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39AE274E" w:rsidR="00FC2BE2" w:rsidRPr="00CB675C" w:rsidRDefault="004F2B5E" w:rsidP="00FC2BE2">
      <w:pPr>
        <w:spacing w:after="0" w:line="240" w:lineRule="auto"/>
        <w:jc w:val="center"/>
        <w:rPr>
          <w:rFonts w:ascii="Georgia" w:eastAsia="Bodoni" w:hAnsi="Georgia" w:cs="Bodoni"/>
          <w:b/>
          <w:sz w:val="28"/>
          <w:szCs w:val="28"/>
        </w:rPr>
      </w:pPr>
      <w:r w:rsidRPr="004F2B5E">
        <w:rPr>
          <w:rFonts w:ascii="Georgia" w:eastAsia="Bodoni" w:hAnsi="Georgia" w:cs="Bodoni"/>
          <w:b/>
          <w:sz w:val="28"/>
          <w:szCs w:val="28"/>
        </w:rPr>
        <w:t>Factors that influence the Use of IMPLANT</w:t>
      </w:r>
      <w:r>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798FD546" w14:textId="6F430BBE" w:rsidR="00FC2BE2" w:rsidRDefault="004F2B5E" w:rsidP="00FC2BE2">
      <w:pPr>
        <w:widowControl w:val="0"/>
        <w:spacing w:after="0" w:line="218" w:lineRule="auto"/>
        <w:ind w:left="7" w:right="-20"/>
        <w:jc w:val="center"/>
        <w:rPr>
          <w:rFonts w:ascii="Georgia" w:eastAsia="Twentieth Century" w:hAnsi="Georgia" w:cs="Twentieth Century"/>
          <w:b/>
          <w:sz w:val="28"/>
          <w:szCs w:val="28"/>
        </w:rPr>
      </w:pPr>
      <w:r w:rsidRPr="004F2B5E">
        <w:rPr>
          <w:rFonts w:ascii="Georgia" w:eastAsia="Twentieth Century" w:hAnsi="Georgia" w:cs="Twentieth Century"/>
          <w:b/>
          <w:sz w:val="28"/>
          <w:szCs w:val="28"/>
        </w:rPr>
        <w:t>Faktor - Faktor yang Mempengaruhi Penggunaan IMPLAN</w:t>
      </w:r>
    </w:p>
    <w:p w14:paraId="535C2DD9" w14:textId="77777777" w:rsidR="004F2B5E" w:rsidRPr="00CB675C" w:rsidRDefault="004F2B5E" w:rsidP="00FC2BE2">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Email Coresponden :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415B5DDB" w14:textId="77777777" w:rsidR="000936A0" w:rsidRPr="000936A0" w:rsidRDefault="000936A0" w:rsidP="000936A0">
      <w:pPr>
        <w:spacing w:after="0"/>
        <w:ind w:left="3119"/>
        <w:jc w:val="both"/>
        <w:rPr>
          <w:rFonts w:ascii="Georgia" w:eastAsia="Bodoni" w:hAnsi="Georgia" w:cs="Bodoni"/>
          <w:i/>
          <w:sz w:val="20"/>
          <w:szCs w:val="20"/>
        </w:rPr>
      </w:pPr>
      <w:r w:rsidRPr="000936A0">
        <w:rPr>
          <w:rFonts w:ascii="Georgia" w:eastAsia="Bodoni" w:hAnsi="Georgia" w:cs="Bodoni"/>
          <w:i/>
          <w:sz w:val="20"/>
          <w:szCs w:val="20"/>
        </w:rPr>
        <w:t>Family planning is defined as the ability of individuals and couples to anticipate and achieve the desired number of children and the spacing and timing of births. The implant contraceptive method or better known as implant is a contraceptive that is inserted under the skin (AKBK) which has a shape like an elastic rod with a size of + 4 cm which contains the hormone progesterone. Factors that influence the use of implants are the mother's knowledge about implants, mother's attitude, health counseling and husband's support. Analytical research design with cross sectional. Using the chi-square test for bivariate analysis. There is a relationship between mother's knowledge about implants, health counseling and mother's attitude with the use of implants. There is no relationship between husband's support and the use of implants at the Trimaningsih Midwife Clinic, Paya Rengas Village, Langkat Regency in 2022</w:t>
      </w:r>
    </w:p>
    <w:p w14:paraId="69DEDA33" w14:textId="77777777" w:rsidR="000936A0" w:rsidRPr="000936A0" w:rsidRDefault="000936A0" w:rsidP="000936A0">
      <w:pPr>
        <w:spacing w:after="0"/>
        <w:ind w:left="2399" w:firstLine="719"/>
        <w:rPr>
          <w:rFonts w:ascii="Georgia" w:eastAsia="Bodoni" w:hAnsi="Georgia" w:cs="Bodoni"/>
          <w:b/>
          <w:i/>
          <w:sz w:val="20"/>
          <w:szCs w:val="20"/>
        </w:rPr>
      </w:pPr>
      <w:r w:rsidRPr="000936A0">
        <w:rPr>
          <w:rFonts w:ascii="Georgia" w:eastAsia="Bodoni" w:hAnsi="Georgia" w:cs="Bodoni"/>
          <w:b/>
          <w:i/>
          <w:sz w:val="20"/>
          <w:szCs w:val="20"/>
        </w:rPr>
        <w:t>Keywords :</w:t>
      </w:r>
    </w:p>
    <w:p w14:paraId="1C970446" w14:textId="77777777" w:rsidR="000936A0" w:rsidRDefault="000936A0" w:rsidP="000936A0">
      <w:pPr>
        <w:tabs>
          <w:tab w:val="left" w:pos="426"/>
        </w:tabs>
        <w:spacing w:after="0"/>
        <w:ind w:left="3150"/>
        <w:jc w:val="both"/>
        <w:rPr>
          <w:rFonts w:ascii="Georgia" w:eastAsia="Bodoni" w:hAnsi="Georgia" w:cs="Bodoni"/>
          <w:i/>
          <w:sz w:val="20"/>
          <w:szCs w:val="20"/>
        </w:rPr>
      </w:pPr>
      <w:r w:rsidRPr="000936A0">
        <w:rPr>
          <w:rFonts w:ascii="Georgia" w:eastAsia="Bodoni" w:hAnsi="Georgia" w:cs="Bodoni"/>
          <w:i/>
          <w:sz w:val="20"/>
          <w:szCs w:val="20"/>
        </w:rPr>
        <w:t>Knowledge, Health Education, Mother's Attitude, Husband's Support, Implants</w:t>
      </w:r>
    </w:p>
    <w:p w14:paraId="065DF75A" w14:textId="688BBBAE" w:rsidR="00FC2BE2" w:rsidRPr="00CB675C" w:rsidRDefault="000936A0" w:rsidP="000936A0">
      <w:pPr>
        <w:tabs>
          <w:tab w:val="left" w:pos="426"/>
        </w:tabs>
        <w:spacing w:after="0"/>
        <w:ind w:left="3150"/>
        <w:jc w:val="both"/>
        <w:rPr>
          <w:rFonts w:ascii="Georgia" w:eastAsia="Bodoni" w:hAnsi="Georgia" w:cs="Bodoni"/>
          <w:b/>
          <w:sz w:val="20"/>
          <w:szCs w:val="20"/>
        </w:rPr>
      </w:pPr>
      <w:r>
        <w:rPr>
          <w:noProof/>
        </w:rPr>
        <w:drawing>
          <wp:anchor distT="0" distB="0" distL="114300" distR="114300" simplePos="0" relativeHeight="251659264" behindDoc="1" locked="0" layoutInCell="1" allowOverlap="1" wp14:anchorId="299AFC9F" wp14:editId="2A248CD4">
            <wp:simplePos x="0" y="0"/>
            <wp:positionH relativeFrom="margin">
              <wp:posOffset>-635</wp:posOffset>
            </wp:positionH>
            <wp:positionV relativeFrom="paragraph">
              <wp:posOffset>97790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5DE6F3F0" w14:textId="2B64DD10"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6EFE88D6" w14:textId="6015AFBD" w:rsidR="000936A0" w:rsidRDefault="000936A0" w:rsidP="000936A0">
      <w:pPr>
        <w:tabs>
          <w:tab w:val="left" w:pos="426"/>
        </w:tabs>
        <w:spacing w:after="0" w:line="240" w:lineRule="auto"/>
        <w:ind w:left="3150"/>
        <w:jc w:val="both"/>
        <w:rPr>
          <w:rFonts w:ascii="Georgia" w:eastAsia="Bodoni" w:hAnsi="Georgia" w:cs="Bodoni"/>
          <w:sz w:val="20"/>
          <w:szCs w:val="20"/>
        </w:rPr>
      </w:pPr>
      <w:r w:rsidRPr="000936A0">
        <w:rPr>
          <w:rFonts w:ascii="Georgia" w:eastAsia="Bodoni" w:hAnsi="Georgia" w:cs="Bodoni"/>
          <w:sz w:val="20"/>
          <w:szCs w:val="20"/>
        </w:rPr>
        <w:t xml:space="preserve">Keluarga berencana didefinisikan sebagai kemampuan individu dan pasangan untuk mengantisipasi dan mencapai jumlah anak yang diinginkan serta jarak dan waktu kelahiran. Metode kontrasepsi implan atau lebih terkenal dengan sebutan susuk adalah salah satu kontrasepsi yang dimasukkan kebawah kulit (AKBK) yang mempunyai bentuk seperti batang elastis dengan ukuran + 4 cm yang berisi hormon progesteron. Faktor – faktor yang mempengaruhi penggunaan implan adalah pengetahuan ibu tentang implan, sikap ibu, penyuluhan kesehatan dan dukungan suami. Desain peenelitian analitik dengan cross sectional. Menggunakan uji chi-square untuk analisi bivariat. Ada hubungan pengetahuan ibu tentang implan, penyuluhan kesehatan dan sikap ibu dengan penggunaan implan. Tidak ada hubungan dukungan suami dengan penggunaan implan di Klinik Bidan Trimaningsih Desa Paya Rengas Kab Langkat Tahun 2022 </w:t>
      </w:r>
    </w:p>
    <w:p w14:paraId="0E410236" w14:textId="78F1C4B2" w:rsidR="000936A0" w:rsidRPr="000936A0" w:rsidRDefault="000936A0" w:rsidP="00FC2BE2">
      <w:pPr>
        <w:tabs>
          <w:tab w:val="left" w:pos="426"/>
        </w:tabs>
        <w:spacing w:after="0"/>
        <w:ind w:left="3150"/>
        <w:jc w:val="both"/>
        <w:rPr>
          <w:rFonts w:ascii="Georgia" w:eastAsia="Bodoni" w:hAnsi="Georgia" w:cs="Bodoni"/>
          <w:b/>
          <w:sz w:val="20"/>
          <w:szCs w:val="20"/>
        </w:rPr>
      </w:pPr>
      <w:r w:rsidRPr="000936A0">
        <w:rPr>
          <w:rFonts w:ascii="Georgia" w:eastAsia="Bodoni" w:hAnsi="Georgia" w:cs="Bodoni"/>
          <w:b/>
          <w:sz w:val="20"/>
          <w:szCs w:val="20"/>
        </w:rPr>
        <w:t>Kata Kunci :</w:t>
      </w:r>
    </w:p>
    <w:p w14:paraId="4F61230C" w14:textId="2A914AF2" w:rsidR="00FC2BE2" w:rsidRPr="000936A0" w:rsidRDefault="000936A0" w:rsidP="000936A0">
      <w:pPr>
        <w:tabs>
          <w:tab w:val="left" w:pos="426"/>
        </w:tabs>
        <w:spacing w:after="0"/>
        <w:ind w:left="3150"/>
        <w:jc w:val="both"/>
        <w:rPr>
          <w:rFonts w:ascii="Georgia" w:eastAsia="Bodoni" w:hAnsi="Georgia" w:cs="Bodoni"/>
          <w:sz w:val="20"/>
          <w:szCs w:val="20"/>
        </w:rPr>
      </w:pPr>
      <w:r w:rsidRPr="000936A0">
        <w:rPr>
          <w:rFonts w:ascii="Georgia" w:eastAsia="Bodoni" w:hAnsi="Georgia" w:cs="Bodoni"/>
          <w:sz w:val="20"/>
          <w:szCs w:val="20"/>
        </w:rPr>
        <w:t>Pengetahuan, Penyuluhan Kesehatan, Sikap ibu, Dukungan Suami, Implan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even" r:id="rId8"/>
          <w:headerReference w:type="default" r:id="rId9"/>
          <w:footerReference w:type="even" r:id="rId10"/>
          <w:footerReference w:type="default" r:id="rId11"/>
          <w:headerReference w:type="first" r:id="rId12"/>
          <w:footerReference w:type="first" r:id="rId13"/>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6258CB75" w14:textId="29B72A16" w:rsidR="00C95C3E" w:rsidRDefault="00C95C3E" w:rsidP="00E064C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Kehamilan pada </w:t>
      </w:r>
      <w:r w:rsidRPr="00C95C3E">
        <w:rPr>
          <w:rFonts w:ascii="Georgia" w:eastAsia="Bodoni" w:hAnsi="Georgia" w:cs="Bodoni"/>
          <w:sz w:val="22"/>
          <w:szCs w:val="22"/>
        </w:rPr>
        <w:t>remaja putri, dan angka kematian bayi 45% lebih tinggi daripada bila jarak kelahiran 2-3 tahun dan 60% lebih tinggi daripada ketika kelahiran ber</w:t>
      </w:r>
      <w:r>
        <w:rPr>
          <w:rFonts w:ascii="Georgia" w:eastAsia="Bodoni" w:hAnsi="Georgia" w:cs="Bodoni"/>
          <w:sz w:val="22"/>
          <w:szCs w:val="22"/>
        </w:rPr>
        <w:t xml:space="preserve">jarak empat tahun </w:t>
      </w:r>
      <w:r w:rsidR="00E064C9">
        <w:rPr>
          <w:rFonts w:ascii="Georgia" w:eastAsia="Bodoni" w:hAnsi="Georgia" w:cs="Bodoni"/>
          <w:sz w:val="22"/>
          <w:szCs w:val="22"/>
        </w:rPr>
        <w:t>dapat dicegah dengan</w:t>
      </w:r>
      <w:r w:rsidRPr="00C95C3E">
        <w:rPr>
          <w:rFonts w:ascii="Georgia" w:eastAsia="Bodoni" w:hAnsi="Georgia" w:cs="Bodoni"/>
          <w:sz w:val="22"/>
          <w:szCs w:val="22"/>
        </w:rPr>
        <w:t xml:space="preserve"> </w:t>
      </w:r>
      <w:r w:rsidR="00E064C9" w:rsidRPr="00C95C3E">
        <w:rPr>
          <w:rFonts w:ascii="Georgia" w:eastAsia="Bodoni" w:hAnsi="Georgia" w:cs="Bodoni"/>
          <w:sz w:val="22"/>
          <w:szCs w:val="22"/>
        </w:rPr>
        <w:t xml:space="preserve">penggunaan </w:t>
      </w:r>
      <w:r w:rsidRPr="00C95C3E">
        <w:rPr>
          <w:rFonts w:ascii="Georgia" w:eastAsia="Bodoni" w:hAnsi="Georgia" w:cs="Bodoni"/>
          <w:sz w:val="22"/>
          <w:szCs w:val="22"/>
        </w:rPr>
        <w:t>kontrasepsi. Proporsi wanita usia subur yang kebutuhannya akan keluarga berencana terpenuhi dengan metode kontrasepsi modern (indikator SDG 3.7.1) telah meningkat secara bertahap dalam beberapa dekade terakhir, meningkat dari 73,6 persen pada tahun 2000 menjadi 76,8 persen pada tahun 2020. Alasan lambatnya peningkatan ini meliputi: pilihan metode yang terbatas; terbatasnya akses ke layanan, terutama di kalangan muda, miskin dan belum menikah; ketakutan atau pengalaman efek samping; oposisi budaya atau agama; buruknya kualitas layanan yang tersedia; bias pengguna dan penyedia terhadap beberapa metode; dan hambatan berbasis gender untuk mengakses layanan. Karena hambatan ini ditangani di beberapa daerah, ada peningkatan permintaan yang dipenuhi dengan metode kontrasepsi modern</w:t>
      </w:r>
      <w:r w:rsidR="00E064C9">
        <w:rPr>
          <w:rFonts w:ascii="Georgia" w:eastAsia="Bodoni" w:hAnsi="Georgia" w:cs="Bodoni"/>
          <w:sz w:val="22"/>
          <w:szCs w:val="22"/>
        </w:rPr>
        <w:fldChar w:fldCharType="begin" w:fldLock="1"/>
      </w:r>
      <w:r w:rsidR="00E064C9">
        <w:rPr>
          <w:rFonts w:ascii="Georgia" w:eastAsia="Bodoni" w:hAnsi="Georgia" w:cs="Bodoni"/>
          <w:sz w:val="22"/>
          <w:szCs w:val="22"/>
        </w:rPr>
        <w:instrText>ADDIN CSL_CITATION {"citationItems":[{"id":"ITEM-1","itemData":{"abstract":"https://www.who.int/news-room/fact-sheets/detail/family-planning-contraception","author":[{"dropping-particle":"","family":"Organization","given":"World Health","non-dropping-particle":"","parse-names":false,"suffix":""}],"container-title":"Who.Int","id":"ITEM-1","issued":{"date-parts":[["2020"]]},"page":"1-5","title":"Family Planning / Contraception Methods","type":"article"},"uris":["http://www.mendeley.com/documents/?uuid=586d3d8c-878e-47fa-aec8-3f4241a388e5"]}],"mendeley":{"formattedCitation":"(Organization, 2020)","plainTextFormattedCitation":"(Organization, 2020)","previouslyFormattedCitation":"(Organization, 2020)"},"properties":{"noteIndex":0},"schema":"https://github.com/citation-style-language/schema/raw/master/csl-citation.json"}</w:instrText>
      </w:r>
      <w:r w:rsidR="00E064C9">
        <w:rPr>
          <w:rFonts w:ascii="Georgia" w:eastAsia="Bodoni" w:hAnsi="Georgia" w:cs="Bodoni"/>
          <w:sz w:val="22"/>
          <w:szCs w:val="22"/>
        </w:rPr>
        <w:fldChar w:fldCharType="separate"/>
      </w:r>
      <w:r w:rsidR="00E064C9" w:rsidRPr="00E064C9">
        <w:rPr>
          <w:rFonts w:ascii="Georgia" w:eastAsia="Bodoni" w:hAnsi="Georgia" w:cs="Bodoni"/>
          <w:noProof/>
          <w:sz w:val="22"/>
          <w:szCs w:val="22"/>
        </w:rPr>
        <w:t>(Organization, 2020)</w:t>
      </w:r>
      <w:r w:rsidR="00E064C9">
        <w:rPr>
          <w:rFonts w:ascii="Georgia" w:eastAsia="Bodoni" w:hAnsi="Georgia" w:cs="Bodoni"/>
          <w:sz w:val="22"/>
          <w:szCs w:val="22"/>
        </w:rPr>
        <w:fldChar w:fldCharType="end"/>
      </w:r>
      <w:r w:rsidR="00E064C9">
        <w:rPr>
          <w:rFonts w:ascii="Georgia" w:eastAsia="Bodoni" w:hAnsi="Georgia" w:cs="Bodoni"/>
          <w:sz w:val="22"/>
          <w:szCs w:val="22"/>
        </w:rPr>
        <w:t>.</w:t>
      </w:r>
    </w:p>
    <w:p w14:paraId="04C23D2F" w14:textId="0ADED45F" w:rsidR="00E064C9" w:rsidRDefault="00E064C9" w:rsidP="00FC2BE2">
      <w:pPr>
        <w:spacing w:after="0" w:line="240" w:lineRule="auto"/>
        <w:ind w:firstLine="284"/>
        <w:jc w:val="both"/>
        <w:rPr>
          <w:rFonts w:ascii="Georgia" w:eastAsia="Bodoni" w:hAnsi="Georgia" w:cs="Bodoni"/>
          <w:sz w:val="22"/>
          <w:szCs w:val="22"/>
        </w:rPr>
      </w:pPr>
      <w:r w:rsidRPr="00E064C9">
        <w:rPr>
          <w:rFonts w:ascii="Georgia" w:eastAsia="Bodoni" w:hAnsi="Georgia" w:cs="Bodoni"/>
          <w:sz w:val="22"/>
          <w:szCs w:val="22"/>
        </w:rPr>
        <w:t>Keluarga Berencana adalah informasi, sarana dan metode yang memungkinkan individu untuk memutuskan apakah dan kapan memiliki anak. Ini termasuk berbagai macam kontrasepsi – termasuk pil, implan, alat kontrasepsi dalam rahim, prosedur pembedahan yang membatasi kesuburan, dan metode penghalang seperti kondom – serta metode non-invasif seperti metode kalender dan pantang. Keluarga berencana juga mencakup informasi tentang bagaimana menjadi hamil ketika diinginkan, serta pengobatan infertilitas</w:t>
      </w:r>
      <w:r>
        <w:rPr>
          <w:rFonts w:ascii="Georgia" w:eastAsia="Bodoni" w:hAnsi="Georgia" w:cs="Bodoni"/>
          <w:sz w:val="22"/>
          <w:szCs w:val="22"/>
        </w:rPr>
        <w:fldChar w:fldCharType="begin" w:fldLock="1"/>
      </w:r>
      <w:r w:rsidR="00E6259B">
        <w:rPr>
          <w:rFonts w:ascii="Georgia" w:eastAsia="Bodoni" w:hAnsi="Georgia" w:cs="Bodoni"/>
          <w:sz w:val="22"/>
          <w:szCs w:val="22"/>
        </w:rPr>
        <w:instrText>ADDIN CSL_CITATION {"citationItems":[{"id":"ITEM-1","itemData":{"DOI":"10.1049/me:19970115","ISSN":"09569944","abstract":"Medium-term planning is a tricky business for any company in today's volatile markets, and to apply the approach to something as variable as people may seem impossible.","author":[{"dropping-particle":"","family":"Reilly","given":"Peter","non-dropping-particle":"","parse-names":false,"suffix":""}],"container-title":"UNFPA","id":"ITEM-1","issue":"1","issued":{"date-parts":[["1997"]]},"page":"35-38","title":"Family planning","type":"article","volume":"76"},"uris":["http://www.mendeley.com/documents/?uuid=501415e3-c4fd-41d9-97e7-f538975b8a56"]}],"mendeley":{"formattedCitation":"(Reilly, 1997)","plainTextFormattedCitation":"(Reilly, 1997)","previouslyFormattedCitation":"(Reilly, 1997)"},"properties":{"noteIndex":0},"schema":"https://github.com/citation-style-language/schema/raw/master/csl-citation.json"}</w:instrText>
      </w:r>
      <w:r>
        <w:rPr>
          <w:rFonts w:ascii="Georgia" w:eastAsia="Bodoni" w:hAnsi="Georgia" w:cs="Bodoni"/>
          <w:sz w:val="22"/>
          <w:szCs w:val="22"/>
        </w:rPr>
        <w:fldChar w:fldCharType="separate"/>
      </w:r>
      <w:r w:rsidRPr="00E064C9">
        <w:rPr>
          <w:rFonts w:ascii="Georgia" w:eastAsia="Bodoni" w:hAnsi="Georgia" w:cs="Bodoni"/>
          <w:noProof/>
          <w:sz w:val="22"/>
          <w:szCs w:val="22"/>
        </w:rPr>
        <w:t>(Reilly, 1997)</w:t>
      </w:r>
      <w:r>
        <w:rPr>
          <w:rFonts w:ascii="Georgia" w:eastAsia="Bodoni" w:hAnsi="Georgia" w:cs="Bodoni"/>
          <w:sz w:val="22"/>
          <w:szCs w:val="22"/>
        </w:rPr>
        <w:fldChar w:fldCharType="end"/>
      </w:r>
      <w:r w:rsidRPr="00E064C9">
        <w:rPr>
          <w:rFonts w:ascii="Georgia" w:eastAsia="Bodoni" w:hAnsi="Georgia" w:cs="Bodoni"/>
          <w:sz w:val="22"/>
          <w:szCs w:val="22"/>
        </w:rPr>
        <w:t>.</w:t>
      </w:r>
    </w:p>
    <w:p w14:paraId="3BAB5078" w14:textId="5E9B0E01" w:rsidR="00E064C9" w:rsidRDefault="00E6259B" w:rsidP="00FC2BE2">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Keluarga berencana adalah salah satu dari 10 pencapaian besar kesehatan masyarakat di abad ke-20, setara dengan pencapaian seperti vaksinasi dan kemajuan dalam keselamata</w:t>
      </w:r>
      <w:r>
        <w:rPr>
          <w:rFonts w:ascii="Georgia" w:eastAsia="Bodoni" w:hAnsi="Georgia" w:cs="Bodoni"/>
          <w:sz w:val="22"/>
          <w:szCs w:val="22"/>
        </w:rPr>
        <w:t>n kendaraan bermotor</w:t>
      </w:r>
      <w:r w:rsidRPr="00E6259B">
        <w:rPr>
          <w:rFonts w:ascii="Georgia" w:eastAsia="Bodoni" w:hAnsi="Georgia" w:cs="Bodoni"/>
          <w:sz w:val="22"/>
          <w:szCs w:val="22"/>
        </w:rPr>
        <w:t>. Kemampuan individu untuk menentukan ukuran keluarga mereka dan waktu serta jarak anak mereka telah menghasilkan peningkatan yang signifikan dalam kesehatan dan kesejahteraa</w:t>
      </w:r>
      <w:r>
        <w:rPr>
          <w:rFonts w:ascii="Georgia" w:eastAsia="Bodoni" w:hAnsi="Georgia" w:cs="Bodoni"/>
          <w:sz w:val="22"/>
          <w:szCs w:val="22"/>
        </w:rPr>
        <w:t>n sosial dan ekonomi</w:t>
      </w:r>
      <w:r w:rsidRPr="00E6259B">
        <w:rPr>
          <w:rFonts w:ascii="Georgia" w:eastAsia="Bodoni" w:hAnsi="Georgia" w:cs="Bodoni"/>
          <w:sz w:val="22"/>
          <w:szCs w:val="22"/>
        </w:rPr>
        <w:t xml:space="preserve">. Keluarga yang lebih kecil dan peningkatan jarak anak telah membantu menurunkan angka kematian bayi dan anak, </w:t>
      </w:r>
      <w:r w:rsidRPr="00E6259B">
        <w:rPr>
          <w:rFonts w:ascii="Georgia" w:eastAsia="Bodoni" w:hAnsi="Georgia" w:cs="Bodoni"/>
          <w:sz w:val="22"/>
          <w:szCs w:val="22"/>
        </w:rPr>
        <w:lastRenderedPageBreak/>
        <w:t>meningkatkan kondisi sosial dan ekonomi perempuan dan keluarganya, serta meningkatkan kesehatan ibu. Upaya keluarga berencana kontemporer di Amerika Serikat dimulai pada awal abad ke-20. Pada tahun 1960, metode kontra</w:t>
      </w:r>
      <w:r>
        <w:rPr>
          <w:rFonts w:ascii="Georgia" w:eastAsia="Bodoni" w:hAnsi="Georgia" w:cs="Bodoni"/>
          <w:sz w:val="22"/>
          <w:szCs w:val="22"/>
        </w:rPr>
        <w:t>sepsi modern telah dikembangkan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32AED21" w14:textId="22B9EEA9" w:rsidR="00E6259B" w:rsidRP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Menurut Organisasi Kesehatan Dunia (WHO), keluarga berencana didefinisikan sebagai “kemampuan individu dan pasangan untuk mengantisipasi dan mencapai jumlah anak yang diinginkan serta jarak dan waktu kelahiran mereka. Pentingnya KB terlihat jelas dari manfaatnya bagi individu, maupun bagi keluarga, komun</w:t>
      </w:r>
      <w:r>
        <w:rPr>
          <w:rFonts w:ascii="Georgia" w:eastAsia="Bodoni" w:hAnsi="Georgia" w:cs="Bodoni"/>
          <w:sz w:val="22"/>
          <w:szCs w:val="22"/>
        </w:rPr>
        <w:t>itas, dan masyarakat</w:t>
      </w:r>
      <w:r w:rsidRPr="00E6259B">
        <w:rPr>
          <w:rFonts w:ascii="Georgia" w:eastAsia="Bodoni" w:hAnsi="Georgia" w:cs="Bodoni"/>
          <w:sz w:val="22"/>
          <w:szCs w:val="22"/>
        </w:rPr>
        <w:t>. Keluarga berencana melayani tiga kebutuhan penting: (1) membantu pasangan menghindari kehamilan yang tidak diinginkan; (2) mengurangi penyebaran penyakit menular seksual (PMS); dan (3) dengan mengatasi masalah PMS, membantu mengurangi tingkat infertilitas</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sidRPr="00E6259B">
        <w:rPr>
          <w:rFonts w:ascii="Georgia" w:eastAsia="Bodoni" w:hAnsi="Georgia" w:cs="Bodoni"/>
          <w:sz w:val="22"/>
          <w:szCs w:val="22"/>
        </w:rPr>
        <w:t>.</w:t>
      </w:r>
    </w:p>
    <w:p w14:paraId="4AC40EFA" w14:textId="0EDB99DC" w:rsid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Manfaat ini tercermin dalam pengakuan berkelanjutan pemerintah federal atas kontribusi keluarga berencana dan kesehatan reproduksi untuk kesejahteraan orang Amerika. Perilaku seksual yang bertanggung jawab adalah salah satu dari 10 indikator kesehatan utama Orang Sehat 2010, seperangkat tujuan kesehatan nasional yang bertujuan untuk meningkatkan kualitas hidup dan tahun hidup sehat. Indikator Orang Sehat mencerminkan masalah kesehatan masyarakat yang utama. Amerika Serikat telah menetapkan tujuan nasional untuk menurunkan persentase kehamilan yang tidak diinginkan dari 50 persen pada tahun 2001 menjadi 30 pe</w:t>
      </w:r>
      <w:r>
        <w:rPr>
          <w:rFonts w:ascii="Georgia" w:eastAsia="Bodoni" w:hAnsi="Georgia" w:cs="Bodoni"/>
          <w:sz w:val="22"/>
          <w:szCs w:val="22"/>
        </w:rPr>
        <w:t>rsen pada tahun 2010</w:t>
      </w:r>
      <w:r w:rsidRPr="00E6259B">
        <w:rPr>
          <w:rFonts w:ascii="Georgia" w:eastAsia="Bodoni" w:hAnsi="Georgia" w:cs="Bodoni"/>
          <w:sz w:val="22"/>
          <w:szCs w:val="22"/>
        </w:rPr>
        <w:t>. Tujuan peningkatan perilaku seksual yang bertanggung jawab adalah untuk meningkatkan proporsi remaja yang tidak melakukan hubungan seksual atau menggunakan k</w:t>
      </w:r>
      <w:r>
        <w:rPr>
          <w:rFonts w:ascii="Georgia" w:eastAsia="Bodoni" w:hAnsi="Georgia" w:cs="Bodoni"/>
          <w:sz w:val="22"/>
          <w:szCs w:val="22"/>
        </w:rPr>
        <w:t>ondom jika aktif secara seksual</w:t>
      </w:r>
      <w:r>
        <w:rPr>
          <w:rFonts w:ascii="Georgia" w:eastAsia="Bodoni" w:hAnsi="Georgia" w:cs="Bodoni"/>
          <w:sz w:val="22"/>
          <w:szCs w:val="22"/>
        </w:rPr>
        <w:fldChar w:fldCharType="begin" w:fldLock="1"/>
      </w:r>
      <w:r w:rsidR="00860848">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442481E" w14:textId="1688093F" w:rsidR="000033E5" w:rsidRDefault="00E6259B" w:rsidP="000033E5">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Alat kontrasepsi adalah alat yang digunakan untuk mencegah atau menunda kehamilan. Alat ini bekerja untuk menghambat pertemuan sel sperma dan sel telur. Tujuan lain dari kontrasepsi adalah menghambat pematangan sel telur serta mencegah penularan penyakit menular seksual.</w:t>
      </w:r>
      <w:r>
        <w:rPr>
          <w:rFonts w:ascii="Georgia" w:eastAsia="Bodoni" w:hAnsi="Georgia" w:cs="Bodoni"/>
          <w:sz w:val="22"/>
          <w:szCs w:val="22"/>
        </w:rPr>
        <w:t xml:space="preserve"> </w:t>
      </w:r>
      <w:r w:rsidRPr="00E6259B">
        <w:rPr>
          <w:rFonts w:ascii="Georgia" w:eastAsia="Bodoni" w:hAnsi="Georgia" w:cs="Bodoni"/>
          <w:sz w:val="22"/>
          <w:szCs w:val="22"/>
        </w:rPr>
        <w:t>Macam-Macam Alat Kontrasepsi</w:t>
      </w:r>
      <w:r>
        <w:rPr>
          <w:rFonts w:ascii="Georgia" w:eastAsia="Bodoni" w:hAnsi="Georgia" w:cs="Bodoni"/>
          <w:sz w:val="22"/>
          <w:szCs w:val="22"/>
        </w:rPr>
        <w:t xml:space="preserve"> </w:t>
      </w:r>
      <w:r>
        <w:rPr>
          <w:rFonts w:ascii="Georgia" w:eastAsia="Bodoni" w:hAnsi="Georgia" w:cs="Bodoni"/>
          <w:sz w:val="22"/>
          <w:szCs w:val="22"/>
        </w:rPr>
        <w:lastRenderedPageBreak/>
        <w:t xml:space="preserve">seperti </w:t>
      </w:r>
      <w:r w:rsidRPr="00E6259B">
        <w:rPr>
          <w:rFonts w:ascii="Georgia" w:eastAsia="Bodoni" w:hAnsi="Georgia" w:cs="Bodoni"/>
          <w:sz w:val="22"/>
          <w:szCs w:val="22"/>
        </w:rPr>
        <w:t xml:space="preserve">kondom </w:t>
      </w:r>
      <w:r>
        <w:rPr>
          <w:rFonts w:ascii="Georgia" w:eastAsia="Bodoni" w:hAnsi="Georgia" w:cs="Bodoni"/>
          <w:sz w:val="22"/>
          <w:szCs w:val="22"/>
        </w:rPr>
        <w:t xml:space="preserve">Pria, </w:t>
      </w:r>
      <w:r w:rsidRPr="00E6259B">
        <w:rPr>
          <w:rFonts w:ascii="Georgia" w:eastAsia="Bodoni" w:hAnsi="Georgia" w:cs="Bodoni"/>
          <w:sz w:val="22"/>
          <w:szCs w:val="22"/>
        </w:rPr>
        <w:t xml:space="preserve">pil </w:t>
      </w:r>
      <w:r>
        <w:rPr>
          <w:rFonts w:ascii="Georgia" w:eastAsia="Bodoni" w:hAnsi="Georgia" w:cs="Bodoni"/>
          <w:sz w:val="22"/>
          <w:szCs w:val="22"/>
        </w:rPr>
        <w:t xml:space="preserve">KB, KB Implan, </w:t>
      </w:r>
      <w:r w:rsidRPr="00E6259B">
        <w:rPr>
          <w:rFonts w:ascii="Georgia" w:eastAsia="Bodoni" w:hAnsi="Georgia" w:cs="Bodoni"/>
          <w:sz w:val="22"/>
          <w:szCs w:val="22"/>
        </w:rPr>
        <w:t xml:space="preserve">suntik </w:t>
      </w:r>
      <w:r>
        <w:rPr>
          <w:rFonts w:ascii="Georgia" w:eastAsia="Bodoni" w:hAnsi="Georgia" w:cs="Bodoni"/>
          <w:sz w:val="22"/>
          <w:szCs w:val="22"/>
        </w:rPr>
        <w:t xml:space="preserve">KB, IUD, </w:t>
      </w:r>
      <w:r w:rsidRPr="00E6259B">
        <w:rPr>
          <w:rFonts w:ascii="Georgia" w:eastAsia="Bodoni" w:hAnsi="Georgia" w:cs="Bodoni"/>
          <w:sz w:val="22"/>
          <w:szCs w:val="22"/>
        </w:rPr>
        <w:t xml:space="preserve">kondom </w:t>
      </w:r>
      <w:r>
        <w:rPr>
          <w:rFonts w:ascii="Georgia" w:eastAsia="Bodoni" w:hAnsi="Georgia" w:cs="Bodoni"/>
          <w:sz w:val="22"/>
          <w:szCs w:val="22"/>
        </w:rPr>
        <w:t xml:space="preserve">Wanita, </w:t>
      </w:r>
      <w:r w:rsidRPr="00E6259B">
        <w:rPr>
          <w:rFonts w:ascii="Georgia" w:eastAsia="Bodoni" w:hAnsi="Georgia" w:cs="Bodoni"/>
          <w:sz w:val="22"/>
          <w:szCs w:val="22"/>
        </w:rPr>
        <w:t>diafragma</w:t>
      </w:r>
      <w:r>
        <w:rPr>
          <w:rFonts w:ascii="Georgia" w:eastAsia="Bodoni" w:hAnsi="Georgia" w:cs="Bodoni"/>
          <w:sz w:val="22"/>
          <w:szCs w:val="22"/>
        </w:rPr>
        <w:t xml:space="preserve">, </w:t>
      </w:r>
      <w:r w:rsidRPr="00E6259B">
        <w:rPr>
          <w:rFonts w:ascii="Georgia" w:eastAsia="Bodoni" w:hAnsi="Georgia" w:cs="Bodoni"/>
          <w:sz w:val="22"/>
          <w:szCs w:val="22"/>
        </w:rPr>
        <w:t>spersimida</w:t>
      </w:r>
      <w:r>
        <w:rPr>
          <w:rFonts w:ascii="Georgia" w:eastAsia="Bodoni" w:hAnsi="Georgia" w:cs="Bodoni"/>
          <w:sz w:val="22"/>
          <w:szCs w:val="22"/>
        </w:rPr>
        <w:t>, tubektomi dan vasektomi</w:t>
      </w:r>
      <w:r w:rsidR="00860848">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{"citationItems":[{"id":"ITEM-1","itemData":{"author":[{"dropping-particle":"","family":"Hospital","given":"Editor medis siloam","non-dropping-particle":"","parse-names":false,"suffix":""}],"container-title":"Siloam Hospital","id":"ITEM-1","issued":{"date-parts":[["2022"]]},"title":"9 Jenis Alat Kontrasepsi Beserta Kelebihan dan Kekurangannya","type":"webpage"},"uris":["http://www.mendeley.com/documents/?uuid=15dae314-678f-46fe-b95f-360289c9b65d"]}],"mendeley":{"formattedCitation":"(Hospital, 2022)","plainTextFormattedCitation":"(Hospital, 2022)","previouslyFormattedCitation":"(Hospital, 2022)"},"properties":{"noteIndex":0},"schema":"https://github.com/citation-style-language/schema/raw/master/csl-citation.json"}</w:instrText>
      </w:r>
      <w:r w:rsidR="00860848">
        <w:rPr>
          <w:rFonts w:ascii="Georgia" w:eastAsia="Bodoni" w:hAnsi="Georgia" w:cs="Bodoni"/>
          <w:sz w:val="22"/>
          <w:szCs w:val="22"/>
        </w:rPr>
        <w:fldChar w:fldCharType="separate"/>
      </w:r>
      <w:r w:rsidR="00860848" w:rsidRPr="00860848">
        <w:rPr>
          <w:rFonts w:ascii="Georgia" w:eastAsia="Bodoni" w:hAnsi="Georgia" w:cs="Bodoni"/>
          <w:noProof/>
          <w:sz w:val="22"/>
          <w:szCs w:val="22"/>
        </w:rPr>
        <w:t>(Hospital, 2022)</w:t>
      </w:r>
      <w:r w:rsidR="00860848">
        <w:rPr>
          <w:rFonts w:ascii="Georgia" w:eastAsia="Bodoni" w:hAnsi="Georgia" w:cs="Bodoni"/>
          <w:sz w:val="22"/>
          <w:szCs w:val="22"/>
        </w:rPr>
        <w:fldChar w:fldCharType="end"/>
      </w:r>
      <w:r>
        <w:rPr>
          <w:rFonts w:ascii="Georgia" w:eastAsia="Bodoni" w:hAnsi="Georgia" w:cs="Bodoni"/>
          <w:sz w:val="22"/>
          <w:szCs w:val="22"/>
        </w:rPr>
        <w:t>.</w:t>
      </w:r>
    </w:p>
    <w:p w14:paraId="2ABBAAB5" w14:textId="0ABB83A4" w:rsidR="00E6259B" w:rsidRPr="00E6259B" w:rsidRDefault="000033E5" w:rsidP="000033E5">
      <w:pPr>
        <w:spacing w:after="0" w:line="240" w:lineRule="auto"/>
        <w:ind w:firstLine="284"/>
        <w:jc w:val="both"/>
        <w:rPr>
          <w:rFonts w:ascii="Georgia" w:eastAsia="Bodoni" w:hAnsi="Georgia" w:cs="Bodoni"/>
          <w:sz w:val="22"/>
          <w:szCs w:val="22"/>
        </w:rPr>
      </w:pPr>
      <w:r>
        <w:rPr>
          <w:rFonts w:ascii="Times New Roman" w:eastAsia="Bodoni" w:hAnsi="Times New Roman" w:cs="Times New Roman"/>
          <w:sz w:val="22"/>
          <w:szCs w:val="22"/>
        </w:rPr>
        <w:t>S</w:t>
      </w:r>
      <w:r w:rsidRPr="000033E5">
        <w:rPr>
          <w:rFonts w:ascii="Georgia" w:eastAsia="Bodoni" w:hAnsi="Georgia" w:cs="Bodoni"/>
          <w:sz w:val="22"/>
          <w:szCs w:val="22"/>
        </w:rPr>
        <w:t>istem implan subdermal Norplant adalah kontrasepsi progestasional lain yang sangat efektif. Batang plastik sepanjang satu inci ditanamkan melalui pembedahan di bawah kulit lengan atas dan dibiarkan di tempatnya selama beberapa tahun. Levonorgestrel progestin dilepaskan secara perlahan dan tetap efektif selama tiga sampai lima tahun. Implan memiliki tingkat kehamilan bersih lima tahun kumulatif kurang dari 2 persen di sebagian</w:t>
      </w:r>
      <w:r>
        <w:rPr>
          <w:rFonts w:ascii="Georgia" w:eastAsia="Bodoni" w:hAnsi="Georgia" w:cs="Bodoni"/>
          <w:sz w:val="22"/>
          <w:szCs w:val="22"/>
        </w:rPr>
        <w:t xml:space="preserve"> besar penelitian. </w:t>
      </w:r>
      <w:r w:rsidRPr="000033E5">
        <w:rPr>
          <w:rFonts w:ascii="Georgia" w:eastAsia="Bodoni" w:hAnsi="Georgia" w:cs="Bodoni"/>
          <w:sz w:val="22"/>
          <w:szCs w:val="22"/>
        </w:rPr>
        <w:t>Seperti halnya suntikan, efek samping dari implan adalah gangguan siklus menstruasi. Episode perdarahan abnormal berkurang dengan durasi penggunaan tetapi, tidak seperti suntikan, implan dapat dilepas jika ada komplikasi ekstrim. Pengguna norplant umumnya terlindungi dari kehamilan ektopik karena ovulasi ditekan. Kista ovarium sementara terjadi pada sebagian kecil wanita yang menggunakan Norplant, meskipun kista akhirnya mengalami regresi</w:t>
      </w:r>
      <w:r w:rsidR="00E2159E">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sidR="00E2159E">
        <w:rPr>
          <w:rFonts w:ascii="Georgia" w:eastAsia="Bodoni" w:hAnsi="Georgia" w:cs="Bodoni"/>
          <w:sz w:val="22"/>
          <w:szCs w:val="22"/>
        </w:rPr>
        <w:fldChar w:fldCharType="separate"/>
      </w:r>
      <w:r w:rsidR="00E2159E" w:rsidRPr="00E2159E">
        <w:rPr>
          <w:rFonts w:ascii="Georgia" w:eastAsia="Bodoni" w:hAnsi="Georgia" w:cs="Bodoni"/>
          <w:noProof/>
          <w:sz w:val="22"/>
          <w:szCs w:val="22"/>
        </w:rPr>
        <w:t>(Yunida, 2022)</w:t>
      </w:r>
      <w:r w:rsidR="00E2159E">
        <w:rPr>
          <w:rFonts w:ascii="Georgia" w:eastAsia="Bodoni" w:hAnsi="Georgia" w:cs="Bodoni"/>
          <w:sz w:val="22"/>
          <w:szCs w:val="22"/>
        </w:rPr>
        <w:fldChar w:fldCharType="end"/>
      </w:r>
      <w:r w:rsidR="00E2159E">
        <w:rPr>
          <w:rFonts w:ascii="Georgia" w:eastAsia="Bodoni" w:hAnsi="Georgia" w:cs="Bodoni"/>
          <w:sz w:val="22"/>
          <w:szCs w:val="22"/>
        </w:rPr>
        <w:t>.</w:t>
      </w:r>
    </w:p>
    <w:p w14:paraId="6B83F8AF" w14:textId="157724D7" w:rsidR="00E2159E" w:rsidRPr="00E2159E" w:rsidRDefault="00E2159E" w:rsidP="00E2159E">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Metode kontrasepsi implan atau lebih terkenal dengan sebutan susuk adalah salah satu kontrasepsi yang dimasukkan kebawah kulit (AKBK) yang mempunyai bentuk seperti batang elastis dengan ukuran + 4 cm yang berisi hormon progesteron. Pemasangan kontrasepsi ini yaitu pada bawah kulit lengan atas bagian dalam. Kontrasepsi ini efektif selama 3-5 tahun tergantung jenis implan yang digunakan.</w:t>
      </w:r>
      <w:r>
        <w:rPr>
          <w:rFonts w:ascii="Georgia" w:eastAsia="Bodoni" w:hAnsi="Georgia" w:cs="Bodoni"/>
          <w:sz w:val="22"/>
          <w:szCs w:val="22"/>
        </w:rPr>
        <w:t xml:space="preserve"> J</w:t>
      </w:r>
      <w:r w:rsidRPr="00E2159E">
        <w:rPr>
          <w:rFonts w:ascii="Georgia" w:eastAsia="Bodoni" w:hAnsi="Georgia" w:cs="Bodoni"/>
          <w:sz w:val="22"/>
          <w:szCs w:val="22"/>
        </w:rPr>
        <w:t>enis Implan</w:t>
      </w:r>
      <w:r>
        <w:rPr>
          <w:rFonts w:ascii="Georgia" w:eastAsia="Bodoni" w:hAnsi="Georgia" w:cs="Bodoni"/>
          <w:sz w:val="22"/>
          <w:szCs w:val="22"/>
        </w:rPr>
        <w:t xml:space="preserve"> ada jadelle (</w:t>
      </w:r>
      <w:r w:rsidRPr="00E2159E">
        <w:rPr>
          <w:rFonts w:ascii="Georgia" w:eastAsia="Bodoni" w:hAnsi="Georgia" w:cs="Bodoni"/>
          <w:sz w:val="22"/>
          <w:szCs w:val="22"/>
        </w:rPr>
        <w:t>2 batang yang mengandung levonorgestrel</w:t>
      </w:r>
      <w:r>
        <w:rPr>
          <w:rFonts w:ascii="Georgia" w:eastAsia="Bodoni" w:hAnsi="Georgia" w:cs="Bodoni"/>
          <w:sz w:val="22"/>
          <w:szCs w:val="22"/>
        </w:rPr>
        <w:t>, sangat efektif selama 5 tahun) dan Implanon NXT (Nexplanon) (</w:t>
      </w:r>
      <w:r w:rsidRPr="00E2159E">
        <w:rPr>
          <w:rFonts w:ascii="Georgia" w:eastAsia="Bodoni" w:hAnsi="Georgia" w:cs="Bodoni"/>
          <w:sz w:val="22"/>
          <w:szCs w:val="22"/>
        </w:rPr>
        <w:t>1 batang yang mengandung etonogestr</w:t>
      </w:r>
      <w:r>
        <w:rPr>
          <w:rFonts w:ascii="Georgia" w:eastAsia="Bodoni" w:hAnsi="Georgia" w:cs="Bodoni"/>
          <w:sz w:val="22"/>
          <w:szCs w:val="22"/>
        </w:rPr>
        <w:t>el, berlabel hingga 3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(Yunida, 2022)</w:t>
      </w:r>
      <w:r>
        <w:rPr>
          <w:rFonts w:ascii="Georgia" w:eastAsia="Bodoni" w:hAnsi="Georgia" w:cs="Bodoni"/>
          <w:sz w:val="22"/>
          <w:szCs w:val="22"/>
        </w:rPr>
        <w:fldChar w:fldCharType="end"/>
      </w:r>
    </w:p>
    <w:p w14:paraId="65C56690" w14:textId="5DCBD0BE" w:rsidR="00711DD4" w:rsidRDefault="00711DD4" w:rsidP="00711DD4">
      <w:pPr>
        <w:spacing w:after="0" w:line="240" w:lineRule="auto"/>
        <w:ind w:firstLine="284"/>
        <w:jc w:val="both"/>
        <w:rPr>
          <w:rFonts w:ascii="Georgia" w:eastAsia="Bodoni" w:hAnsi="Georgia" w:cs="Bodoni"/>
          <w:sz w:val="22"/>
          <w:szCs w:val="22"/>
        </w:rPr>
      </w:pPr>
      <w:r w:rsidRPr="00711DD4">
        <w:rPr>
          <w:rFonts w:ascii="Georgia" w:eastAsia="Bodoni" w:hAnsi="Georgia" w:cs="Bodoni"/>
          <w:sz w:val="22"/>
          <w:szCs w:val="22"/>
        </w:rPr>
        <w:t xml:space="preserve">Metode kontrasepsi implan </w:t>
      </w:r>
      <w:r>
        <w:rPr>
          <w:rFonts w:ascii="Georgia" w:eastAsia="Bodoni" w:hAnsi="Georgia" w:cs="Bodoni"/>
          <w:sz w:val="22"/>
          <w:szCs w:val="22"/>
        </w:rPr>
        <w:t xml:space="preserve">memiliki mekanisme kerja dengan </w:t>
      </w:r>
      <w:r w:rsidRPr="00711DD4">
        <w:rPr>
          <w:rFonts w:ascii="Georgia" w:eastAsia="Bodoni" w:hAnsi="Georgia" w:cs="Bodoni"/>
          <w:sz w:val="22"/>
          <w:szCs w:val="22"/>
        </w:rPr>
        <w:t>cara menekan ovulasi, mengura</w:t>
      </w:r>
      <w:r>
        <w:rPr>
          <w:rFonts w:ascii="Georgia" w:eastAsia="Bodoni" w:hAnsi="Georgia" w:cs="Bodoni"/>
          <w:sz w:val="22"/>
          <w:szCs w:val="22"/>
        </w:rPr>
        <w:t xml:space="preserve">ngi motilitas pada tuba falopi, </w:t>
      </w:r>
      <w:r w:rsidRPr="00711DD4">
        <w:rPr>
          <w:rFonts w:ascii="Georgia" w:eastAsia="Bodoni" w:hAnsi="Georgia" w:cs="Bodoni"/>
          <w:sz w:val="22"/>
          <w:szCs w:val="22"/>
        </w:rPr>
        <w:t>mengganggu pertumbuhan endometrium, dan menebalkan mukus serviks sehingga menyulitkan transportasi sel sperma. Penggunaannya sangat efektif, yaitu hanya 0,05</w:t>
      </w:r>
      <w:r>
        <w:rPr>
          <w:rFonts w:ascii="Georgia" w:eastAsia="Bodoni" w:hAnsi="Georgia" w:cs="Bodoni"/>
          <w:sz w:val="22"/>
          <w:szCs w:val="22"/>
        </w:rPr>
        <w:t xml:space="preserve"> </w:t>
      </w:r>
      <w:r w:rsidRPr="00711DD4">
        <w:rPr>
          <w:rFonts w:ascii="Georgia" w:eastAsia="Bodoni" w:hAnsi="Georgia" w:cs="Bodoni"/>
          <w:sz w:val="22"/>
          <w:szCs w:val="22"/>
        </w:rPr>
        <w:t>-</w:t>
      </w:r>
      <w:r>
        <w:rPr>
          <w:rFonts w:ascii="Georgia" w:eastAsia="Bodoni" w:hAnsi="Georgia" w:cs="Bodoni"/>
          <w:sz w:val="22"/>
          <w:szCs w:val="22"/>
        </w:rPr>
        <w:t xml:space="preserve"> </w:t>
      </w:r>
      <w:r w:rsidRPr="00711DD4">
        <w:rPr>
          <w:rFonts w:ascii="Georgia" w:eastAsia="Bodoni" w:hAnsi="Georgia" w:cs="Bodoni"/>
          <w:sz w:val="22"/>
          <w:szCs w:val="22"/>
        </w:rPr>
        <w:t xml:space="preserve">1 kehamilan per 100 perempuan dalam tahun pertama pemakaian. Setelah digunakan kontrasepsi </w:t>
      </w:r>
      <w:r w:rsidRPr="00711DD4">
        <w:rPr>
          <w:rFonts w:ascii="Georgia" w:eastAsia="Bodoni" w:hAnsi="Georgia" w:cs="Bodoni"/>
          <w:sz w:val="22"/>
          <w:szCs w:val="22"/>
        </w:rPr>
        <w:lastRenderedPageBreak/>
        <w:t xml:space="preserve">ini dapat bekerja efektif dalam waktu kurang dari 24 jam. Metode ini termasuk kontrasepsi jangka panjang karena efektif digunakan hingga 3 tahun. Sebelum pemakaian kontrasepsi implan tidak diperlukan pemeriksaan panggul, selain itu penggunaannya juga tidak mengganggu hubungan seksual, serta </w:t>
      </w:r>
      <w:r>
        <w:rPr>
          <w:rFonts w:ascii="Georgia" w:eastAsia="Bodoni" w:hAnsi="Georgia" w:cs="Bodoni"/>
          <w:sz w:val="22"/>
          <w:szCs w:val="22"/>
        </w:rPr>
        <w:t xml:space="preserve">tidak memengaruhi produksi ASI. </w:t>
      </w:r>
      <w:r w:rsidRPr="00711DD4">
        <w:rPr>
          <w:rFonts w:ascii="Georgia" w:eastAsia="Bodoni" w:hAnsi="Georgia" w:cs="Bodoni"/>
          <w:sz w:val="22"/>
          <w:szCs w:val="22"/>
        </w:rPr>
        <w:t>Perempuan yang menggunakan kontrasepsi implan dapat segera pulih kesuburannya jika dilepas. Kunjungan ulang ke fasilitas kesehatan tidak perlu dilakukan secara rutin, kecuali ada masalah kesehatan. Erek samping minimal, termasuk tidak diperlukannya pemeriksaan tambahan pada klien yang sudah memenuhi indikasi. Hormon yang terdapat dalam kapsul menyerupai progesteron dan tidak mengandung estrogen. Keuntungan non kontraseptif dari metode implan ialah dapat mengurangi insidensi kehamilan ektopik terganggu (KET), mengurangi kram dan perdarahan menstruasi</w:t>
      </w:r>
      <w:r>
        <w:rPr>
          <w:rFonts w:ascii="Georgia" w:eastAsia="Bodoni" w:hAnsi="Georgia" w:cs="Bodoni"/>
          <w:sz w:val="22"/>
          <w:szCs w:val="22"/>
        </w:rPr>
        <w:fldChar w:fldCharType="begin" w:fldLock="1"/>
      </w:r>
      <w:r w:rsidR="00BB05CB">
        <w:rPr>
          <w:rFonts w:ascii="Georgia" w:eastAsia="Bodoni" w:hAnsi="Georgia" w:cs="Bodoni"/>
          <w:sz w:val="22"/>
          <w:szCs w:val="22"/>
        </w:rPr>
        <w:instrText>ADDIN CSL_CITATION {"citationItems":[{"id":"ITEM-1","itemData":{"ISBN":"9786024737108, 6024737106","abstract":"Buku ini merangkum semua informasi mengenai kesehatan reproduksi dan tumbuh kembang pada perempuan. Perempuan adalah pemegang kunci utama untuk meneruskan kelangsungan hidup manusia yang berkualitas. Banyak hal yang harus diketahui perempuan sehingga dapat mempelajari, memiliki kesadaran, serta berusaha memahami kesehatan diri. Diharapkan buku ini dapat memberikan manfaat menyeluruh bagi kehidupan perempuan sepanjang daur kehidupannya","author":[{"dropping-particle":"","family":"Wirenviona","given":"Rima","non-dropping-particle":"","parse-names":false,"suffix":""},{"dropping-particle":"","family":"Riris","given":"Cinthya","non-dropping-particle":"","parse-names":false,"suffix":""},{"dropping-particle":"","family":"Susanti","given":"Nurul Fatimah","non-dropping-particle":"","parse-names":false,"suffix":""},{"dropping-particle":"","family":"Wahidah","given":"Nurul Jannatul","non-dropping-particle":"","parse-names":false,"suffix":""},{"dropping-particle":"","family":"Kustantina","given":"Abadiyah Zakiah","non-dropping-particle":"","parse-names":false,"suffix":""},{"dropping-particle":"","family":"Joewono","given":"Hermanto Tri","non-dropping-particle":"","parse-names":false,"suffix":""}],"container-title":"Airlangga University Press","id":"ITEM-1","issued":{"date-parts":[["2021"]]},"page":"241","title":"Kesehatan Reproduksi dan Tumbuh Kembang Janin sampai Lansia pada Perempuan","type":"chapter"},"uris":["http://www.mendeley.com/documents/?uuid=20c38a42-c4ec-4518-9189-e988b4478f04"]}],"mendeley":{"formattedCitation":"(Wirenviona et al., 2021)","plainTextFormattedCitation":"(Wirenviona et al., 2021)","previouslyFormattedCitation":"(Wirenviona et al., 2021)"},"properties":{"noteIndex":0},"schema":"https://github.com/citation-style-language/schema/raw/master/csl-citation.json"}</w:instrText>
      </w:r>
      <w:r>
        <w:rPr>
          <w:rFonts w:ascii="Georgia" w:eastAsia="Bodoni" w:hAnsi="Georgia" w:cs="Bodoni"/>
          <w:sz w:val="22"/>
          <w:szCs w:val="22"/>
        </w:rPr>
        <w:fldChar w:fldCharType="separate"/>
      </w:r>
      <w:r w:rsidRPr="00711DD4">
        <w:rPr>
          <w:rFonts w:ascii="Georgia" w:eastAsia="Bodoni" w:hAnsi="Georgia" w:cs="Bodoni"/>
          <w:noProof/>
          <w:sz w:val="22"/>
          <w:szCs w:val="22"/>
        </w:rPr>
        <w:t>(Wirenviona et al., 2021)</w:t>
      </w:r>
      <w:r>
        <w:rPr>
          <w:rFonts w:ascii="Georgia" w:eastAsia="Bodoni" w:hAnsi="Georgia" w:cs="Bodoni"/>
          <w:sz w:val="22"/>
          <w:szCs w:val="22"/>
        </w:rPr>
        <w:fldChar w:fldCharType="end"/>
      </w:r>
      <w:r>
        <w:rPr>
          <w:rFonts w:ascii="Georgia" w:eastAsia="Bodoni" w:hAnsi="Georgia" w:cs="Bodoni"/>
          <w:sz w:val="22"/>
          <w:szCs w:val="22"/>
        </w:rPr>
        <w:t>.</w:t>
      </w:r>
    </w:p>
    <w:p w14:paraId="3A23D15F" w14:textId="0D00449B" w:rsidR="00FC2BE2" w:rsidRDefault="00E2159E" w:rsidP="00293AB3">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Hampir setiap wanita dapat menggunakan implan kontrasepsi berapapun usianya. Penggunaan kontrasepsi jenis ini cocok bagi wanita yang mudah lupa jika minum pil KOK atau mengalami kondisi medis yang menyebabkan tidak memungkinkan digunakan pil KOK sebagai metode kontrasepsi. Wanita yang tidak dapat menggunakan implan kontrasepsi yaitu mengalami kanker payudara dan sedang menggunakan obat-obat tertentu. Untuk itu, calon pengguna perlu menginformasikan ke dokter tentang obat-obat yang sedang digunakannya jika akan mulai menggunakan implan kontrasepsi</w:t>
      </w:r>
      <w:r w:rsidR="00711DD4">
        <w:rPr>
          <w:rFonts w:ascii="Georgia" w:eastAsia="Bodoni" w:hAnsi="Georgia" w:cs="Bodoni"/>
          <w:sz w:val="22"/>
          <w:szCs w:val="22"/>
        </w:rPr>
        <w:t xml:space="preserve"> </w:t>
      </w:r>
      <w:r>
        <w:rPr>
          <w:rFonts w:ascii="Georgia" w:eastAsia="Bodoni" w:hAnsi="Georgia" w:cs="Bodoni"/>
          <w:sz w:val="22"/>
          <w:szCs w:val="22"/>
        </w:rPr>
        <w:fldChar w:fldCharType="begin" w:fldLock="1"/>
      </w:r>
      <w:r w:rsidR="00711DD4">
        <w:rPr>
          <w:rFonts w:ascii="Georgia" w:eastAsia="Bodoni" w:hAnsi="Georgia" w:cs="Bodoni"/>
          <w:sz w:val="22"/>
          <w:szCs w:val="22"/>
        </w:rPr>
        <w:instrText>ADDIN CSL_CITATION {"citationItems":[{"id":"ITEM-1","itemData":{"ISBN":"9786024327637","abstract":"… Dengan pengetahuan ini, apoteker dapat menjadi rekan lintas profesi bagi sejawat dokter spesialis kandungan dan kebidanan juga … Farmakokinetika etinilestradiol (EE) dan progestogen serta interaksi dengan obat penginduksi enzim hepar dan antibiotik.....86 Injeksi …","author":[{"dropping-particle":"","family":"Yunita","given":"Ema Pristi","non-dropping-particle":"","parse-names":false,"suffix":""}],"container-title":"Ub Press","id":"ITEM-1","issued":{"date-parts":[["2019"]]},"page":"199","title":"Penggunaan Kontrasepsi dalam Praktik Klinik dan Komunitas -","type":"chapter"},"uris":["http://www.mendeley.com/documents/?uuid=753658a1-a032-4c7e-befb-495ab51bff10"]}],"mendeley":{"formattedCitation":"(Yunita, 2019)","plainTextFormattedCitation":"(Yunita, 2019)","previouslyFormattedCitation":"(Yunita, 2019)"},"properties":{"noteIndex":0},"schema":"https://github.com/citation-style-language/schema/raw/master/csl-citation.json"}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(Yunita, 2019)</w:t>
      </w:r>
      <w:r>
        <w:rPr>
          <w:rFonts w:ascii="Georgia" w:eastAsia="Bodoni" w:hAnsi="Georgia" w:cs="Bodoni"/>
          <w:sz w:val="22"/>
          <w:szCs w:val="22"/>
        </w:rPr>
        <w:fldChar w:fldCharType="end"/>
      </w:r>
      <w:r>
        <w:rPr>
          <w:rFonts w:ascii="Georgia" w:eastAsia="Bodoni" w:hAnsi="Georgia" w:cs="Bodoni"/>
          <w:sz w:val="22"/>
          <w:szCs w:val="22"/>
        </w:rPr>
        <w:t>.</w:t>
      </w:r>
    </w:p>
    <w:p w14:paraId="5E54AFCB" w14:textId="5E7F9749" w:rsidR="00293AB3" w:rsidRDefault="00293AB3" w:rsidP="00293AB3">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Faktor – faktor yang mempengaruhi penggunaan implan adalah pengetahuan ibu tentang implan, sikap ibu, penyuluhan kesehatan dan dukungan suami. Oleh karena itu peneliti untuk meneliti faktor – faktor yang mempengaruhi penggunaan implan</w:t>
      </w:r>
      <w:r w:rsidRPr="00293AB3">
        <w:rPr>
          <w:rFonts w:ascii="Georgia" w:eastAsia="Bodoni" w:hAnsi="Georgia" w:cs="Bodoni"/>
          <w:sz w:val="22"/>
          <w:szCs w:val="22"/>
        </w:rPr>
        <w:t xml:space="preserve"> </w:t>
      </w:r>
      <w:r w:rsidRPr="00711DD4">
        <w:rPr>
          <w:rFonts w:ascii="Georgia" w:eastAsia="Bodoni" w:hAnsi="Georgia" w:cs="Bodoni"/>
          <w:sz w:val="22"/>
          <w:szCs w:val="22"/>
        </w:rPr>
        <w:t>di Klinik Bidan Trimaningsih Desa Paya Rengas Kab Langkat</w:t>
      </w:r>
      <w:r>
        <w:rPr>
          <w:rFonts w:ascii="Georgia" w:eastAsia="Bodoni" w:hAnsi="Georgia" w:cs="Bodoni"/>
          <w:sz w:val="22"/>
          <w:szCs w:val="22"/>
        </w:rPr>
        <w:t>.</w:t>
      </w:r>
    </w:p>
    <w:p w14:paraId="21276769" w14:textId="77777777" w:rsidR="00293AB3" w:rsidRPr="00293AB3" w:rsidRDefault="00293AB3" w:rsidP="00293AB3">
      <w:pPr>
        <w:spacing w:after="0" w:line="240" w:lineRule="auto"/>
        <w:ind w:firstLine="284"/>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0BC3CCBE" w14:textId="77777777" w:rsidR="00AE7C89" w:rsidRDefault="00711DD4"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711DD4">
        <w:rPr>
          <w:rFonts w:ascii="Georgia" w:eastAsia="Bodoni" w:hAnsi="Georgia" w:cs="Bodoni"/>
          <w:sz w:val="22"/>
          <w:szCs w:val="22"/>
        </w:rPr>
        <w:t xml:space="preserve">Penelitian ini menggunakan metode penelitian survei analitik dengan pendekatan cross sectional (bedah lintang). Penelitian ini </w:t>
      </w:r>
      <w:r w:rsidRPr="00711DD4">
        <w:rPr>
          <w:rFonts w:ascii="Georgia" w:eastAsia="Bodoni" w:hAnsi="Georgia" w:cs="Bodoni"/>
          <w:sz w:val="22"/>
          <w:szCs w:val="22"/>
        </w:rPr>
        <w:lastRenderedPageBreak/>
        <w:t>dilakukan di Klinik Bidan Trimaningsih Desa Paya Rengas Kab Langkat. Populasi pada penelitian ini yaitu Akseptor KB yang berada di Klinik Bidan Trimaningsih Desa Paya Rengas</w:t>
      </w:r>
      <w:r w:rsidR="00AE7C89">
        <w:rPr>
          <w:rFonts w:ascii="Georgia" w:eastAsia="Bodoni" w:hAnsi="Georgia" w:cs="Bodoni"/>
          <w:sz w:val="22"/>
          <w:szCs w:val="22"/>
        </w:rPr>
        <w:t xml:space="preserve"> Kab Langkat sejumlah 86 Orang. </w:t>
      </w:r>
      <w:r w:rsidRPr="00711DD4">
        <w:rPr>
          <w:rFonts w:ascii="Georgia" w:eastAsia="Bodoni" w:hAnsi="Georgia" w:cs="Bodoni"/>
          <w:sz w:val="22"/>
          <w:szCs w:val="22"/>
        </w:rPr>
        <w:t>Besar sampel yang diambil dalam penelitian ini mengacu pada teknik Total Sampling yang merupakan tehnik pengambilan sampel</w:t>
      </w:r>
      <w:r w:rsidR="00AE7C89">
        <w:rPr>
          <w:rFonts w:ascii="Georgia" w:eastAsia="Bodoni" w:hAnsi="Georgia" w:cs="Bodoni"/>
          <w:sz w:val="22"/>
          <w:szCs w:val="22"/>
        </w:rPr>
        <w:t xml:space="preserve"> dengan </w:t>
      </w:r>
      <w:r w:rsidRPr="00711DD4">
        <w:rPr>
          <w:rFonts w:ascii="Georgia" w:eastAsia="Bodoni" w:hAnsi="Georgia" w:cs="Bodoni"/>
          <w:sz w:val="22"/>
          <w:szCs w:val="22"/>
        </w:rPr>
        <w:t>keselu</w:t>
      </w:r>
      <w:r w:rsidR="00AE7C89">
        <w:rPr>
          <w:rFonts w:ascii="Georgia" w:eastAsia="Bodoni" w:hAnsi="Georgia" w:cs="Bodoni"/>
          <w:sz w:val="22"/>
          <w:szCs w:val="22"/>
        </w:rPr>
        <w:t xml:space="preserve">ruhan populasi dijadikan sampel sebanyak 86 orang. </w:t>
      </w:r>
    </w:p>
    <w:p w14:paraId="05489B5D" w14:textId="43983D9C" w:rsidR="00711DD4" w:rsidRP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Menggunakan jenis data primer, sekunder dan tertier. D</w:t>
      </w:r>
      <w:r w:rsidR="00711DD4" w:rsidRPr="00711DD4">
        <w:rPr>
          <w:rFonts w:ascii="Georgia" w:eastAsia="Bodoni" w:hAnsi="Georgia" w:cs="Bodoni"/>
          <w:sz w:val="22"/>
          <w:szCs w:val="22"/>
        </w:rPr>
        <w:t>ata Primer merupakan data yang diperoleh oleh peneliti dengan menggunakan Kuesioner</w:t>
      </w:r>
      <w:r>
        <w:rPr>
          <w:rFonts w:ascii="Georgia" w:eastAsia="Bodoni" w:hAnsi="Georgia" w:cs="Bodoni"/>
          <w:sz w:val="22"/>
          <w:szCs w:val="22"/>
        </w:rPr>
        <w:t xml:space="preserve">. Terdiri dari 20 pertanyaan pilihan ganda untuk variabel pengetahuan, pertanyaan terbuka untuk penyuluhan kesehatan, 20 pertanyaan menggunakan untuk variabel sikap ibu dan 10 pertanyaan untuk variabel dukungan suami dengan menggunakan skala likert. </w:t>
      </w:r>
      <w:r w:rsidR="00711DD4" w:rsidRPr="00711DD4">
        <w:rPr>
          <w:rFonts w:ascii="Georgia" w:eastAsia="Bodoni" w:hAnsi="Georgia" w:cs="Bodoni"/>
          <w:sz w:val="22"/>
          <w:szCs w:val="22"/>
        </w:rPr>
        <w:t>Data sekunder merupakan data yang diperoleh oleh peneliti dari tempat penelitian seperti data jumlah akseptor KB, jumlah penggunaan Kontrasepsi Implant serta data pendukung lainn</w:t>
      </w:r>
      <w:r>
        <w:rPr>
          <w:rFonts w:ascii="Georgia" w:eastAsia="Bodoni" w:hAnsi="Georgia" w:cs="Bodoni"/>
          <w:sz w:val="22"/>
          <w:szCs w:val="22"/>
        </w:rPr>
        <w:t xml:space="preserve">ya yang </w:t>
      </w:r>
      <w:r>
        <w:rPr>
          <w:rFonts w:ascii="Georgia" w:eastAsia="Bodoni" w:hAnsi="Georgia" w:cs="Bodoni"/>
          <w:sz w:val="22"/>
          <w:szCs w:val="22"/>
        </w:rPr>
        <w:lastRenderedPageBreak/>
        <w:t xml:space="preserve">digunakan oleh peneliti. </w:t>
      </w:r>
      <w:r w:rsidR="00711DD4" w:rsidRPr="00711DD4">
        <w:rPr>
          <w:rFonts w:ascii="Georgia" w:eastAsia="Bodoni" w:hAnsi="Georgia" w:cs="Bodoni"/>
          <w:sz w:val="22"/>
          <w:szCs w:val="22"/>
        </w:rPr>
        <w:t>Data tersier merupakan data yang peneliti peroleh dari referensi yang sangat valid seperti buku, jurnal</w:t>
      </w:r>
      <w:r>
        <w:rPr>
          <w:rFonts w:ascii="Georgia" w:eastAsia="Bodoni" w:hAnsi="Georgia" w:cs="Bodoni"/>
          <w:sz w:val="22"/>
          <w:szCs w:val="22"/>
        </w:rPr>
        <w:t>.</w:t>
      </w:r>
    </w:p>
    <w:p w14:paraId="1814E1D8" w14:textId="5350E06F" w:rsid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00711DD4" w:rsidRPr="00711DD4">
        <w:rPr>
          <w:rFonts w:ascii="Georgia" w:eastAsia="Bodoni" w:hAnsi="Georgia" w:cs="Bodoni"/>
          <w:sz w:val="22"/>
          <w:szCs w:val="22"/>
        </w:rPr>
        <w:t>Analisis Data</w:t>
      </w:r>
      <w:r>
        <w:rPr>
          <w:rFonts w:ascii="Georgia" w:eastAsia="Bodoni" w:hAnsi="Georgia" w:cs="Bodoni"/>
          <w:sz w:val="22"/>
          <w:szCs w:val="22"/>
        </w:rPr>
        <w:t xml:space="preserve"> ada </w:t>
      </w:r>
      <w:r w:rsidRPr="00711DD4">
        <w:rPr>
          <w:rFonts w:ascii="Georgia" w:eastAsia="Bodoni" w:hAnsi="Georgia" w:cs="Bodoni"/>
          <w:sz w:val="22"/>
          <w:szCs w:val="22"/>
        </w:rPr>
        <w:t>analisis univariat</w:t>
      </w:r>
      <w:r>
        <w:rPr>
          <w:rFonts w:ascii="Georgia" w:eastAsia="Bodoni" w:hAnsi="Georgia" w:cs="Bodoni"/>
          <w:sz w:val="22"/>
          <w:szCs w:val="22"/>
        </w:rPr>
        <w:t xml:space="preserve"> dan bivariat. </w:t>
      </w:r>
      <w:r w:rsidR="00711DD4" w:rsidRPr="00711DD4">
        <w:rPr>
          <w:rFonts w:ascii="Georgia" w:eastAsia="Bodoni" w:hAnsi="Georgia" w:cs="Bodoni"/>
          <w:sz w:val="22"/>
          <w:szCs w:val="22"/>
        </w:rPr>
        <w:t xml:space="preserve">Analisis Univariat merupakan analisis yang menggambarkan distribusi frekuensi dari masing-masing jawaban kuesioner variabel </w:t>
      </w:r>
      <w:r>
        <w:rPr>
          <w:rFonts w:ascii="Georgia" w:eastAsia="Bodoni" w:hAnsi="Georgia" w:cs="Bodoni"/>
          <w:sz w:val="22"/>
          <w:szCs w:val="22"/>
        </w:rPr>
        <w:t xml:space="preserve">bebas dan variabel terikat. </w:t>
      </w:r>
      <w:r w:rsidR="00711DD4" w:rsidRPr="00711DD4">
        <w:rPr>
          <w:rFonts w:ascii="Georgia" w:eastAsia="Bodoni" w:hAnsi="Georgia" w:cs="Bodoni"/>
          <w:sz w:val="22"/>
          <w:szCs w:val="22"/>
        </w:rPr>
        <w:t>Analisi Bivariat dilakukan untuk melihat hubungan masing-masing variabel bebas</w:t>
      </w:r>
      <w:r>
        <w:rPr>
          <w:rFonts w:ascii="Georgia" w:eastAsia="Bodoni" w:hAnsi="Georgia" w:cs="Bodoni"/>
          <w:sz w:val="22"/>
          <w:szCs w:val="22"/>
        </w:rPr>
        <w:t xml:space="preserve">. </w:t>
      </w:r>
      <w:r w:rsidR="00711DD4" w:rsidRPr="00711DD4">
        <w:rPr>
          <w:rFonts w:ascii="Georgia" w:eastAsia="Bodoni" w:hAnsi="Georgia" w:cs="Bodoni"/>
          <w:sz w:val="22"/>
          <w:szCs w:val="22"/>
        </w:rPr>
        <w:t>Untuk membuktikan adanya hubungan yang signifikan antara variabel bebas dengan varaibel terikat di gunakan analisis chi-square, pada batas kemakmuran perhitungan statistic p value (0,05). Apabila hasil perhitungan menunjukkan nilai p &lt;p value (0,05) maka dikatakan (H0) ditolak, artinya kedua variabel secara statistic mempunyai hubungan yang signifikan. Kemudian untuk menjelaskan adanya asosialisasi (hubungan) antara variabel terikat dengan variabel bebas digunakan analisis tabulasi data silang.</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2DD41002" w14:textId="77777777" w:rsidR="00293AB3" w:rsidRDefault="00293AB3" w:rsidP="00FC2BE2">
      <w:pPr>
        <w:tabs>
          <w:tab w:val="left" w:pos="426"/>
        </w:tabs>
        <w:spacing w:after="0" w:line="240" w:lineRule="auto"/>
        <w:jc w:val="both"/>
        <w:rPr>
          <w:rFonts w:ascii="Georgia" w:eastAsia="Bodoni" w:hAnsi="Georgia" w:cs="Bodoni"/>
          <w:b/>
          <w:sz w:val="24"/>
          <w:szCs w:val="24"/>
        </w:rPr>
        <w:sectPr w:rsidR="00293AB3" w:rsidSect="00FC2BE2">
          <w:pgSz w:w="11906" w:h="16838" w:code="9"/>
          <w:pgMar w:top="1843" w:right="1440" w:bottom="1440" w:left="1440" w:header="709" w:footer="709" w:gutter="0"/>
          <w:cols w:num="2" w:space="369"/>
          <w:docGrid w:linePitch="360"/>
        </w:sectPr>
      </w:pPr>
    </w:p>
    <w:p w14:paraId="3B76E8E2" w14:textId="77777777" w:rsidR="00293AB3" w:rsidRDefault="00293AB3" w:rsidP="00FC2BE2">
      <w:pPr>
        <w:tabs>
          <w:tab w:val="left" w:pos="426"/>
        </w:tabs>
        <w:spacing w:after="0" w:line="240" w:lineRule="auto"/>
        <w:jc w:val="both"/>
        <w:rPr>
          <w:rFonts w:ascii="Georgia" w:eastAsia="Bodoni" w:hAnsi="Georgia" w:cs="Bodoni"/>
          <w:b/>
          <w:sz w:val="24"/>
          <w:szCs w:val="24"/>
        </w:rPr>
      </w:pPr>
    </w:p>
    <w:p w14:paraId="0F6A7304" w14:textId="02450B6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1004C856" w14:textId="1A273718" w:rsidR="00AE7C89" w:rsidRDefault="00AE7C89" w:rsidP="00AE7C89">
      <w:pPr>
        <w:spacing w:after="0" w:line="240" w:lineRule="auto"/>
        <w:jc w:val="both"/>
        <w:rPr>
          <w:rFonts w:ascii="Georgia" w:eastAsia="Bodoni" w:hAnsi="Georgia" w:cs="Bodoni"/>
          <w:sz w:val="22"/>
          <w:szCs w:val="22"/>
        </w:rPr>
      </w:pPr>
      <w:commentRangeStart w:id="1"/>
      <w:r>
        <w:rPr>
          <w:rFonts w:ascii="Georgia" w:eastAsia="Bodoni" w:hAnsi="Georgia" w:cs="Bodoni"/>
          <w:sz w:val="22"/>
          <w:szCs w:val="22"/>
        </w:rPr>
        <w:t xml:space="preserve">Tabel 1 </w:t>
      </w:r>
      <w:r w:rsidRPr="00AE7C89">
        <w:rPr>
          <w:rFonts w:ascii="Georgia" w:eastAsia="Bodoni" w:hAnsi="Georgia" w:cs="Bodoni"/>
          <w:sz w:val="22"/>
          <w:szCs w:val="22"/>
        </w:rPr>
        <w:t xml:space="preserve">Tabulasi Silang Pengetahuan Ibu </w:t>
      </w:r>
      <w:r>
        <w:rPr>
          <w:rFonts w:ascii="Georgia" w:eastAsia="Bodoni" w:hAnsi="Georgia" w:cs="Bodoni"/>
          <w:sz w:val="22"/>
          <w:szCs w:val="22"/>
        </w:rPr>
        <w:t xml:space="preserve">tentang implan dengan </w:t>
      </w:r>
      <w:r w:rsidR="00293AB3">
        <w:rPr>
          <w:rFonts w:ascii="Georgia" w:eastAsia="Bodoni" w:hAnsi="Georgia" w:cs="Bodoni"/>
          <w:sz w:val="22"/>
          <w:szCs w:val="22"/>
        </w:rPr>
        <w:t>penggunaan</w:t>
      </w:r>
      <w:r>
        <w:rPr>
          <w:rFonts w:ascii="Georgia" w:eastAsia="Bodoni" w:hAnsi="Georgia" w:cs="Bodoni"/>
          <w:sz w:val="22"/>
          <w:szCs w:val="22"/>
        </w:rPr>
        <w:t xml:space="preserve"> Implan</w:t>
      </w:r>
    </w:p>
    <w:p w14:paraId="616887AA" w14:textId="77777777" w:rsidR="00293AB3" w:rsidRDefault="00293AB3" w:rsidP="00896B32">
      <w:pPr>
        <w:jc w:val="center"/>
        <w:rPr>
          <w:b/>
          <w:color w:val="000000"/>
        </w:rPr>
        <w:sectPr w:rsidR="00293AB3" w:rsidSect="00293AB3">
          <w:type w:val="continuous"/>
          <w:pgSz w:w="11906" w:h="16838" w:code="9"/>
          <w:pgMar w:top="1843" w:right="1440" w:bottom="1440" w:left="1440" w:header="709" w:footer="709" w:gutter="0"/>
          <w:cols w:space="369"/>
          <w:docGrid w:linePitch="360"/>
        </w:sectPr>
      </w:pPr>
    </w:p>
    <w:tbl>
      <w:tblPr>
        <w:tblW w:w="89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452"/>
        <w:gridCol w:w="567"/>
        <w:gridCol w:w="425"/>
        <w:gridCol w:w="992"/>
        <w:gridCol w:w="850"/>
        <w:gridCol w:w="568"/>
        <w:gridCol w:w="708"/>
        <w:gridCol w:w="993"/>
      </w:tblGrid>
      <w:tr w:rsidR="00293AB3" w:rsidRPr="00293AB3" w14:paraId="7E3CE993" w14:textId="77777777" w:rsidTr="004F305E">
        <w:tc>
          <w:tcPr>
            <w:tcW w:w="567" w:type="dxa"/>
            <w:vMerge w:val="restart"/>
            <w:shd w:val="clear" w:color="auto" w:fill="auto"/>
            <w:vAlign w:val="center"/>
          </w:tcPr>
          <w:p w14:paraId="6D794252" w14:textId="11ED8DE0"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lastRenderedPageBreak/>
              <w:t>No</w:t>
            </w:r>
          </w:p>
        </w:tc>
        <w:tc>
          <w:tcPr>
            <w:tcW w:w="1849" w:type="dxa"/>
            <w:vMerge w:val="restart"/>
            <w:shd w:val="clear" w:color="auto" w:fill="auto"/>
            <w:vAlign w:val="center"/>
          </w:tcPr>
          <w:p w14:paraId="5FF2433E"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Pengetahuan</w:t>
            </w:r>
          </w:p>
        </w:tc>
        <w:tc>
          <w:tcPr>
            <w:tcW w:w="4286" w:type="dxa"/>
            <w:gridSpan w:val="5"/>
            <w:shd w:val="clear" w:color="auto" w:fill="auto"/>
          </w:tcPr>
          <w:p w14:paraId="6C0A7A50"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rPr>
              <w:t>Penggunaan Kontrasepsi Implant</w:t>
            </w:r>
          </w:p>
        </w:tc>
        <w:tc>
          <w:tcPr>
            <w:tcW w:w="1276" w:type="dxa"/>
            <w:gridSpan w:val="2"/>
            <w:vMerge w:val="restart"/>
            <w:shd w:val="clear" w:color="auto" w:fill="auto"/>
            <w:vAlign w:val="center"/>
          </w:tcPr>
          <w:p w14:paraId="69033244"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Total</w:t>
            </w:r>
          </w:p>
        </w:tc>
        <w:tc>
          <w:tcPr>
            <w:tcW w:w="993" w:type="dxa"/>
            <w:vMerge w:val="restart"/>
            <w:shd w:val="clear" w:color="auto" w:fill="auto"/>
            <w:vAlign w:val="center"/>
          </w:tcPr>
          <w:p w14:paraId="3AAC476D" w14:textId="77777777" w:rsidR="00293AB3" w:rsidRPr="00293AB3" w:rsidRDefault="00293AB3" w:rsidP="004F305E">
            <w:pPr>
              <w:spacing w:after="0" w:line="240" w:lineRule="auto"/>
              <w:contextualSpacing/>
              <w:rPr>
                <w:rFonts w:ascii="Georgia" w:hAnsi="Georgia"/>
                <w:b/>
                <w:i/>
                <w:color w:val="000000"/>
                <w:sz w:val="22"/>
                <w:szCs w:val="22"/>
                <w:lang w:val="id-ID"/>
              </w:rPr>
            </w:pPr>
            <w:r w:rsidRPr="00293AB3">
              <w:rPr>
                <w:rFonts w:ascii="Georgia" w:hAnsi="Georgia"/>
                <w:b/>
                <w:i/>
                <w:color w:val="000000"/>
                <w:sz w:val="22"/>
                <w:szCs w:val="22"/>
                <w:lang w:val="id-ID"/>
              </w:rPr>
              <w:t>P value</w:t>
            </w:r>
          </w:p>
        </w:tc>
      </w:tr>
      <w:tr w:rsidR="00293AB3" w:rsidRPr="00293AB3" w14:paraId="725CBE0C" w14:textId="77777777" w:rsidTr="004F305E">
        <w:tc>
          <w:tcPr>
            <w:tcW w:w="567" w:type="dxa"/>
            <w:vMerge/>
            <w:shd w:val="clear" w:color="auto" w:fill="auto"/>
          </w:tcPr>
          <w:p w14:paraId="01D9A976"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849" w:type="dxa"/>
            <w:vMerge/>
            <w:shd w:val="clear" w:color="auto" w:fill="auto"/>
          </w:tcPr>
          <w:p w14:paraId="1646CD7D"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2019" w:type="dxa"/>
            <w:gridSpan w:val="2"/>
            <w:shd w:val="clear" w:color="auto" w:fill="auto"/>
          </w:tcPr>
          <w:p w14:paraId="3546020A"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Tidak Menggunakan</w:t>
            </w:r>
          </w:p>
        </w:tc>
        <w:tc>
          <w:tcPr>
            <w:tcW w:w="2267" w:type="dxa"/>
            <w:gridSpan w:val="3"/>
            <w:shd w:val="clear" w:color="auto" w:fill="auto"/>
          </w:tcPr>
          <w:p w14:paraId="59C90B01"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Menggunakan</w:t>
            </w:r>
          </w:p>
        </w:tc>
        <w:tc>
          <w:tcPr>
            <w:tcW w:w="1276" w:type="dxa"/>
            <w:gridSpan w:val="2"/>
            <w:vMerge/>
            <w:shd w:val="clear" w:color="auto" w:fill="auto"/>
          </w:tcPr>
          <w:p w14:paraId="10B8093F" w14:textId="77777777" w:rsidR="00293AB3" w:rsidRPr="00293AB3" w:rsidRDefault="00293AB3" w:rsidP="004F305E">
            <w:pPr>
              <w:spacing w:after="0" w:line="240" w:lineRule="auto"/>
              <w:contextualSpacing/>
              <w:jc w:val="center"/>
              <w:rPr>
                <w:rFonts w:ascii="Georgia" w:hAnsi="Georgia"/>
                <w:b/>
                <w:color w:val="000000"/>
                <w:sz w:val="22"/>
                <w:szCs w:val="22"/>
              </w:rPr>
            </w:pPr>
          </w:p>
        </w:tc>
        <w:tc>
          <w:tcPr>
            <w:tcW w:w="993" w:type="dxa"/>
            <w:vMerge/>
            <w:shd w:val="clear" w:color="auto" w:fill="auto"/>
          </w:tcPr>
          <w:p w14:paraId="7F476E3B" w14:textId="77777777" w:rsidR="00293AB3" w:rsidRPr="00293AB3" w:rsidRDefault="00293AB3" w:rsidP="004F305E">
            <w:pPr>
              <w:spacing w:after="0" w:line="240" w:lineRule="auto"/>
              <w:contextualSpacing/>
              <w:jc w:val="center"/>
              <w:rPr>
                <w:rFonts w:ascii="Georgia" w:hAnsi="Georgia"/>
                <w:b/>
                <w:color w:val="000000"/>
                <w:sz w:val="22"/>
                <w:szCs w:val="22"/>
              </w:rPr>
            </w:pPr>
          </w:p>
        </w:tc>
      </w:tr>
      <w:tr w:rsidR="00293AB3" w:rsidRPr="00293AB3" w14:paraId="3809EF6D" w14:textId="77777777" w:rsidTr="004F305E">
        <w:tc>
          <w:tcPr>
            <w:tcW w:w="567" w:type="dxa"/>
            <w:vMerge/>
            <w:shd w:val="clear" w:color="auto" w:fill="auto"/>
          </w:tcPr>
          <w:p w14:paraId="6AF3D2DC"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849" w:type="dxa"/>
            <w:vMerge/>
            <w:shd w:val="clear" w:color="auto" w:fill="auto"/>
          </w:tcPr>
          <w:p w14:paraId="26ED2F8B"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452" w:type="dxa"/>
            <w:shd w:val="clear" w:color="auto" w:fill="auto"/>
          </w:tcPr>
          <w:p w14:paraId="7445B771" w14:textId="4CFB4B7C" w:rsidR="00293AB3" w:rsidRPr="00293AB3" w:rsidRDefault="004F305E" w:rsidP="004F305E">
            <w:pPr>
              <w:spacing w:after="0" w:line="240" w:lineRule="auto"/>
              <w:contextualSpacing/>
              <w:jc w:val="center"/>
              <w:rPr>
                <w:rFonts w:ascii="Georgia" w:hAnsi="Georgia"/>
                <w:b/>
                <w:color w:val="000000"/>
                <w:sz w:val="22"/>
                <w:szCs w:val="22"/>
              </w:rPr>
            </w:pPr>
            <w:r>
              <w:rPr>
                <w:rFonts w:ascii="Georgia" w:hAnsi="Georgia"/>
                <w:b/>
                <w:color w:val="000000"/>
                <w:sz w:val="22"/>
                <w:szCs w:val="22"/>
              </w:rPr>
              <w:t>n</w:t>
            </w:r>
          </w:p>
        </w:tc>
        <w:tc>
          <w:tcPr>
            <w:tcW w:w="992" w:type="dxa"/>
            <w:gridSpan w:val="2"/>
            <w:shd w:val="clear" w:color="auto" w:fill="auto"/>
          </w:tcPr>
          <w:p w14:paraId="319B62FC"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992" w:type="dxa"/>
            <w:shd w:val="clear" w:color="auto" w:fill="auto"/>
          </w:tcPr>
          <w:p w14:paraId="31313DFB" w14:textId="0C0DD57A" w:rsidR="00293AB3" w:rsidRPr="00293AB3" w:rsidRDefault="004F305E" w:rsidP="004F305E">
            <w:pPr>
              <w:spacing w:after="0" w:line="240" w:lineRule="auto"/>
              <w:contextualSpacing/>
              <w:jc w:val="center"/>
              <w:rPr>
                <w:rFonts w:ascii="Georgia" w:hAnsi="Georgia"/>
                <w:b/>
                <w:color w:val="000000"/>
                <w:sz w:val="22"/>
                <w:szCs w:val="22"/>
              </w:rPr>
            </w:pPr>
            <w:r>
              <w:rPr>
                <w:rFonts w:ascii="Georgia" w:hAnsi="Georgia"/>
                <w:b/>
                <w:color w:val="000000"/>
                <w:sz w:val="22"/>
                <w:szCs w:val="22"/>
              </w:rPr>
              <w:t>n</w:t>
            </w:r>
          </w:p>
        </w:tc>
        <w:tc>
          <w:tcPr>
            <w:tcW w:w="850" w:type="dxa"/>
            <w:shd w:val="clear" w:color="auto" w:fill="auto"/>
          </w:tcPr>
          <w:p w14:paraId="49239741"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568" w:type="dxa"/>
            <w:shd w:val="clear" w:color="auto" w:fill="auto"/>
          </w:tcPr>
          <w:p w14:paraId="756E86FB"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f</w:t>
            </w:r>
          </w:p>
        </w:tc>
        <w:tc>
          <w:tcPr>
            <w:tcW w:w="708" w:type="dxa"/>
            <w:shd w:val="clear" w:color="auto" w:fill="auto"/>
          </w:tcPr>
          <w:p w14:paraId="2C3D3A61"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993" w:type="dxa"/>
            <w:vMerge/>
            <w:shd w:val="clear" w:color="auto" w:fill="auto"/>
          </w:tcPr>
          <w:p w14:paraId="43F563FE" w14:textId="77777777" w:rsidR="00293AB3" w:rsidRPr="00293AB3" w:rsidRDefault="00293AB3" w:rsidP="004F305E">
            <w:pPr>
              <w:spacing w:after="0" w:line="240" w:lineRule="auto"/>
              <w:contextualSpacing/>
              <w:jc w:val="both"/>
              <w:rPr>
                <w:rFonts w:ascii="Georgia" w:hAnsi="Georgia"/>
                <w:b/>
                <w:color w:val="000000"/>
                <w:sz w:val="22"/>
                <w:szCs w:val="22"/>
              </w:rPr>
            </w:pPr>
          </w:p>
        </w:tc>
      </w:tr>
      <w:tr w:rsidR="00293AB3" w:rsidRPr="00293AB3" w14:paraId="3923FF3B" w14:textId="77777777" w:rsidTr="004F305E">
        <w:tc>
          <w:tcPr>
            <w:tcW w:w="567" w:type="dxa"/>
            <w:tcBorders>
              <w:bottom w:val="nil"/>
            </w:tcBorders>
            <w:shd w:val="clear" w:color="auto" w:fill="auto"/>
          </w:tcPr>
          <w:p w14:paraId="7032EE81" w14:textId="77777777" w:rsidR="00293AB3" w:rsidRPr="00293AB3" w:rsidRDefault="00293AB3" w:rsidP="004F305E">
            <w:pPr>
              <w:spacing w:after="0" w:line="240" w:lineRule="auto"/>
              <w:contextualSpacing/>
              <w:jc w:val="center"/>
              <w:rPr>
                <w:rFonts w:ascii="Georgia" w:hAnsi="Georgia"/>
                <w:color w:val="000000"/>
                <w:sz w:val="22"/>
                <w:szCs w:val="22"/>
              </w:rPr>
            </w:pPr>
            <w:r w:rsidRPr="00293AB3">
              <w:rPr>
                <w:rFonts w:ascii="Georgia" w:hAnsi="Georgia"/>
                <w:color w:val="000000"/>
                <w:sz w:val="22"/>
                <w:szCs w:val="22"/>
              </w:rPr>
              <w:t>1.</w:t>
            </w:r>
          </w:p>
        </w:tc>
        <w:tc>
          <w:tcPr>
            <w:tcW w:w="1849" w:type="dxa"/>
            <w:tcBorders>
              <w:bottom w:val="nil"/>
            </w:tcBorders>
            <w:shd w:val="clear" w:color="auto" w:fill="auto"/>
          </w:tcPr>
          <w:p w14:paraId="6CF4B6C2" w14:textId="77777777" w:rsidR="00293AB3" w:rsidRPr="00293AB3" w:rsidRDefault="00293AB3" w:rsidP="004F305E">
            <w:pPr>
              <w:autoSpaceDE w:val="0"/>
              <w:autoSpaceDN w:val="0"/>
              <w:adjustRightInd w:val="0"/>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Baik</w:t>
            </w:r>
          </w:p>
        </w:tc>
        <w:tc>
          <w:tcPr>
            <w:tcW w:w="1452" w:type="dxa"/>
            <w:tcBorders>
              <w:bottom w:val="nil"/>
            </w:tcBorders>
            <w:shd w:val="clear" w:color="auto" w:fill="auto"/>
          </w:tcPr>
          <w:p w14:paraId="03141FE6"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21</w:t>
            </w:r>
          </w:p>
        </w:tc>
        <w:tc>
          <w:tcPr>
            <w:tcW w:w="992" w:type="dxa"/>
            <w:gridSpan w:val="2"/>
            <w:tcBorders>
              <w:bottom w:val="nil"/>
            </w:tcBorders>
            <w:shd w:val="clear" w:color="auto" w:fill="auto"/>
          </w:tcPr>
          <w:p w14:paraId="361871ED"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24,4</w:t>
            </w:r>
          </w:p>
        </w:tc>
        <w:tc>
          <w:tcPr>
            <w:tcW w:w="992" w:type="dxa"/>
            <w:tcBorders>
              <w:bottom w:val="nil"/>
            </w:tcBorders>
            <w:shd w:val="clear" w:color="auto" w:fill="auto"/>
          </w:tcPr>
          <w:p w14:paraId="62D773DB"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14</w:t>
            </w:r>
          </w:p>
        </w:tc>
        <w:tc>
          <w:tcPr>
            <w:tcW w:w="850" w:type="dxa"/>
            <w:tcBorders>
              <w:bottom w:val="nil"/>
            </w:tcBorders>
            <w:shd w:val="clear" w:color="auto" w:fill="auto"/>
          </w:tcPr>
          <w:p w14:paraId="7E847278" w14:textId="77777777" w:rsidR="00293AB3" w:rsidRPr="00293AB3" w:rsidRDefault="00293AB3" w:rsidP="004F305E">
            <w:pPr>
              <w:spacing w:after="0" w:line="240" w:lineRule="auto"/>
              <w:contextualSpacing/>
              <w:rPr>
                <w:rFonts w:ascii="Georgia" w:hAnsi="Georgia"/>
                <w:color w:val="000000"/>
                <w:sz w:val="22"/>
                <w:szCs w:val="22"/>
                <w:lang w:val="id-ID"/>
              </w:rPr>
            </w:pPr>
            <w:r w:rsidRPr="00293AB3">
              <w:rPr>
                <w:rFonts w:ascii="Georgia" w:hAnsi="Georgia"/>
                <w:color w:val="000000"/>
                <w:sz w:val="22"/>
                <w:szCs w:val="22"/>
                <w:lang w:val="id-ID"/>
              </w:rPr>
              <w:t>16,3</w:t>
            </w:r>
          </w:p>
        </w:tc>
        <w:tc>
          <w:tcPr>
            <w:tcW w:w="568" w:type="dxa"/>
            <w:tcBorders>
              <w:bottom w:val="nil"/>
            </w:tcBorders>
            <w:shd w:val="clear" w:color="auto" w:fill="auto"/>
          </w:tcPr>
          <w:p w14:paraId="3A286499"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35</w:t>
            </w:r>
          </w:p>
        </w:tc>
        <w:tc>
          <w:tcPr>
            <w:tcW w:w="708" w:type="dxa"/>
            <w:tcBorders>
              <w:bottom w:val="nil"/>
            </w:tcBorders>
            <w:shd w:val="clear" w:color="auto" w:fill="auto"/>
          </w:tcPr>
          <w:p w14:paraId="3AA816ED" w14:textId="77777777" w:rsidR="00293AB3" w:rsidRPr="00293AB3" w:rsidRDefault="00293AB3" w:rsidP="004F305E">
            <w:pPr>
              <w:spacing w:after="0" w:line="240" w:lineRule="auto"/>
              <w:contextualSpacing/>
              <w:rPr>
                <w:rFonts w:ascii="Georgia" w:hAnsi="Georgia"/>
                <w:color w:val="000000"/>
                <w:sz w:val="22"/>
                <w:szCs w:val="22"/>
                <w:lang w:val="id-ID"/>
              </w:rPr>
            </w:pPr>
            <w:r w:rsidRPr="00293AB3">
              <w:rPr>
                <w:rFonts w:ascii="Georgia" w:hAnsi="Georgia"/>
                <w:color w:val="000000"/>
                <w:sz w:val="22"/>
                <w:szCs w:val="22"/>
                <w:lang w:val="id-ID"/>
              </w:rPr>
              <w:t>40,7</w:t>
            </w:r>
          </w:p>
        </w:tc>
        <w:tc>
          <w:tcPr>
            <w:tcW w:w="993" w:type="dxa"/>
            <w:vMerge w:val="restart"/>
            <w:shd w:val="clear" w:color="auto" w:fill="auto"/>
            <w:vAlign w:val="center"/>
          </w:tcPr>
          <w:p w14:paraId="5D8457AA" w14:textId="77777777" w:rsidR="00293AB3" w:rsidRPr="00293AB3" w:rsidRDefault="00293AB3" w:rsidP="004F305E">
            <w:pPr>
              <w:spacing w:after="0" w:line="240" w:lineRule="auto"/>
              <w:ind w:left="-106" w:right="-108"/>
              <w:contextualSpacing/>
              <w:jc w:val="center"/>
              <w:rPr>
                <w:rFonts w:ascii="Georgia" w:hAnsi="Georgia"/>
                <w:color w:val="000000"/>
                <w:sz w:val="22"/>
                <w:szCs w:val="22"/>
                <w:lang w:val="id-ID"/>
              </w:rPr>
            </w:pPr>
            <w:r w:rsidRPr="00293AB3">
              <w:rPr>
                <w:rFonts w:ascii="Georgia" w:hAnsi="Georgia"/>
                <w:color w:val="000000"/>
                <w:sz w:val="22"/>
                <w:szCs w:val="22"/>
                <w:lang w:val="id-ID"/>
              </w:rPr>
              <w:t>0,000</w:t>
            </w:r>
          </w:p>
        </w:tc>
      </w:tr>
      <w:tr w:rsidR="00293AB3" w:rsidRPr="00293AB3" w14:paraId="7386E227" w14:textId="77777777" w:rsidTr="004F305E">
        <w:tc>
          <w:tcPr>
            <w:tcW w:w="567" w:type="dxa"/>
            <w:tcBorders>
              <w:top w:val="nil"/>
              <w:bottom w:val="nil"/>
            </w:tcBorders>
            <w:shd w:val="clear" w:color="auto" w:fill="auto"/>
          </w:tcPr>
          <w:p w14:paraId="3503588B" w14:textId="77777777" w:rsidR="00293AB3" w:rsidRPr="00293AB3" w:rsidRDefault="00293AB3" w:rsidP="004F305E">
            <w:pPr>
              <w:spacing w:after="0" w:line="240" w:lineRule="auto"/>
              <w:contextualSpacing/>
              <w:jc w:val="center"/>
              <w:rPr>
                <w:rFonts w:ascii="Georgia" w:hAnsi="Georgia"/>
                <w:color w:val="000000"/>
                <w:sz w:val="22"/>
                <w:szCs w:val="22"/>
              </w:rPr>
            </w:pPr>
            <w:r w:rsidRPr="00293AB3">
              <w:rPr>
                <w:rFonts w:ascii="Georgia" w:hAnsi="Georgia"/>
                <w:color w:val="000000"/>
                <w:sz w:val="22"/>
                <w:szCs w:val="22"/>
              </w:rPr>
              <w:t>2.</w:t>
            </w:r>
          </w:p>
        </w:tc>
        <w:tc>
          <w:tcPr>
            <w:tcW w:w="1849" w:type="dxa"/>
            <w:tcBorders>
              <w:top w:val="nil"/>
              <w:bottom w:val="nil"/>
            </w:tcBorders>
            <w:shd w:val="clear" w:color="auto" w:fill="auto"/>
          </w:tcPr>
          <w:p w14:paraId="5C68ABBB" w14:textId="77777777" w:rsidR="00293AB3" w:rsidRPr="00293AB3" w:rsidRDefault="00293AB3" w:rsidP="004F305E">
            <w:pPr>
              <w:autoSpaceDE w:val="0"/>
              <w:autoSpaceDN w:val="0"/>
              <w:adjustRightInd w:val="0"/>
              <w:spacing w:after="0" w:line="240" w:lineRule="auto"/>
              <w:ind w:right="-113"/>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Cukup</w:t>
            </w:r>
          </w:p>
        </w:tc>
        <w:tc>
          <w:tcPr>
            <w:tcW w:w="1452" w:type="dxa"/>
            <w:tcBorders>
              <w:top w:val="nil"/>
              <w:bottom w:val="nil"/>
            </w:tcBorders>
            <w:shd w:val="clear" w:color="auto" w:fill="auto"/>
          </w:tcPr>
          <w:p w14:paraId="3690F99A"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37</w:t>
            </w:r>
          </w:p>
        </w:tc>
        <w:tc>
          <w:tcPr>
            <w:tcW w:w="992" w:type="dxa"/>
            <w:gridSpan w:val="2"/>
            <w:tcBorders>
              <w:top w:val="nil"/>
              <w:bottom w:val="nil"/>
            </w:tcBorders>
            <w:shd w:val="clear" w:color="auto" w:fill="auto"/>
          </w:tcPr>
          <w:p w14:paraId="72C46C86"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43</w:t>
            </w:r>
          </w:p>
        </w:tc>
        <w:tc>
          <w:tcPr>
            <w:tcW w:w="992" w:type="dxa"/>
            <w:tcBorders>
              <w:top w:val="nil"/>
              <w:bottom w:val="nil"/>
            </w:tcBorders>
            <w:shd w:val="clear" w:color="auto" w:fill="auto"/>
          </w:tcPr>
          <w:p w14:paraId="748439E0"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850" w:type="dxa"/>
            <w:tcBorders>
              <w:top w:val="nil"/>
              <w:bottom w:val="nil"/>
            </w:tcBorders>
            <w:shd w:val="clear" w:color="auto" w:fill="auto"/>
          </w:tcPr>
          <w:p w14:paraId="0FAD477B"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568" w:type="dxa"/>
            <w:tcBorders>
              <w:top w:val="nil"/>
              <w:bottom w:val="nil"/>
            </w:tcBorders>
            <w:shd w:val="clear" w:color="auto" w:fill="auto"/>
          </w:tcPr>
          <w:p w14:paraId="059BEBF7" w14:textId="77777777" w:rsidR="00293AB3" w:rsidRPr="00293AB3" w:rsidRDefault="00293AB3" w:rsidP="004F305E">
            <w:pPr>
              <w:spacing w:after="0" w:line="240" w:lineRule="auto"/>
              <w:contextualSpacing/>
              <w:rPr>
                <w:rFonts w:ascii="Georgia" w:eastAsia="Calibri" w:hAnsi="Georgia"/>
                <w:b/>
                <w:color w:val="000000"/>
                <w:sz w:val="22"/>
                <w:szCs w:val="22"/>
                <w:lang w:val="id-ID"/>
              </w:rPr>
            </w:pPr>
            <w:r w:rsidRPr="00293AB3">
              <w:rPr>
                <w:rFonts w:ascii="Georgia" w:eastAsia="Calibri" w:hAnsi="Georgia"/>
                <w:b/>
                <w:color w:val="000000"/>
                <w:sz w:val="22"/>
                <w:szCs w:val="22"/>
                <w:lang w:val="id-ID"/>
              </w:rPr>
              <w:t>37</w:t>
            </w:r>
          </w:p>
        </w:tc>
        <w:tc>
          <w:tcPr>
            <w:tcW w:w="708" w:type="dxa"/>
            <w:tcBorders>
              <w:top w:val="nil"/>
              <w:bottom w:val="nil"/>
            </w:tcBorders>
            <w:shd w:val="clear" w:color="auto" w:fill="auto"/>
          </w:tcPr>
          <w:p w14:paraId="49B811A3" w14:textId="77777777" w:rsidR="00293AB3" w:rsidRPr="00293AB3" w:rsidRDefault="00293AB3" w:rsidP="004F305E">
            <w:pPr>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43</w:t>
            </w:r>
          </w:p>
        </w:tc>
        <w:tc>
          <w:tcPr>
            <w:tcW w:w="993" w:type="dxa"/>
            <w:vMerge/>
            <w:tcBorders>
              <w:bottom w:val="nil"/>
            </w:tcBorders>
            <w:shd w:val="clear" w:color="auto" w:fill="auto"/>
            <w:vAlign w:val="center"/>
          </w:tcPr>
          <w:p w14:paraId="358968D1" w14:textId="77777777" w:rsidR="00293AB3" w:rsidRPr="00293AB3" w:rsidRDefault="00293AB3" w:rsidP="004F305E">
            <w:pPr>
              <w:spacing w:after="0" w:line="240" w:lineRule="auto"/>
              <w:ind w:left="-106" w:right="-108"/>
              <w:contextualSpacing/>
              <w:jc w:val="center"/>
              <w:rPr>
                <w:rFonts w:ascii="Georgia" w:hAnsi="Georgia"/>
                <w:color w:val="000000"/>
                <w:sz w:val="22"/>
                <w:szCs w:val="22"/>
              </w:rPr>
            </w:pPr>
          </w:p>
        </w:tc>
      </w:tr>
      <w:tr w:rsidR="00293AB3" w:rsidRPr="00293AB3" w14:paraId="3E8D3DAD" w14:textId="77777777" w:rsidTr="004F305E">
        <w:tc>
          <w:tcPr>
            <w:tcW w:w="567" w:type="dxa"/>
            <w:tcBorders>
              <w:top w:val="nil"/>
              <w:bottom w:val="nil"/>
            </w:tcBorders>
            <w:shd w:val="clear" w:color="auto" w:fill="auto"/>
          </w:tcPr>
          <w:p w14:paraId="189EF645"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 xml:space="preserve">3. </w:t>
            </w:r>
          </w:p>
        </w:tc>
        <w:tc>
          <w:tcPr>
            <w:tcW w:w="1849" w:type="dxa"/>
            <w:tcBorders>
              <w:top w:val="nil"/>
              <w:bottom w:val="nil"/>
            </w:tcBorders>
            <w:shd w:val="clear" w:color="auto" w:fill="auto"/>
          </w:tcPr>
          <w:p w14:paraId="255A7189" w14:textId="77777777" w:rsidR="00293AB3" w:rsidRPr="00293AB3" w:rsidRDefault="00293AB3" w:rsidP="004F305E">
            <w:pPr>
              <w:autoSpaceDE w:val="0"/>
              <w:autoSpaceDN w:val="0"/>
              <w:adjustRightInd w:val="0"/>
              <w:spacing w:after="0" w:line="240" w:lineRule="auto"/>
              <w:ind w:right="-113"/>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Kurang</w:t>
            </w:r>
          </w:p>
        </w:tc>
        <w:tc>
          <w:tcPr>
            <w:tcW w:w="1452" w:type="dxa"/>
            <w:tcBorders>
              <w:top w:val="nil"/>
              <w:bottom w:val="nil"/>
            </w:tcBorders>
            <w:shd w:val="clear" w:color="auto" w:fill="auto"/>
          </w:tcPr>
          <w:p w14:paraId="19C25EA7"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14</w:t>
            </w:r>
          </w:p>
        </w:tc>
        <w:tc>
          <w:tcPr>
            <w:tcW w:w="992" w:type="dxa"/>
            <w:gridSpan w:val="2"/>
            <w:tcBorders>
              <w:top w:val="nil"/>
              <w:bottom w:val="nil"/>
            </w:tcBorders>
            <w:shd w:val="clear" w:color="auto" w:fill="auto"/>
          </w:tcPr>
          <w:p w14:paraId="50B5E3E4"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16,3</w:t>
            </w:r>
          </w:p>
        </w:tc>
        <w:tc>
          <w:tcPr>
            <w:tcW w:w="992" w:type="dxa"/>
            <w:tcBorders>
              <w:top w:val="nil"/>
              <w:bottom w:val="nil"/>
            </w:tcBorders>
            <w:shd w:val="clear" w:color="auto" w:fill="auto"/>
          </w:tcPr>
          <w:p w14:paraId="6CF476A5"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850" w:type="dxa"/>
            <w:tcBorders>
              <w:top w:val="nil"/>
              <w:bottom w:val="nil"/>
            </w:tcBorders>
            <w:shd w:val="clear" w:color="auto" w:fill="auto"/>
          </w:tcPr>
          <w:p w14:paraId="79788974"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568" w:type="dxa"/>
            <w:tcBorders>
              <w:top w:val="nil"/>
              <w:bottom w:val="nil"/>
            </w:tcBorders>
            <w:shd w:val="clear" w:color="auto" w:fill="auto"/>
          </w:tcPr>
          <w:p w14:paraId="203E2E8A" w14:textId="77777777" w:rsidR="00293AB3" w:rsidRPr="00293AB3" w:rsidRDefault="00293AB3" w:rsidP="004F305E">
            <w:pPr>
              <w:spacing w:after="0" w:line="240" w:lineRule="auto"/>
              <w:contextualSpacing/>
              <w:rPr>
                <w:rFonts w:ascii="Georgia" w:eastAsia="Calibri" w:hAnsi="Georgia"/>
                <w:b/>
                <w:color w:val="000000"/>
                <w:sz w:val="22"/>
                <w:szCs w:val="22"/>
                <w:lang w:val="id-ID"/>
              </w:rPr>
            </w:pPr>
            <w:r w:rsidRPr="00293AB3">
              <w:rPr>
                <w:rFonts w:ascii="Georgia" w:eastAsia="Calibri" w:hAnsi="Georgia"/>
                <w:b/>
                <w:color w:val="000000"/>
                <w:sz w:val="22"/>
                <w:szCs w:val="22"/>
                <w:lang w:val="id-ID"/>
              </w:rPr>
              <w:t>14</w:t>
            </w:r>
          </w:p>
        </w:tc>
        <w:tc>
          <w:tcPr>
            <w:tcW w:w="708" w:type="dxa"/>
            <w:tcBorders>
              <w:top w:val="nil"/>
              <w:bottom w:val="nil"/>
            </w:tcBorders>
            <w:shd w:val="clear" w:color="auto" w:fill="auto"/>
          </w:tcPr>
          <w:p w14:paraId="0C8C204E" w14:textId="77777777" w:rsidR="00293AB3" w:rsidRPr="00293AB3" w:rsidRDefault="00293AB3" w:rsidP="004F305E">
            <w:pPr>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16,3</w:t>
            </w:r>
          </w:p>
        </w:tc>
        <w:tc>
          <w:tcPr>
            <w:tcW w:w="993" w:type="dxa"/>
            <w:tcBorders>
              <w:top w:val="nil"/>
              <w:bottom w:val="nil"/>
            </w:tcBorders>
            <w:shd w:val="clear" w:color="auto" w:fill="auto"/>
            <w:vAlign w:val="center"/>
          </w:tcPr>
          <w:p w14:paraId="76BFFE57" w14:textId="77777777" w:rsidR="00293AB3" w:rsidRPr="00293AB3" w:rsidRDefault="00293AB3" w:rsidP="004F305E">
            <w:pPr>
              <w:spacing w:after="0" w:line="240" w:lineRule="auto"/>
              <w:ind w:left="-106" w:right="-108"/>
              <w:contextualSpacing/>
              <w:jc w:val="center"/>
              <w:rPr>
                <w:rFonts w:ascii="Georgia" w:hAnsi="Georgia"/>
                <w:color w:val="000000"/>
                <w:sz w:val="22"/>
                <w:szCs w:val="22"/>
              </w:rPr>
            </w:pPr>
          </w:p>
        </w:tc>
      </w:tr>
      <w:tr w:rsidR="00293AB3" w:rsidRPr="00293AB3" w14:paraId="06DA969F" w14:textId="77777777" w:rsidTr="004F305E">
        <w:tc>
          <w:tcPr>
            <w:tcW w:w="567" w:type="dxa"/>
            <w:shd w:val="clear" w:color="auto" w:fill="auto"/>
          </w:tcPr>
          <w:p w14:paraId="4B83E93E" w14:textId="77777777" w:rsidR="00293AB3" w:rsidRPr="00293AB3" w:rsidRDefault="00293AB3" w:rsidP="004F305E">
            <w:pPr>
              <w:spacing w:after="0" w:line="240" w:lineRule="auto"/>
              <w:contextualSpacing/>
              <w:jc w:val="both"/>
              <w:rPr>
                <w:rFonts w:ascii="Georgia" w:hAnsi="Georgia"/>
                <w:color w:val="000000"/>
                <w:sz w:val="22"/>
                <w:szCs w:val="22"/>
              </w:rPr>
            </w:pPr>
          </w:p>
        </w:tc>
        <w:tc>
          <w:tcPr>
            <w:tcW w:w="1849" w:type="dxa"/>
            <w:shd w:val="clear" w:color="auto" w:fill="auto"/>
          </w:tcPr>
          <w:p w14:paraId="1E97CFBC"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Total</w:t>
            </w:r>
          </w:p>
        </w:tc>
        <w:tc>
          <w:tcPr>
            <w:tcW w:w="1452" w:type="dxa"/>
            <w:shd w:val="clear" w:color="auto" w:fill="auto"/>
          </w:tcPr>
          <w:p w14:paraId="41091B77"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72</w:t>
            </w:r>
          </w:p>
        </w:tc>
        <w:tc>
          <w:tcPr>
            <w:tcW w:w="992" w:type="dxa"/>
            <w:gridSpan w:val="2"/>
            <w:shd w:val="clear" w:color="auto" w:fill="auto"/>
          </w:tcPr>
          <w:p w14:paraId="156F789A"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83,7</w:t>
            </w:r>
          </w:p>
        </w:tc>
        <w:tc>
          <w:tcPr>
            <w:tcW w:w="992" w:type="dxa"/>
            <w:shd w:val="clear" w:color="auto" w:fill="auto"/>
          </w:tcPr>
          <w:p w14:paraId="707273A6"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14</w:t>
            </w:r>
          </w:p>
        </w:tc>
        <w:tc>
          <w:tcPr>
            <w:tcW w:w="850" w:type="dxa"/>
            <w:shd w:val="clear" w:color="auto" w:fill="auto"/>
          </w:tcPr>
          <w:p w14:paraId="71CBA0FC"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16,3</w:t>
            </w:r>
          </w:p>
        </w:tc>
        <w:tc>
          <w:tcPr>
            <w:tcW w:w="568" w:type="dxa"/>
            <w:shd w:val="clear" w:color="auto" w:fill="auto"/>
          </w:tcPr>
          <w:p w14:paraId="2BEBE327"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86</w:t>
            </w:r>
          </w:p>
        </w:tc>
        <w:tc>
          <w:tcPr>
            <w:tcW w:w="708" w:type="dxa"/>
            <w:shd w:val="clear" w:color="auto" w:fill="auto"/>
          </w:tcPr>
          <w:p w14:paraId="13760F89" w14:textId="77777777" w:rsidR="00293AB3" w:rsidRPr="00293AB3" w:rsidRDefault="00293AB3" w:rsidP="004F305E">
            <w:pPr>
              <w:spacing w:after="0" w:line="240" w:lineRule="auto"/>
              <w:contextualSpacing/>
              <w:rPr>
                <w:rFonts w:ascii="Georgia" w:hAnsi="Georgia"/>
                <w:b/>
                <w:color w:val="000000"/>
                <w:sz w:val="22"/>
                <w:szCs w:val="22"/>
              </w:rPr>
            </w:pPr>
            <w:r w:rsidRPr="00293AB3">
              <w:rPr>
                <w:rFonts w:ascii="Georgia" w:hAnsi="Georgia"/>
                <w:b/>
                <w:color w:val="000000"/>
                <w:sz w:val="22"/>
                <w:szCs w:val="22"/>
              </w:rPr>
              <w:t>100</w:t>
            </w:r>
          </w:p>
        </w:tc>
        <w:tc>
          <w:tcPr>
            <w:tcW w:w="993" w:type="dxa"/>
            <w:shd w:val="clear" w:color="auto" w:fill="auto"/>
          </w:tcPr>
          <w:p w14:paraId="333EAF5F" w14:textId="77777777" w:rsidR="00293AB3" w:rsidRPr="00293AB3" w:rsidRDefault="00293AB3" w:rsidP="004F305E">
            <w:pPr>
              <w:spacing w:after="0" w:line="240" w:lineRule="auto"/>
              <w:contextualSpacing/>
              <w:jc w:val="center"/>
              <w:rPr>
                <w:rFonts w:ascii="Georgia" w:hAnsi="Georgia"/>
                <w:color w:val="000000"/>
                <w:sz w:val="22"/>
                <w:szCs w:val="22"/>
              </w:rPr>
            </w:pPr>
          </w:p>
        </w:tc>
      </w:tr>
    </w:tbl>
    <w:commentRangeEnd w:id="1"/>
    <w:p w14:paraId="0B777EB8" w14:textId="77777777" w:rsidR="00293AB3" w:rsidRDefault="00335014" w:rsidP="00AE7C89">
      <w:pPr>
        <w:spacing w:after="0" w:line="240" w:lineRule="auto"/>
        <w:jc w:val="both"/>
        <w:rPr>
          <w:rFonts w:ascii="Georgia" w:eastAsia="Bodoni" w:hAnsi="Georgia" w:cs="Bodoni"/>
          <w:sz w:val="22"/>
          <w:szCs w:val="22"/>
        </w:rPr>
        <w:sectPr w:rsidR="00293AB3" w:rsidSect="00293AB3">
          <w:type w:val="continuous"/>
          <w:pgSz w:w="11906" w:h="16838" w:code="9"/>
          <w:pgMar w:top="1843" w:right="1440" w:bottom="1440" w:left="1440" w:header="709" w:footer="709" w:gutter="0"/>
          <w:cols w:space="369"/>
          <w:docGrid w:linePitch="360"/>
        </w:sectPr>
      </w:pPr>
      <w:r>
        <w:rPr>
          <w:rStyle w:val="CommentReference"/>
        </w:rPr>
        <w:commentReference w:id="1"/>
      </w:r>
    </w:p>
    <w:p w14:paraId="15144E1F" w14:textId="6ACBE7C0" w:rsidR="004F305E" w:rsidRPr="004F305E" w:rsidRDefault="004F305E" w:rsidP="004F305E">
      <w:pPr>
        <w:spacing w:after="0" w:line="240" w:lineRule="auto"/>
        <w:ind w:firstLine="720"/>
        <w:jc w:val="both"/>
        <w:rPr>
          <w:rFonts w:ascii="Georgia" w:eastAsia="Bodoni" w:hAnsi="Georgia" w:cs="Bodoni"/>
          <w:sz w:val="22"/>
          <w:szCs w:val="22"/>
        </w:rPr>
      </w:pPr>
      <w:r w:rsidRPr="004F305E">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4F305E">
        <w:rPr>
          <w:rFonts w:ascii="Georgia" w:eastAsia="Bodoni" w:hAnsi="Georgia" w:cs="Bodoni"/>
          <w:sz w:val="22"/>
          <w:szCs w:val="22"/>
        </w:rPr>
        <w:t xml:space="preserve"> diketahui dari 86 responden (100%) di Klinik Bidan Trimanings</w:t>
      </w:r>
      <w:r>
        <w:rPr>
          <w:rFonts w:ascii="Georgia" w:eastAsia="Bodoni" w:hAnsi="Georgia" w:cs="Bodoni"/>
          <w:sz w:val="22"/>
          <w:szCs w:val="22"/>
        </w:rPr>
        <w:t xml:space="preserve">ih Desa Paya Rengas Kab Langkat, </w:t>
      </w:r>
      <w:r w:rsidRPr="004F305E">
        <w:rPr>
          <w:rFonts w:ascii="Georgia" w:eastAsia="Bodoni" w:hAnsi="Georgia" w:cs="Bodoni"/>
          <w:sz w:val="22"/>
          <w:szCs w:val="22"/>
        </w:rPr>
        <w:t>ibu yang memiliki pengetahuan baik dan tidak menggunakan kontrasepsi implant sebanyak 21 responden (24,4%), sedangkan ibu yang memiliki pengetahuan baik dan menggunakan kontrasepsi implant sebanyak 14 responden (16,3%). Ibu yang memiliki pengetahuan cukup mayoritas seluruhnya tidak menggunakan kontrasepsi implant sebanyak 37 responden (43%), dan mayoritas seluruh ibu yang memiliki pengetahuan kurang tidak menggunakan kontrasepsi implant sebanyak 14 responden (16,3%).</w:t>
      </w:r>
    </w:p>
    <w:p w14:paraId="32FEF8DF" w14:textId="0E792143" w:rsidR="00823468" w:rsidRDefault="004F305E" w:rsidP="00823468">
      <w:pPr>
        <w:spacing w:after="0" w:line="240" w:lineRule="auto"/>
        <w:jc w:val="both"/>
        <w:rPr>
          <w:rFonts w:ascii="Georgia" w:eastAsia="Bodoni" w:hAnsi="Georgia" w:cs="Bodoni"/>
          <w:sz w:val="22"/>
          <w:szCs w:val="22"/>
        </w:rPr>
      </w:pPr>
      <w:r w:rsidRPr="004F305E">
        <w:rPr>
          <w:rFonts w:ascii="Georgia" w:eastAsia="Bodoni" w:hAnsi="Georgia" w:cs="Bodoni"/>
          <w:sz w:val="22"/>
          <w:szCs w:val="22"/>
        </w:rPr>
        <w:lastRenderedPageBreak/>
        <w:t xml:space="preserve">Berdasarkan hasil uji statistik dengan menggunakan chi-square diperoleh nilai signifikan pengetahuan ibu adalah 0,000&lt;0,05, berarti ada pengaruh antara pengetahuan ibu dengan </w:t>
      </w:r>
      <w:r w:rsidR="00C41373">
        <w:rPr>
          <w:rFonts w:ascii="Georgia" w:eastAsia="Bodoni" w:hAnsi="Georgia" w:cs="Bodoni"/>
          <w:sz w:val="22"/>
          <w:szCs w:val="22"/>
        </w:rPr>
        <w:t>penggunaan</w:t>
      </w:r>
      <w:r w:rsidRPr="004F305E">
        <w:rPr>
          <w:rFonts w:ascii="Georgia" w:eastAsia="Bodoni" w:hAnsi="Georgia" w:cs="Bodoni"/>
          <w:sz w:val="22"/>
          <w:szCs w:val="22"/>
        </w:rPr>
        <w:t xml:space="preserve"> kontrasepsi implant di Klinik Bidan Trimaningsih Desa Paya Rengas Kab Langkat </w:t>
      </w:r>
      <w:r w:rsidR="00AE7C89" w:rsidRPr="00AE7C89">
        <w:rPr>
          <w:rFonts w:ascii="Georgia" w:eastAsia="Bodoni" w:hAnsi="Georgia" w:cs="Bodoni"/>
          <w:sz w:val="22"/>
          <w:szCs w:val="22"/>
        </w:rPr>
        <w:t>sebagai Faktor yang Memengaruhi Kurangnya Minat Ibu Akseptor KB dalam Menggunakan Kontrasepsi Implant</w:t>
      </w:r>
      <w:r w:rsidR="00745742">
        <w:rPr>
          <w:rFonts w:ascii="Georgia" w:eastAsia="Bodoni" w:hAnsi="Georgia" w:cs="Bodoni"/>
          <w:sz w:val="22"/>
          <w:szCs w:val="22"/>
        </w:rPr>
        <w:t>.</w:t>
      </w:r>
    </w:p>
    <w:p w14:paraId="5D4C43FF" w14:textId="7A9E4672" w:rsidR="00745742" w:rsidRDefault="00745742" w:rsidP="00823468">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Penelitian ini sejalan dengan penelitian yang dilakukan oleh Taqiyyah Barroh Thoyyib</w:t>
      </w:r>
      <w:r w:rsidRPr="00745742">
        <w:rPr>
          <w:rFonts w:ascii="Georgia" w:eastAsia="Bodoni" w:hAnsi="Georgia" w:cs="Bodoni"/>
          <w:sz w:val="22"/>
          <w:szCs w:val="22"/>
        </w:rPr>
        <w:t xml:space="preserve">, </w:t>
      </w:r>
      <w:r>
        <w:rPr>
          <w:rFonts w:ascii="Georgia" w:eastAsia="Bodoni" w:hAnsi="Georgia" w:cs="Bodoni"/>
          <w:sz w:val="22"/>
          <w:szCs w:val="22"/>
        </w:rPr>
        <w:t xml:space="preserve"> dan Yunik Windarti (2018), </w:t>
      </w:r>
      <w:r w:rsidRPr="00745742">
        <w:rPr>
          <w:rFonts w:ascii="Georgia" w:eastAsia="Bodoni" w:hAnsi="Georgia" w:cs="Bodoni"/>
          <w:sz w:val="22"/>
          <w:szCs w:val="22"/>
        </w:rPr>
        <w:t>Hasil uji</w:t>
      </w:r>
      <w:r>
        <w:rPr>
          <w:rFonts w:ascii="Georgia" w:eastAsia="Bodoni" w:hAnsi="Georgia" w:cs="Bodoni"/>
          <w:sz w:val="22"/>
          <w:szCs w:val="22"/>
        </w:rPr>
        <w:t xml:space="preserve"> </w:t>
      </w:r>
      <w:r w:rsidRPr="00745742">
        <w:rPr>
          <w:rFonts w:ascii="Georgia" w:eastAsia="Bodoni" w:hAnsi="Georgia" w:cs="Bodoni"/>
          <w:sz w:val="22"/>
          <w:szCs w:val="22"/>
        </w:rPr>
        <w:t>statistik didapatkan ρ = 0,039 &lt; α = 0,05, maka H0 ditolak arti</w:t>
      </w:r>
      <w:r>
        <w:rPr>
          <w:rFonts w:ascii="Georgia" w:eastAsia="Bodoni" w:hAnsi="Georgia" w:cs="Bodoni"/>
          <w:sz w:val="22"/>
          <w:szCs w:val="22"/>
        </w:rPr>
        <w:t xml:space="preserve">nya ada hubungan antara tingkat </w:t>
      </w:r>
      <w:r w:rsidRPr="00745742">
        <w:rPr>
          <w:rFonts w:ascii="Georgia" w:eastAsia="Bodoni" w:hAnsi="Georgia" w:cs="Bodoni"/>
          <w:sz w:val="22"/>
          <w:szCs w:val="22"/>
        </w:rPr>
        <w:t xml:space="preserve">pengetahuan tentang implant </w:t>
      </w:r>
      <w:r w:rsidRPr="00745742">
        <w:rPr>
          <w:rFonts w:ascii="Georgia" w:eastAsia="Bodoni" w:hAnsi="Georgia" w:cs="Bodoni"/>
          <w:sz w:val="22"/>
          <w:szCs w:val="22"/>
        </w:rPr>
        <w:lastRenderedPageBreak/>
        <w:t>dengan pemakaian kontrasepsi implant di BPS Farohah Gresik</w:t>
      </w:r>
      <w:r>
        <w:rPr>
          <w:rFonts w:ascii="Georgia" w:eastAsia="Bodoni" w:hAnsi="Georgia" w:cs="Bodoni"/>
          <w:sz w:val="22"/>
          <w:szCs w:val="22"/>
        </w:rPr>
        <w:fldChar w:fldCharType="begin" w:fldLock="1"/>
      </w:r>
      <w:r w:rsidR="00854515">
        <w:rPr>
          <w:rFonts w:ascii="Georgia" w:eastAsia="Bodoni" w:hAnsi="Georgia" w:cs="Bodoni"/>
          <w:sz w:val="22"/>
          <w:szCs w:val="22"/>
        </w:rPr>
        <w:instrText>ADDIN CSL_CITATION {"citationItems":[{"id":"ITEM-1","itemData":{"DOI":"10.33086/jhs.v8i1.211","ISSN":"1978-6743","abstract":"The purposed to find out the relationship between the knowledge about implant and implant contraceptive used of acceptors at BPS Farohah Gresik. Implant is one of hormone contraceptive methode with high effectiveness. But, know fact that there were acceptors refused to use implant. The caused factor is the less off acceptors knowledge about implant. Therefore, this research was purposed to find out the relationship between the knowledge about implant and implant contraceptive used of acceptors at BPS Farohah Gresik. The type of this research was analytic by cross sectional methode. The population involved 42 acceptors of hormonal contraceptive who attended on June at BPS Farohah Gresik. 38 respondents were taken as the samples using simple random sampling technique. The independent variable was knowledge where as, the dependent one was the used of implant. Questionnaires was used to collect the data. Analyzed by using MannWhitney test with the significance level α = 0,05. The result of this research showed that most of respondents (60,5%) had less knowledge and almost all respondents (89,5%) did not use implant. Furthermore, the statistic test has obtarned p = 0,039 &lt; α = 0,05. So H0 was refused that there was a relationship between knowledge about implant and the used of implant contraceptive at BPS Farohah Gresik. The research concluded that the less of acceptors knowledge about implant. The used of this contraceptive is vower. Hence, the health workers should improve the counselling and implant extension to people.","author":[{"dropping-particle":"","family":"Barroh Thoyyib","given":"Taqiyyah","non-dropping-particle":"","parse-names":false,"suffix":""},{"dropping-particle":"","family":"Windarti","given":"Yunik","non-dropping-particle":"","parse-names":false,"suffix":""}],"container-title":"Journal of Health Sciences","id":"ITEM-1","issue":"1","issued":{"date-parts":[["2018"]]},"title":"Hubungan Antara Tingkat Pengetahuan Tentang Implant Dengan Pemakaian Kontrasepsi Implant Pada Akseptor Di Bps Ny. Hj. Farohah Desa Dukun Gresik","type":"article-journal","volume":"8"},"uris":["http://www.mendeley.com/documents/?uuid=dae8e1a3-cf10-4186-98c3-0f8c5c16b6ea"]}],"mendeley":{"formattedCitation":"(Barroh Thoyyib &amp; Windarti, 2018)","plainTextFormattedCitation":"(Barroh Thoyyib &amp; Windarti, 2018)","previouslyFormattedCitation":"(Barroh Thoyyib &amp; Windarti, 2018)"},"properties":{"noteIndex":0},"schema":"https://github.com/citation-style-language/schema/raw/master/csl-citation.json"}</w:instrText>
      </w:r>
      <w:r>
        <w:rPr>
          <w:rFonts w:ascii="Georgia" w:eastAsia="Bodoni" w:hAnsi="Georgia" w:cs="Bodoni"/>
          <w:sz w:val="22"/>
          <w:szCs w:val="22"/>
        </w:rPr>
        <w:fldChar w:fldCharType="separate"/>
      </w:r>
      <w:r w:rsidRPr="00745742">
        <w:rPr>
          <w:rFonts w:ascii="Georgia" w:eastAsia="Bodoni" w:hAnsi="Georgia" w:cs="Bodoni"/>
          <w:noProof/>
          <w:sz w:val="22"/>
          <w:szCs w:val="22"/>
        </w:rPr>
        <w:t>(Barroh Thoyyib &amp; Windarti, 2018)</w:t>
      </w:r>
      <w:r>
        <w:rPr>
          <w:rFonts w:ascii="Georgia" w:eastAsia="Bodoni" w:hAnsi="Georgia" w:cs="Bodoni"/>
          <w:sz w:val="22"/>
          <w:szCs w:val="22"/>
        </w:rPr>
        <w:fldChar w:fldCharType="end"/>
      </w:r>
      <w:r w:rsidRPr="00745742">
        <w:rPr>
          <w:rFonts w:ascii="Georgia" w:eastAsia="Bodoni" w:hAnsi="Georgia" w:cs="Bodoni"/>
          <w:sz w:val="22"/>
          <w:szCs w:val="22"/>
        </w:rPr>
        <w:t>.</w:t>
      </w:r>
    </w:p>
    <w:p w14:paraId="0D34ABE1" w14:textId="29045173" w:rsidR="000A5AEE" w:rsidRPr="000A5AEE" w:rsidRDefault="006D2A42" w:rsidP="000A5AEE">
      <w:pPr>
        <w:spacing w:after="0" w:line="240" w:lineRule="auto"/>
        <w:jc w:val="both"/>
        <w:rPr>
          <w:rFonts w:ascii="Georgia" w:eastAsia="Bodoni" w:hAnsi="Georgia" w:cs="Bodoni"/>
          <w:sz w:val="22"/>
          <w:szCs w:val="22"/>
        </w:rPr>
      </w:pPr>
      <w:r>
        <w:rPr>
          <w:rFonts w:ascii="Georgia" w:eastAsia="Bodoni" w:hAnsi="Georgia" w:cs="Bodoni"/>
          <w:sz w:val="22"/>
          <w:szCs w:val="22"/>
        </w:rPr>
        <w:tab/>
      </w:r>
      <w:r w:rsidR="000A5AEE">
        <w:rPr>
          <w:rFonts w:ascii="Georgia" w:eastAsia="Bodoni" w:hAnsi="Georgia" w:cs="Bodoni"/>
          <w:sz w:val="22"/>
          <w:szCs w:val="22"/>
        </w:rPr>
        <w:t>Sesuai dengan penelitian yang dilakukan oleh Erlyna Evasari dan Fitria Ayu Sahara (</w:t>
      </w:r>
      <w:r w:rsidRPr="006D2A42">
        <w:rPr>
          <w:rFonts w:ascii="Georgia" w:eastAsia="Bodoni" w:hAnsi="Georgia" w:cs="Bodoni"/>
          <w:sz w:val="22"/>
          <w:szCs w:val="22"/>
        </w:rPr>
        <w:t>2017</w:t>
      </w:r>
      <w:r w:rsidR="000A5AEE">
        <w:rPr>
          <w:rFonts w:ascii="Georgia" w:eastAsia="Bodoni" w:hAnsi="Georgia" w:cs="Bodoni"/>
          <w:sz w:val="22"/>
          <w:szCs w:val="22"/>
        </w:rPr>
        <w:t xml:space="preserve">), Terdapat hubungan bermakna antara tingkat pengetahuan dengan penggunaan alat kontrasepsi implant di Desa Sindang Sari Kecamatan Baros wilayah kerja Puskesmas Baros. Ibu yang pengetahuannya cukup beresiko 7 kali lebih besar untuk tidak menggunakan alat kontrasepsi implant dibandingkan dengan ibu </w:t>
      </w:r>
      <w:r w:rsidR="000A5AEE" w:rsidRPr="000A5AEE">
        <w:rPr>
          <w:rFonts w:ascii="Georgia" w:eastAsia="Bodoni" w:hAnsi="Georgia" w:cs="Bodoni"/>
          <w:sz w:val="22"/>
          <w:szCs w:val="22"/>
        </w:rPr>
        <w:t>yang pengetahuannya baik.</w:t>
      </w:r>
    </w:p>
    <w:p w14:paraId="79B393D7" w14:textId="16ADB298" w:rsidR="00854515" w:rsidRDefault="00854515" w:rsidP="000A5AEE">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Menurut penelitian </w:t>
      </w:r>
      <w:r w:rsidRPr="00854515">
        <w:rPr>
          <w:rFonts w:ascii="Georgia" w:eastAsia="Bodoni" w:hAnsi="Georgia" w:cs="Bodoni"/>
          <w:sz w:val="22"/>
          <w:szCs w:val="22"/>
        </w:rPr>
        <w:t xml:space="preserve">Puput Melati Hutauruk </w:t>
      </w:r>
      <w:r>
        <w:rPr>
          <w:rFonts w:ascii="Georgia" w:eastAsia="Bodoni" w:hAnsi="Georgia" w:cs="Bodoni"/>
          <w:sz w:val="22"/>
          <w:szCs w:val="22"/>
        </w:rPr>
        <w:t>(</w:t>
      </w:r>
      <w:r w:rsidRPr="00854515">
        <w:rPr>
          <w:rFonts w:ascii="Georgia" w:eastAsia="Bodoni" w:hAnsi="Georgia" w:cs="Bodoni"/>
          <w:sz w:val="22"/>
          <w:szCs w:val="22"/>
        </w:rPr>
        <w:t>2018</w:t>
      </w:r>
      <w:r>
        <w:rPr>
          <w:rFonts w:ascii="Georgia" w:eastAsia="Bodoni" w:hAnsi="Georgia" w:cs="Bodoni"/>
          <w:sz w:val="22"/>
          <w:szCs w:val="22"/>
        </w:rPr>
        <w:t xml:space="preserve">), </w:t>
      </w:r>
      <w:r w:rsidRPr="00854515">
        <w:rPr>
          <w:rFonts w:ascii="Georgia" w:eastAsia="Bodoni" w:hAnsi="Georgia" w:cs="Bodoni"/>
          <w:sz w:val="22"/>
          <w:szCs w:val="22"/>
        </w:rPr>
        <w:t xml:space="preserve"> </w:t>
      </w:r>
      <w:r>
        <w:rPr>
          <w:rFonts w:ascii="Georgia" w:eastAsia="Bodoni" w:hAnsi="Georgia" w:cs="Bodoni"/>
          <w:sz w:val="22"/>
          <w:szCs w:val="22"/>
        </w:rPr>
        <w:t xml:space="preserve">bahwa </w:t>
      </w:r>
      <w:r w:rsidRPr="00854515">
        <w:rPr>
          <w:rFonts w:ascii="Georgia" w:eastAsia="Bodoni" w:hAnsi="Georgia" w:cs="Bodoni"/>
          <w:sz w:val="22"/>
          <w:szCs w:val="22"/>
        </w:rPr>
        <w:t>mayoritas pengetahuan res</w:t>
      </w:r>
      <w:r>
        <w:rPr>
          <w:rFonts w:ascii="Georgia" w:eastAsia="Bodoni" w:hAnsi="Georgia" w:cs="Bodoni"/>
          <w:sz w:val="22"/>
          <w:szCs w:val="22"/>
        </w:rPr>
        <w:t xml:space="preserve">ponden berada dalam klasifikasi </w:t>
      </w:r>
      <w:r w:rsidRPr="00854515">
        <w:rPr>
          <w:rFonts w:ascii="Georgia" w:eastAsia="Bodoni" w:hAnsi="Georgia" w:cs="Bodoni"/>
          <w:sz w:val="22"/>
          <w:szCs w:val="22"/>
        </w:rPr>
        <w:t>cukup 49 responden (56,3%) dan penget</w:t>
      </w:r>
      <w:r>
        <w:rPr>
          <w:rFonts w:ascii="Georgia" w:eastAsia="Bodoni" w:hAnsi="Georgia" w:cs="Bodoni"/>
          <w:sz w:val="22"/>
          <w:szCs w:val="22"/>
        </w:rPr>
        <w:t xml:space="preserve">ahuan kurang 5 responden (5,7%) </w:t>
      </w:r>
      <w:r w:rsidRPr="00854515">
        <w:rPr>
          <w:rFonts w:ascii="Georgia" w:eastAsia="Bodoni" w:hAnsi="Georgia" w:cs="Bodoni"/>
          <w:sz w:val="22"/>
          <w:szCs w:val="22"/>
        </w:rPr>
        <w:t>mempengaruhi ketidak mauan Ibu dalam menggunakan alat kontrasepsi Implant</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{"citationItems":[{"id":"ITEM-1","itemData":{"author":[{"dropping-particle":"","family":"Hutauruk","given":"Puput Melati","non-dropping-particle":"","parse-names":false,"suffix":""}],"container-title":"Jurnal Ilmiah Kebidanan IMELDA","id":"ITEM-1","issue":"1","issued":{"date-parts":[["2019"]]},"page":"606-611","title":"FAKTOR ± FAKTOR YANG MEMPENGARUHI RENDAHNYA PENGETAHUAN IBU UNTUK MEMILIH IMPLANT SEBAGAI ALAT KONTRASEPSI DI KELURAHAN TERJUN KECAMATAN MEDAN MARELAN TAHUN 2018","type":"article-journal","volume":"5"},"uris":["http://www.mendeley.com/documents/?uuid=4591721d-4682-4948-bc02-8b8551d60aee"]}],"mendeley":{"formattedCitation":"(Hutauruk, 2019)","plainTextFormattedCitation":"(Hutauruk, 2019)","previouslyFormattedCitation":"(Hutauruk, 2019)"},"properties":{"noteIndex":0},"schema":"https://github.com/citation-style-language/schema/raw/master/csl-citation.json"}</w:instrText>
      </w:r>
      <w:r>
        <w:rPr>
          <w:rFonts w:ascii="Georgia" w:eastAsia="Bodoni" w:hAnsi="Georgia" w:cs="Bodoni"/>
          <w:sz w:val="22"/>
          <w:szCs w:val="22"/>
        </w:rPr>
        <w:fldChar w:fldCharType="separate"/>
      </w:r>
      <w:r w:rsidRPr="00854515">
        <w:rPr>
          <w:rFonts w:ascii="Georgia" w:eastAsia="Bodoni" w:hAnsi="Georgia" w:cs="Bodoni"/>
          <w:noProof/>
          <w:sz w:val="22"/>
          <w:szCs w:val="22"/>
        </w:rPr>
        <w:t>(Hutauruk, 2019)</w:t>
      </w:r>
      <w:r>
        <w:rPr>
          <w:rFonts w:ascii="Georgia" w:eastAsia="Bodoni" w:hAnsi="Georgia" w:cs="Bodoni"/>
          <w:sz w:val="22"/>
          <w:szCs w:val="22"/>
        </w:rPr>
        <w:fldChar w:fldCharType="end"/>
      </w:r>
    </w:p>
    <w:p w14:paraId="00574C4B" w14:textId="4083903C" w:rsidR="00AE7C89" w:rsidRDefault="004F305E" w:rsidP="004F305E">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tidak sejalan dengan penelitian S.A Made Sarpini, Ni Wayan Ariyani, dan </w:t>
      </w:r>
      <w:r w:rsidRPr="004F305E">
        <w:rPr>
          <w:rFonts w:ascii="Georgia" w:eastAsia="Bodoni" w:hAnsi="Georgia" w:cs="Bodoni"/>
          <w:sz w:val="22"/>
          <w:szCs w:val="22"/>
        </w:rPr>
        <w:t xml:space="preserve">Ni Ketut Somoyani </w:t>
      </w:r>
      <w:r>
        <w:rPr>
          <w:rFonts w:ascii="Georgia" w:eastAsia="Bodoni" w:hAnsi="Georgia" w:cs="Bodoni"/>
          <w:sz w:val="22"/>
          <w:szCs w:val="22"/>
        </w:rPr>
        <w:t>(</w:t>
      </w:r>
      <w:r w:rsidRPr="004F305E">
        <w:rPr>
          <w:rFonts w:ascii="Georgia" w:eastAsia="Bodoni" w:hAnsi="Georgia" w:cs="Bodoni"/>
          <w:sz w:val="22"/>
          <w:szCs w:val="22"/>
        </w:rPr>
        <w:t>2022</w:t>
      </w:r>
      <w:r>
        <w:rPr>
          <w:rFonts w:ascii="Georgia" w:eastAsia="Bodoni" w:hAnsi="Georgia" w:cs="Bodoni"/>
          <w:sz w:val="22"/>
          <w:szCs w:val="22"/>
        </w:rPr>
        <w:t xml:space="preserve">), bahwa </w:t>
      </w:r>
      <w:r w:rsidRPr="004F305E">
        <w:rPr>
          <w:rFonts w:ascii="Georgia" w:eastAsia="Bodoni" w:hAnsi="Georgia" w:cs="Bodoni"/>
          <w:sz w:val="22"/>
          <w:szCs w:val="22"/>
        </w:rPr>
        <w:t>tidak ada</w:t>
      </w:r>
      <w:r>
        <w:rPr>
          <w:rFonts w:ascii="Georgia" w:eastAsia="Bodoni" w:hAnsi="Georgia" w:cs="Bodoni"/>
          <w:sz w:val="22"/>
          <w:szCs w:val="22"/>
        </w:rPr>
        <w:t xml:space="preserve"> </w:t>
      </w:r>
      <w:r w:rsidRPr="004F305E">
        <w:rPr>
          <w:rFonts w:ascii="Georgia" w:eastAsia="Bodoni" w:hAnsi="Georgia" w:cs="Bodoni"/>
          <w:sz w:val="22"/>
          <w:szCs w:val="22"/>
        </w:rPr>
        <w:t>hubungan antara pengetahua</w:t>
      </w:r>
      <w:r>
        <w:rPr>
          <w:rFonts w:ascii="Georgia" w:eastAsia="Bodoni" w:hAnsi="Georgia" w:cs="Bodoni"/>
          <w:sz w:val="22"/>
          <w:szCs w:val="22"/>
        </w:rPr>
        <w:t xml:space="preserve">n dengan penggunaan kontrasepsi </w:t>
      </w:r>
      <w:r w:rsidRPr="004F305E">
        <w:rPr>
          <w:rFonts w:ascii="Georgia" w:eastAsia="Bodoni" w:hAnsi="Georgia" w:cs="Bodoni"/>
          <w:sz w:val="22"/>
          <w:szCs w:val="22"/>
        </w:rPr>
        <w:t>implant di Desa Sukawana dengan nilai p 0,144</w:t>
      </w:r>
      <w:r w:rsidR="00BB05CB">
        <w:rPr>
          <w:rFonts w:ascii="Georgia" w:eastAsia="Bodoni" w:hAnsi="Georgia" w:cs="Bodoni"/>
          <w:sz w:val="22"/>
          <w:szCs w:val="22"/>
        </w:rPr>
        <w:fldChar w:fldCharType="begin" w:fldLock="1"/>
      </w:r>
      <w:r w:rsidR="00745742">
        <w:rPr>
          <w:rFonts w:ascii="Georgia" w:eastAsia="Bodoni" w:hAnsi="Georgia" w:cs="Bodoni"/>
          <w:sz w:val="22"/>
          <w:szCs w:val="22"/>
        </w:rPr>
        <w:instrText>ADDIN CSL_CITATION {"citationItems":[{"id":"ITEM-1","itemData":{"DOI":"10.33992/jik.v10i2.1642","ISSN":"2338-669X","abstract":"… yaitu keuntungan sebagai alat kontrasepsi dan keuntungan non kontrasepsi … kegaitan senggama, tidak mengganggu ASI, klien hanya perlu kontrol bila ada …","author":[{"dropping-particle":"","family":"Sarpini","given":"Sang Ayu Made","non-dropping-particle":"","parse-names":false,"suffix":""},{"dropping-particle":"","family":"Ariyani","given":"Ni Wayan","non-dropping-particle":"","parse-names":false,"suffix":""},{"dropping-particle":"","family":"Somoyani","given":"Ni Ketut","non-dropping-particle":"","parse-names":false,"suffix":""}],"container-title":"Jurnal Ilmiah Kebidanan (The Journal Of Midwifery)","id":"ITEM-1","issue":"2","issued":{"date-parts":[["2022"]]},"page":"140-146","title":"Hubungan Pengetahuan Ibu Dengan Penggunaan Alat Kontrasepsi Implant Di Desa Sukawana Kabupaten Bangli","type":"article-journal","volume":"10"},"uris":["http://www.mendeley.com/documents/?uuid=865e9668-cabb-4c8d-b24c-d29b3cfdc2af"]}],"mendeley":{"formattedCitation":"(Sarpini et al., 2022)","plainTextFormattedCitation":"(Sarpini et al., 2022)","previouslyFormattedCitation":"(Sarpini et al., 2022)"},"properties":{"noteIndex":0},"schema":"https://github.com/citation-style-language/schema/raw/master/csl-citation.json"}</w:instrText>
      </w:r>
      <w:r w:rsidR="00BB05CB">
        <w:rPr>
          <w:rFonts w:ascii="Georgia" w:eastAsia="Bodoni" w:hAnsi="Georgia" w:cs="Bodoni"/>
          <w:sz w:val="22"/>
          <w:szCs w:val="22"/>
        </w:rPr>
        <w:fldChar w:fldCharType="separate"/>
      </w:r>
      <w:r w:rsidR="00BB05CB" w:rsidRPr="00BB05CB">
        <w:rPr>
          <w:rFonts w:ascii="Georgia" w:eastAsia="Bodoni" w:hAnsi="Georgia" w:cs="Bodoni"/>
          <w:noProof/>
          <w:sz w:val="22"/>
          <w:szCs w:val="22"/>
        </w:rPr>
        <w:t>(Sarpini et al., 2022)</w:t>
      </w:r>
      <w:r w:rsidR="00BB05CB">
        <w:rPr>
          <w:rFonts w:ascii="Georgia" w:eastAsia="Bodoni" w:hAnsi="Georgia" w:cs="Bodoni"/>
          <w:sz w:val="22"/>
          <w:szCs w:val="22"/>
        </w:rPr>
        <w:fldChar w:fldCharType="end"/>
      </w:r>
      <w:r w:rsidRPr="004F305E">
        <w:rPr>
          <w:rFonts w:ascii="Georgia" w:eastAsia="Bodoni" w:hAnsi="Georgia" w:cs="Bodoni"/>
          <w:sz w:val="22"/>
          <w:szCs w:val="22"/>
        </w:rPr>
        <w:t>.</w:t>
      </w:r>
    </w:p>
    <w:p w14:paraId="469A5A19" w14:textId="70A45B9E" w:rsidR="00854515" w:rsidRDefault="00854515" w:rsidP="00854515">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responden dengan pengetahuan baik a</w:t>
      </w:r>
      <w:r>
        <w:rPr>
          <w:rFonts w:ascii="Georgia" w:eastAsia="Bodoni" w:hAnsi="Georgia" w:cs="Bodoni"/>
          <w:sz w:val="22"/>
          <w:szCs w:val="22"/>
        </w:rPr>
        <w:t xml:space="preserve">dalah 18 responden </w:t>
      </w:r>
      <w:r w:rsidRPr="00854515">
        <w:rPr>
          <w:rFonts w:ascii="Georgia" w:eastAsia="Bodoni" w:hAnsi="Georgia" w:cs="Bodoni"/>
          <w:sz w:val="22"/>
          <w:szCs w:val="22"/>
        </w:rPr>
        <w:t xml:space="preserve">(60%), dan pengetahuan kurang 12 responden (40%). </w:t>
      </w:r>
      <w:r>
        <w:rPr>
          <w:rFonts w:ascii="Georgia" w:eastAsia="Bodoni" w:hAnsi="Georgia" w:cs="Bodoni"/>
          <w:sz w:val="22"/>
          <w:szCs w:val="22"/>
        </w:rPr>
        <w:t xml:space="preserve">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Pengetahuan dengan penggunaan </w:t>
      </w:r>
      <w:r w:rsidRPr="00854515">
        <w:rPr>
          <w:rFonts w:ascii="Georgia" w:eastAsia="Bodoni" w:hAnsi="Georgia" w:cs="Bodoni"/>
          <w:sz w:val="22"/>
          <w:szCs w:val="22"/>
        </w:rPr>
        <w:t>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0CFA316C" w14:textId="242DE529" w:rsidR="00066883" w:rsidRDefault="00066883"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lastRenderedPageBreak/>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r w:rsidR="000E4556">
        <w:rPr>
          <w:rFonts w:ascii="Georgia" w:eastAsia="Bodoni" w:hAnsi="Georgia" w:cs="Bodoni"/>
          <w:sz w:val="22"/>
          <w:szCs w:val="22"/>
        </w:rPr>
        <w:t>.</w:t>
      </w:r>
    </w:p>
    <w:p w14:paraId="6722268D" w14:textId="3688B980" w:rsidR="000E4556" w:rsidRDefault="000E4556"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sebagian besar berpengetahuan baik (67%).</w:t>
      </w:r>
      <w:r>
        <w:rPr>
          <w:rFonts w:ascii="Georgia" w:eastAsia="Bodoni" w:hAnsi="Georgia" w:cs="Bodoni"/>
          <w:sz w:val="22"/>
          <w:szCs w:val="22"/>
        </w:rPr>
        <w:t xml:space="preserve"> Ada hubungan pengetahuan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39EDA4E1" w14:textId="24A1E67D"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pengetahuan ibu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sidRPr="00342ED5">
        <w:rPr>
          <w:rFonts w:ascii="Georgia" w:eastAsia="Bodoni" w:hAnsi="Georgia" w:cs="Bodoni"/>
          <w:sz w:val="22"/>
          <w:szCs w:val="22"/>
        </w:rPr>
        <w:t xml:space="preserve"> </w:t>
      </w:r>
    </w:p>
    <w:p w14:paraId="34C741BC" w14:textId="48911497" w:rsidR="00BB05CB" w:rsidRDefault="00854515"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Asumsi peneliti, adanya hubungan pengetahuan dengan penggunaan implan membuat ibu mengetahui bagaimana cara kerja dan efek samping implan sehingga ibu bisa mengatasi ketidaknyamanan</w:t>
      </w:r>
      <w:r w:rsidR="00066883">
        <w:rPr>
          <w:rFonts w:ascii="Georgia" w:eastAsia="Bodoni" w:hAnsi="Georgia" w:cs="Bodoni"/>
          <w:sz w:val="22"/>
          <w:szCs w:val="22"/>
        </w:rPr>
        <w:t xml:space="preserve"> dari efek samping implan. Penelitian yang mengatakan pengetahuan tidak berhubungan dengan penggunaan KB Implan karena walaupun ibu mengetahui cara kerja dan efek samping implan tapi tubuh ibu tidak cocok menggunakan implan karena kondisi tertentu.</w:t>
      </w:r>
    </w:p>
    <w:p w14:paraId="0CDC955A" w14:textId="77777777" w:rsidR="00854515" w:rsidRDefault="00854515" w:rsidP="004F305E">
      <w:pPr>
        <w:spacing w:after="0" w:line="240" w:lineRule="auto"/>
        <w:jc w:val="both"/>
        <w:rPr>
          <w:rFonts w:ascii="Georgia" w:eastAsia="Bodoni" w:hAnsi="Georgia" w:cs="Bodoni"/>
          <w:sz w:val="22"/>
          <w:szCs w:val="22"/>
        </w:rPr>
      </w:pPr>
    </w:p>
    <w:p w14:paraId="4A7BFF38" w14:textId="77777777" w:rsidR="000A5AEE" w:rsidRDefault="000A5AEE" w:rsidP="00AE7C89">
      <w:pPr>
        <w:spacing w:after="0" w:line="240" w:lineRule="auto"/>
        <w:jc w:val="both"/>
        <w:rPr>
          <w:rFonts w:ascii="Georgia" w:eastAsia="Bodoni" w:hAnsi="Georgia" w:cs="Bodoni"/>
          <w:sz w:val="22"/>
          <w:szCs w:val="22"/>
        </w:rPr>
        <w:sectPr w:rsidR="000A5AEE" w:rsidSect="00293AB3">
          <w:type w:val="continuous"/>
          <w:pgSz w:w="11906" w:h="16838" w:code="9"/>
          <w:pgMar w:top="1843" w:right="1440" w:bottom="1440" w:left="1440" w:header="709" w:footer="709" w:gutter="0"/>
          <w:cols w:num="2" w:space="369"/>
          <w:docGrid w:linePitch="360"/>
        </w:sectPr>
      </w:pPr>
    </w:p>
    <w:p w14:paraId="5CFF0106" w14:textId="77777777" w:rsidR="000A5AEE" w:rsidRDefault="000A5AEE" w:rsidP="000A5AEE">
      <w:pPr>
        <w:spacing w:after="0" w:line="240" w:lineRule="auto"/>
        <w:contextualSpacing/>
        <w:jc w:val="both"/>
        <w:rPr>
          <w:rFonts w:ascii="Georgia" w:eastAsia="Bodoni" w:hAnsi="Georgia" w:cs="Bodoni"/>
          <w:b/>
          <w:sz w:val="22"/>
          <w:szCs w:val="22"/>
        </w:rPr>
      </w:pPr>
    </w:p>
    <w:p w14:paraId="30167BB7" w14:textId="25B5CCBC" w:rsidR="00AE7C89" w:rsidRPr="000A5AEE" w:rsidRDefault="000A5AEE" w:rsidP="000A5AEE">
      <w:pPr>
        <w:spacing w:after="0" w:line="240" w:lineRule="auto"/>
        <w:contextualSpacing/>
        <w:jc w:val="both"/>
        <w:rPr>
          <w:rFonts w:ascii="Georgia" w:eastAsia="Bodoni" w:hAnsi="Georgia" w:cs="Bodoni"/>
          <w:b/>
          <w:sz w:val="22"/>
          <w:szCs w:val="22"/>
        </w:rPr>
      </w:pPr>
      <w:r w:rsidRPr="000A5AEE">
        <w:rPr>
          <w:rFonts w:ascii="Georgia" w:eastAsia="Bodoni" w:hAnsi="Georgia" w:cs="Bodoni"/>
          <w:b/>
          <w:sz w:val="22"/>
          <w:szCs w:val="22"/>
        </w:rPr>
        <w:t>Tabel 2. Hubungan Penyuluhan Kesehatan dengan penggunaan Kontrasepsi Implant</w:t>
      </w:r>
    </w:p>
    <w:tbl>
      <w:tblPr>
        <w:tblW w:w="896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709"/>
        <w:gridCol w:w="2126"/>
        <w:gridCol w:w="1452"/>
        <w:gridCol w:w="567"/>
        <w:gridCol w:w="284"/>
        <w:gridCol w:w="709"/>
        <w:gridCol w:w="850"/>
        <w:gridCol w:w="568"/>
        <w:gridCol w:w="708"/>
        <w:gridCol w:w="992"/>
      </w:tblGrid>
      <w:tr w:rsidR="000A5AEE" w:rsidRPr="000A5AEE" w14:paraId="6FF04F36" w14:textId="77777777" w:rsidTr="000A5AEE">
        <w:tc>
          <w:tcPr>
            <w:tcW w:w="709" w:type="dxa"/>
            <w:vMerge w:val="restart"/>
            <w:shd w:val="clear" w:color="auto" w:fill="auto"/>
            <w:vAlign w:val="center"/>
          </w:tcPr>
          <w:p w14:paraId="3956312F"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No</w:t>
            </w:r>
          </w:p>
        </w:tc>
        <w:tc>
          <w:tcPr>
            <w:tcW w:w="2126" w:type="dxa"/>
            <w:vMerge w:val="restart"/>
            <w:shd w:val="clear" w:color="auto" w:fill="auto"/>
            <w:vAlign w:val="center"/>
          </w:tcPr>
          <w:p w14:paraId="3AA9997D"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Penyuluhan</w:t>
            </w:r>
          </w:p>
          <w:p w14:paraId="177219D8"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Kesehatan</w:t>
            </w:r>
          </w:p>
        </w:tc>
        <w:tc>
          <w:tcPr>
            <w:tcW w:w="3862" w:type="dxa"/>
            <w:gridSpan w:val="5"/>
            <w:shd w:val="clear" w:color="auto" w:fill="auto"/>
          </w:tcPr>
          <w:p w14:paraId="0F56273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rPr>
              <w:t>Penggunaan Kontrasepsi Implant</w:t>
            </w:r>
          </w:p>
        </w:tc>
        <w:tc>
          <w:tcPr>
            <w:tcW w:w="1276" w:type="dxa"/>
            <w:gridSpan w:val="2"/>
            <w:vMerge w:val="restart"/>
            <w:shd w:val="clear" w:color="auto" w:fill="auto"/>
            <w:vAlign w:val="center"/>
          </w:tcPr>
          <w:p w14:paraId="772C6311"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Total</w:t>
            </w:r>
          </w:p>
        </w:tc>
        <w:tc>
          <w:tcPr>
            <w:tcW w:w="992" w:type="dxa"/>
            <w:vMerge w:val="restart"/>
            <w:shd w:val="clear" w:color="auto" w:fill="auto"/>
            <w:vAlign w:val="center"/>
          </w:tcPr>
          <w:p w14:paraId="7CE17271" w14:textId="77777777" w:rsidR="000A5AEE" w:rsidRPr="000A5AEE" w:rsidRDefault="000A5AEE" w:rsidP="000A5AEE">
            <w:pPr>
              <w:spacing w:after="0" w:line="240" w:lineRule="auto"/>
              <w:contextualSpacing/>
              <w:jc w:val="center"/>
              <w:rPr>
                <w:rFonts w:ascii="Georgia" w:hAnsi="Georgia"/>
                <w:b/>
                <w:i/>
                <w:color w:val="000000"/>
                <w:sz w:val="22"/>
                <w:szCs w:val="22"/>
                <w:lang w:val="id-ID"/>
              </w:rPr>
            </w:pPr>
            <w:r w:rsidRPr="000A5AEE">
              <w:rPr>
                <w:rFonts w:ascii="Georgia" w:hAnsi="Georgia"/>
                <w:b/>
                <w:i/>
                <w:color w:val="000000"/>
                <w:sz w:val="22"/>
                <w:szCs w:val="22"/>
                <w:lang w:val="id-ID"/>
              </w:rPr>
              <w:t>P value</w:t>
            </w:r>
          </w:p>
        </w:tc>
      </w:tr>
      <w:tr w:rsidR="000A5AEE" w:rsidRPr="000A5AEE" w14:paraId="3D99E579" w14:textId="77777777" w:rsidTr="000A5AEE">
        <w:tc>
          <w:tcPr>
            <w:tcW w:w="709" w:type="dxa"/>
            <w:vMerge/>
            <w:shd w:val="clear" w:color="auto" w:fill="auto"/>
          </w:tcPr>
          <w:p w14:paraId="711BB5B0"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vMerge/>
            <w:shd w:val="clear" w:color="auto" w:fill="auto"/>
          </w:tcPr>
          <w:p w14:paraId="4F161081"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019" w:type="dxa"/>
            <w:gridSpan w:val="2"/>
            <w:shd w:val="clear" w:color="auto" w:fill="auto"/>
          </w:tcPr>
          <w:p w14:paraId="1C84108A"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Tidak Menggunakan</w:t>
            </w:r>
          </w:p>
        </w:tc>
        <w:tc>
          <w:tcPr>
            <w:tcW w:w="1843" w:type="dxa"/>
            <w:gridSpan w:val="3"/>
            <w:shd w:val="clear" w:color="auto" w:fill="auto"/>
          </w:tcPr>
          <w:p w14:paraId="117B3249"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Menggunakan</w:t>
            </w:r>
          </w:p>
        </w:tc>
        <w:tc>
          <w:tcPr>
            <w:tcW w:w="1276" w:type="dxa"/>
            <w:gridSpan w:val="2"/>
            <w:vMerge/>
            <w:shd w:val="clear" w:color="auto" w:fill="auto"/>
          </w:tcPr>
          <w:p w14:paraId="3E44DE2E" w14:textId="77777777" w:rsidR="000A5AEE" w:rsidRPr="000A5AEE" w:rsidRDefault="000A5AEE" w:rsidP="000A5AEE">
            <w:pPr>
              <w:spacing w:after="0" w:line="240" w:lineRule="auto"/>
              <w:contextualSpacing/>
              <w:jc w:val="center"/>
              <w:rPr>
                <w:rFonts w:ascii="Georgia" w:hAnsi="Georgia"/>
                <w:b/>
                <w:color w:val="000000"/>
                <w:sz w:val="22"/>
                <w:szCs w:val="22"/>
              </w:rPr>
            </w:pPr>
          </w:p>
        </w:tc>
        <w:tc>
          <w:tcPr>
            <w:tcW w:w="992" w:type="dxa"/>
            <w:vMerge/>
            <w:shd w:val="clear" w:color="auto" w:fill="auto"/>
          </w:tcPr>
          <w:p w14:paraId="730C655F" w14:textId="77777777" w:rsidR="000A5AEE" w:rsidRPr="000A5AEE" w:rsidRDefault="000A5AEE" w:rsidP="000A5AEE">
            <w:pPr>
              <w:spacing w:after="0" w:line="240" w:lineRule="auto"/>
              <w:contextualSpacing/>
              <w:jc w:val="center"/>
              <w:rPr>
                <w:rFonts w:ascii="Georgia" w:hAnsi="Georgia"/>
                <w:b/>
                <w:color w:val="000000"/>
                <w:sz w:val="22"/>
                <w:szCs w:val="22"/>
              </w:rPr>
            </w:pPr>
          </w:p>
        </w:tc>
      </w:tr>
      <w:tr w:rsidR="000A5AEE" w:rsidRPr="000A5AEE" w14:paraId="6D247795" w14:textId="77777777" w:rsidTr="000A5AEE">
        <w:tc>
          <w:tcPr>
            <w:tcW w:w="709" w:type="dxa"/>
            <w:vMerge/>
            <w:shd w:val="clear" w:color="auto" w:fill="auto"/>
          </w:tcPr>
          <w:p w14:paraId="54052574"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vMerge/>
            <w:shd w:val="clear" w:color="auto" w:fill="auto"/>
          </w:tcPr>
          <w:p w14:paraId="647AAC74"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1452" w:type="dxa"/>
            <w:shd w:val="clear" w:color="auto" w:fill="auto"/>
          </w:tcPr>
          <w:p w14:paraId="5136CBC3"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851" w:type="dxa"/>
            <w:gridSpan w:val="2"/>
            <w:shd w:val="clear" w:color="auto" w:fill="auto"/>
          </w:tcPr>
          <w:p w14:paraId="3E33C7B7"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709" w:type="dxa"/>
            <w:shd w:val="clear" w:color="auto" w:fill="auto"/>
          </w:tcPr>
          <w:p w14:paraId="63818315"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850" w:type="dxa"/>
            <w:shd w:val="clear" w:color="auto" w:fill="auto"/>
          </w:tcPr>
          <w:p w14:paraId="7A8EA108"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568" w:type="dxa"/>
            <w:shd w:val="clear" w:color="auto" w:fill="auto"/>
          </w:tcPr>
          <w:p w14:paraId="4CC49908"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708" w:type="dxa"/>
            <w:shd w:val="clear" w:color="auto" w:fill="auto"/>
          </w:tcPr>
          <w:p w14:paraId="2D2F9BC1"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992" w:type="dxa"/>
            <w:vMerge/>
            <w:shd w:val="clear" w:color="auto" w:fill="auto"/>
          </w:tcPr>
          <w:p w14:paraId="1676F868" w14:textId="77777777" w:rsidR="000A5AEE" w:rsidRPr="000A5AEE" w:rsidRDefault="000A5AEE" w:rsidP="000A5AEE">
            <w:pPr>
              <w:spacing w:after="0" w:line="240" w:lineRule="auto"/>
              <w:contextualSpacing/>
              <w:jc w:val="both"/>
              <w:rPr>
                <w:rFonts w:ascii="Georgia" w:hAnsi="Georgia"/>
                <w:b/>
                <w:color w:val="000000"/>
                <w:sz w:val="22"/>
                <w:szCs w:val="22"/>
              </w:rPr>
            </w:pPr>
          </w:p>
        </w:tc>
      </w:tr>
      <w:tr w:rsidR="000A5AEE" w:rsidRPr="000A5AEE" w14:paraId="003CB3B9" w14:textId="77777777" w:rsidTr="000A5AEE">
        <w:tc>
          <w:tcPr>
            <w:tcW w:w="709" w:type="dxa"/>
            <w:tcBorders>
              <w:bottom w:val="nil"/>
            </w:tcBorders>
            <w:shd w:val="clear" w:color="auto" w:fill="auto"/>
          </w:tcPr>
          <w:p w14:paraId="2B0C8C1C"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1.</w:t>
            </w:r>
          </w:p>
        </w:tc>
        <w:tc>
          <w:tcPr>
            <w:tcW w:w="2126" w:type="dxa"/>
            <w:tcBorders>
              <w:bottom w:val="nil"/>
            </w:tcBorders>
            <w:shd w:val="clear" w:color="auto" w:fill="auto"/>
          </w:tcPr>
          <w:p w14:paraId="1B67E71D" w14:textId="77777777" w:rsidR="000A5AEE" w:rsidRPr="000A5AEE" w:rsidRDefault="000A5AEE" w:rsidP="000A5AEE">
            <w:pPr>
              <w:autoSpaceDE w:val="0"/>
              <w:autoSpaceDN w:val="0"/>
              <w:adjustRightInd w:val="0"/>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Tidak Mengikuti</w:t>
            </w:r>
          </w:p>
        </w:tc>
        <w:tc>
          <w:tcPr>
            <w:tcW w:w="1452" w:type="dxa"/>
            <w:tcBorders>
              <w:bottom w:val="nil"/>
            </w:tcBorders>
            <w:shd w:val="clear" w:color="auto" w:fill="auto"/>
          </w:tcPr>
          <w:p w14:paraId="7C1A0E4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54</w:t>
            </w:r>
          </w:p>
        </w:tc>
        <w:tc>
          <w:tcPr>
            <w:tcW w:w="851" w:type="dxa"/>
            <w:gridSpan w:val="2"/>
            <w:tcBorders>
              <w:bottom w:val="nil"/>
            </w:tcBorders>
            <w:shd w:val="clear" w:color="auto" w:fill="auto"/>
          </w:tcPr>
          <w:p w14:paraId="0EA3F78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62,8</w:t>
            </w:r>
          </w:p>
        </w:tc>
        <w:tc>
          <w:tcPr>
            <w:tcW w:w="709" w:type="dxa"/>
            <w:tcBorders>
              <w:bottom w:val="nil"/>
            </w:tcBorders>
            <w:shd w:val="clear" w:color="auto" w:fill="auto"/>
          </w:tcPr>
          <w:p w14:paraId="435C594D"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4</w:t>
            </w:r>
          </w:p>
        </w:tc>
        <w:tc>
          <w:tcPr>
            <w:tcW w:w="850" w:type="dxa"/>
            <w:tcBorders>
              <w:bottom w:val="nil"/>
            </w:tcBorders>
            <w:shd w:val="clear" w:color="auto" w:fill="auto"/>
          </w:tcPr>
          <w:p w14:paraId="48DAB597"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4,7</w:t>
            </w:r>
          </w:p>
        </w:tc>
        <w:tc>
          <w:tcPr>
            <w:tcW w:w="568" w:type="dxa"/>
            <w:tcBorders>
              <w:bottom w:val="nil"/>
            </w:tcBorders>
            <w:shd w:val="clear" w:color="auto" w:fill="auto"/>
          </w:tcPr>
          <w:p w14:paraId="09753ACD"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58</w:t>
            </w:r>
          </w:p>
        </w:tc>
        <w:tc>
          <w:tcPr>
            <w:tcW w:w="708" w:type="dxa"/>
            <w:tcBorders>
              <w:bottom w:val="nil"/>
            </w:tcBorders>
            <w:shd w:val="clear" w:color="auto" w:fill="auto"/>
          </w:tcPr>
          <w:p w14:paraId="715D6EE3"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67,4</w:t>
            </w:r>
          </w:p>
        </w:tc>
        <w:tc>
          <w:tcPr>
            <w:tcW w:w="992" w:type="dxa"/>
            <w:vMerge w:val="restart"/>
            <w:shd w:val="clear" w:color="auto" w:fill="auto"/>
            <w:vAlign w:val="center"/>
          </w:tcPr>
          <w:p w14:paraId="2873DEF2" w14:textId="77777777" w:rsidR="000A5AEE" w:rsidRPr="000A5AEE" w:rsidRDefault="000A5AEE" w:rsidP="000A5AEE">
            <w:pPr>
              <w:spacing w:after="0" w:line="240" w:lineRule="auto"/>
              <w:ind w:left="-106" w:right="-108"/>
              <w:contextualSpacing/>
              <w:jc w:val="center"/>
              <w:rPr>
                <w:rFonts w:ascii="Georgia" w:hAnsi="Georgia"/>
                <w:b/>
                <w:color w:val="000000"/>
                <w:sz w:val="22"/>
                <w:szCs w:val="22"/>
                <w:lang w:val="id-ID"/>
              </w:rPr>
            </w:pPr>
            <w:r w:rsidRPr="000A5AEE">
              <w:rPr>
                <w:rFonts w:ascii="Georgia" w:hAnsi="Georgia"/>
                <w:b/>
                <w:color w:val="000000"/>
                <w:sz w:val="22"/>
                <w:szCs w:val="22"/>
                <w:lang w:val="id-ID"/>
              </w:rPr>
              <w:t>0,001</w:t>
            </w:r>
          </w:p>
        </w:tc>
      </w:tr>
      <w:tr w:rsidR="000A5AEE" w:rsidRPr="000A5AEE" w14:paraId="243354D4" w14:textId="77777777" w:rsidTr="000A5AEE">
        <w:tc>
          <w:tcPr>
            <w:tcW w:w="709" w:type="dxa"/>
            <w:tcBorders>
              <w:top w:val="nil"/>
              <w:bottom w:val="nil"/>
            </w:tcBorders>
            <w:shd w:val="clear" w:color="auto" w:fill="auto"/>
          </w:tcPr>
          <w:p w14:paraId="33C77076"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2.</w:t>
            </w:r>
          </w:p>
        </w:tc>
        <w:tc>
          <w:tcPr>
            <w:tcW w:w="2126" w:type="dxa"/>
            <w:tcBorders>
              <w:top w:val="nil"/>
              <w:bottom w:val="nil"/>
            </w:tcBorders>
            <w:shd w:val="clear" w:color="auto" w:fill="auto"/>
          </w:tcPr>
          <w:p w14:paraId="053237D0" w14:textId="77777777" w:rsidR="000A5AEE" w:rsidRPr="000A5AEE" w:rsidRDefault="000A5AEE" w:rsidP="000A5AEE">
            <w:pPr>
              <w:autoSpaceDE w:val="0"/>
              <w:autoSpaceDN w:val="0"/>
              <w:adjustRightInd w:val="0"/>
              <w:spacing w:after="0" w:line="240" w:lineRule="auto"/>
              <w:ind w:right="-113"/>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Mengikuti</w:t>
            </w:r>
          </w:p>
        </w:tc>
        <w:tc>
          <w:tcPr>
            <w:tcW w:w="1452" w:type="dxa"/>
            <w:tcBorders>
              <w:top w:val="nil"/>
              <w:bottom w:val="nil"/>
            </w:tcBorders>
            <w:shd w:val="clear" w:color="auto" w:fill="auto"/>
          </w:tcPr>
          <w:p w14:paraId="7293D95C"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18</w:t>
            </w:r>
          </w:p>
        </w:tc>
        <w:tc>
          <w:tcPr>
            <w:tcW w:w="851" w:type="dxa"/>
            <w:gridSpan w:val="2"/>
            <w:tcBorders>
              <w:top w:val="nil"/>
              <w:bottom w:val="nil"/>
            </w:tcBorders>
            <w:shd w:val="clear" w:color="auto" w:fill="auto"/>
          </w:tcPr>
          <w:p w14:paraId="2D06A478"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20,9</w:t>
            </w:r>
          </w:p>
        </w:tc>
        <w:tc>
          <w:tcPr>
            <w:tcW w:w="709" w:type="dxa"/>
            <w:tcBorders>
              <w:top w:val="nil"/>
              <w:bottom w:val="nil"/>
            </w:tcBorders>
            <w:shd w:val="clear" w:color="auto" w:fill="auto"/>
          </w:tcPr>
          <w:p w14:paraId="72E067C8"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10</w:t>
            </w:r>
          </w:p>
        </w:tc>
        <w:tc>
          <w:tcPr>
            <w:tcW w:w="850" w:type="dxa"/>
            <w:tcBorders>
              <w:top w:val="nil"/>
              <w:bottom w:val="nil"/>
            </w:tcBorders>
            <w:shd w:val="clear" w:color="auto" w:fill="auto"/>
          </w:tcPr>
          <w:p w14:paraId="25FA5BD8"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11,6</w:t>
            </w:r>
          </w:p>
        </w:tc>
        <w:tc>
          <w:tcPr>
            <w:tcW w:w="568" w:type="dxa"/>
            <w:tcBorders>
              <w:top w:val="nil"/>
              <w:bottom w:val="nil"/>
            </w:tcBorders>
            <w:shd w:val="clear" w:color="auto" w:fill="auto"/>
          </w:tcPr>
          <w:p w14:paraId="10A22E6F"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28</w:t>
            </w:r>
          </w:p>
        </w:tc>
        <w:tc>
          <w:tcPr>
            <w:tcW w:w="708" w:type="dxa"/>
            <w:tcBorders>
              <w:top w:val="nil"/>
              <w:bottom w:val="nil"/>
            </w:tcBorders>
            <w:shd w:val="clear" w:color="auto" w:fill="auto"/>
          </w:tcPr>
          <w:p w14:paraId="38DC1E4F"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32,6</w:t>
            </w:r>
          </w:p>
        </w:tc>
        <w:tc>
          <w:tcPr>
            <w:tcW w:w="992" w:type="dxa"/>
            <w:vMerge/>
            <w:tcBorders>
              <w:bottom w:val="nil"/>
            </w:tcBorders>
            <w:shd w:val="clear" w:color="auto" w:fill="auto"/>
            <w:vAlign w:val="center"/>
          </w:tcPr>
          <w:p w14:paraId="6F838933" w14:textId="77777777" w:rsidR="000A5AEE" w:rsidRPr="000A5AEE" w:rsidRDefault="000A5AEE" w:rsidP="000A5AEE">
            <w:pPr>
              <w:spacing w:after="0" w:line="240" w:lineRule="auto"/>
              <w:ind w:left="-106" w:right="-108"/>
              <w:contextualSpacing/>
              <w:jc w:val="center"/>
              <w:rPr>
                <w:rFonts w:ascii="Georgia" w:hAnsi="Georgia"/>
                <w:b/>
                <w:color w:val="000000"/>
                <w:sz w:val="22"/>
                <w:szCs w:val="22"/>
              </w:rPr>
            </w:pPr>
          </w:p>
        </w:tc>
      </w:tr>
      <w:tr w:rsidR="000A5AEE" w:rsidRPr="000A5AEE" w14:paraId="3E2828E6" w14:textId="77777777" w:rsidTr="000A5AEE">
        <w:tc>
          <w:tcPr>
            <w:tcW w:w="709" w:type="dxa"/>
            <w:shd w:val="clear" w:color="auto" w:fill="auto"/>
          </w:tcPr>
          <w:p w14:paraId="604A00B0"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shd w:val="clear" w:color="auto" w:fill="auto"/>
          </w:tcPr>
          <w:p w14:paraId="12093835"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Total</w:t>
            </w:r>
          </w:p>
        </w:tc>
        <w:tc>
          <w:tcPr>
            <w:tcW w:w="1452" w:type="dxa"/>
            <w:shd w:val="clear" w:color="auto" w:fill="auto"/>
          </w:tcPr>
          <w:p w14:paraId="06BDFBA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72</w:t>
            </w:r>
          </w:p>
        </w:tc>
        <w:tc>
          <w:tcPr>
            <w:tcW w:w="851" w:type="dxa"/>
            <w:gridSpan w:val="2"/>
            <w:shd w:val="clear" w:color="auto" w:fill="auto"/>
          </w:tcPr>
          <w:p w14:paraId="416D256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83,7</w:t>
            </w:r>
          </w:p>
        </w:tc>
        <w:tc>
          <w:tcPr>
            <w:tcW w:w="709" w:type="dxa"/>
            <w:shd w:val="clear" w:color="auto" w:fill="auto"/>
          </w:tcPr>
          <w:p w14:paraId="1341403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14</w:t>
            </w:r>
          </w:p>
        </w:tc>
        <w:tc>
          <w:tcPr>
            <w:tcW w:w="850" w:type="dxa"/>
            <w:shd w:val="clear" w:color="auto" w:fill="auto"/>
          </w:tcPr>
          <w:p w14:paraId="4949E06A"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16,3</w:t>
            </w:r>
          </w:p>
        </w:tc>
        <w:tc>
          <w:tcPr>
            <w:tcW w:w="568" w:type="dxa"/>
            <w:shd w:val="clear" w:color="auto" w:fill="auto"/>
          </w:tcPr>
          <w:p w14:paraId="32331933"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86</w:t>
            </w:r>
          </w:p>
        </w:tc>
        <w:tc>
          <w:tcPr>
            <w:tcW w:w="708" w:type="dxa"/>
            <w:shd w:val="clear" w:color="auto" w:fill="auto"/>
          </w:tcPr>
          <w:p w14:paraId="6D5A996F" w14:textId="77777777" w:rsidR="000A5AEE" w:rsidRPr="000A5AEE" w:rsidRDefault="000A5AEE" w:rsidP="000A5AEE">
            <w:pPr>
              <w:spacing w:after="0" w:line="240" w:lineRule="auto"/>
              <w:contextualSpacing/>
              <w:rPr>
                <w:rFonts w:ascii="Georgia" w:hAnsi="Georgia"/>
                <w:b/>
                <w:color w:val="000000"/>
                <w:sz w:val="22"/>
                <w:szCs w:val="22"/>
              </w:rPr>
            </w:pPr>
            <w:r w:rsidRPr="000A5AEE">
              <w:rPr>
                <w:rFonts w:ascii="Georgia" w:hAnsi="Georgia"/>
                <w:b/>
                <w:color w:val="000000"/>
                <w:sz w:val="22"/>
                <w:szCs w:val="22"/>
              </w:rPr>
              <w:t>100</w:t>
            </w:r>
          </w:p>
        </w:tc>
        <w:tc>
          <w:tcPr>
            <w:tcW w:w="992" w:type="dxa"/>
            <w:shd w:val="clear" w:color="auto" w:fill="auto"/>
          </w:tcPr>
          <w:p w14:paraId="47BD2458" w14:textId="77777777" w:rsidR="000A5AEE" w:rsidRPr="000A5AEE" w:rsidRDefault="000A5AEE" w:rsidP="000A5AEE">
            <w:pPr>
              <w:spacing w:after="0" w:line="240" w:lineRule="auto"/>
              <w:contextualSpacing/>
              <w:jc w:val="center"/>
              <w:rPr>
                <w:rFonts w:ascii="Georgia" w:hAnsi="Georgia"/>
                <w:b/>
                <w:color w:val="000000"/>
                <w:sz w:val="22"/>
                <w:szCs w:val="22"/>
              </w:rPr>
            </w:pPr>
          </w:p>
        </w:tc>
      </w:tr>
    </w:tbl>
    <w:p w14:paraId="616F704E" w14:textId="77777777" w:rsidR="000A5AEE" w:rsidRDefault="000A5AEE" w:rsidP="00AE7C89">
      <w:pPr>
        <w:spacing w:after="0" w:line="240" w:lineRule="auto"/>
        <w:jc w:val="both"/>
        <w:rPr>
          <w:rFonts w:ascii="Georgia" w:eastAsia="Bodoni" w:hAnsi="Georgia" w:cs="Bodoni"/>
          <w:sz w:val="22"/>
          <w:szCs w:val="22"/>
        </w:rPr>
        <w:sectPr w:rsidR="000A5AEE" w:rsidSect="000A5AEE">
          <w:type w:val="continuous"/>
          <w:pgSz w:w="11906" w:h="16838" w:code="9"/>
          <w:pgMar w:top="1843" w:right="1440" w:bottom="1440" w:left="1440" w:header="709" w:footer="709" w:gutter="0"/>
          <w:cols w:space="369"/>
          <w:docGrid w:linePitch="360"/>
        </w:sectPr>
      </w:pPr>
    </w:p>
    <w:p w14:paraId="76248613" w14:textId="3741780B" w:rsidR="000A5AEE" w:rsidRP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lastRenderedPageBreak/>
        <w:t>Berdasarkan Tabel 4.7 diketahui dari 86 responden (100%) di Klinik Bidan Trimanings</w:t>
      </w:r>
      <w:r>
        <w:rPr>
          <w:rFonts w:ascii="Georgia" w:eastAsia="Bodoni" w:hAnsi="Georgia" w:cs="Bodoni"/>
          <w:sz w:val="22"/>
          <w:szCs w:val="22"/>
        </w:rPr>
        <w:t xml:space="preserve">ih Desa Paya Rengas Kab Langkat, </w:t>
      </w:r>
      <w:r w:rsidRPr="000A5AEE">
        <w:rPr>
          <w:rFonts w:ascii="Georgia" w:eastAsia="Bodoni" w:hAnsi="Georgia" w:cs="Bodoni"/>
          <w:sz w:val="22"/>
          <w:szCs w:val="22"/>
        </w:rPr>
        <w:t>mayoritas ibu tidak mengikuti penyuluhan kesehatan dan tidak menggunakan kontrasepsi implant sebanyak 54 responden (62,8%), sedangkan ibu yang tidak mengikuti penyuluhan kesehatan dan menggunakan kontrasepsi implant sebanyak 4 responden (4,7%). Minoritas ibu yang mengikuti penyuluhan kesehatan dan tidak menggunakan kontrasepsi implant sebanyak 18 responden (20,9%), sedangkan ibu yang mengikuti penyuluhan kesehatan dan menggunakan kontrasepsi implant sebanyak 10 responden (11,6%).</w:t>
      </w:r>
    </w:p>
    <w:p w14:paraId="000544F1" w14:textId="306882DD" w:rsid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t xml:space="preserve">Berdasarkan hasil uji statistik dengan menggunakan chi-square diperoleh nilai signifikan penyuluhan ibu adalah 0,001&lt;0,05, berarti ada pengaruh antara penyuluhan kesehatan </w:t>
      </w:r>
      <w:r w:rsidR="00C41373" w:rsidRPr="004F305E">
        <w:rPr>
          <w:rFonts w:ascii="Georgia" w:eastAsia="Bodoni" w:hAnsi="Georgia" w:cs="Bodoni"/>
          <w:sz w:val="22"/>
          <w:szCs w:val="22"/>
        </w:rPr>
        <w:t xml:space="preserve">dengan </w:t>
      </w:r>
      <w:r w:rsidR="00C41373">
        <w:rPr>
          <w:rFonts w:ascii="Georgia" w:eastAsia="Bodoni" w:hAnsi="Georgia" w:cs="Bodoni"/>
          <w:sz w:val="22"/>
          <w:szCs w:val="22"/>
        </w:rPr>
        <w:t>penggunaan</w:t>
      </w:r>
      <w:r w:rsidR="00C41373" w:rsidRPr="004F305E">
        <w:rPr>
          <w:rFonts w:ascii="Georgia" w:eastAsia="Bodoni" w:hAnsi="Georgia" w:cs="Bodoni"/>
          <w:sz w:val="22"/>
          <w:szCs w:val="22"/>
        </w:rPr>
        <w:t xml:space="preserve"> </w:t>
      </w:r>
      <w:r w:rsidRPr="000A5AEE">
        <w:rPr>
          <w:rFonts w:ascii="Georgia" w:eastAsia="Bodoni" w:hAnsi="Georgia" w:cs="Bodoni"/>
          <w:sz w:val="22"/>
          <w:szCs w:val="22"/>
        </w:rPr>
        <w:t>kontrasepsi implant di Klinik Bidan Trimaningsih Desa Paya Rengas Kab Langkat</w:t>
      </w:r>
      <w:r>
        <w:rPr>
          <w:rFonts w:ascii="Georgia" w:eastAsia="Bodoni" w:hAnsi="Georgia" w:cs="Bodoni"/>
          <w:sz w:val="22"/>
          <w:szCs w:val="22"/>
        </w:rPr>
        <w:t>.</w:t>
      </w:r>
    </w:p>
    <w:p w14:paraId="743E19D9" w14:textId="418E0881" w:rsidR="00066883" w:rsidRDefault="00C41373" w:rsidP="005950CF">
      <w:pPr>
        <w:spacing w:after="0" w:line="240" w:lineRule="auto"/>
        <w:jc w:val="both"/>
        <w:rPr>
          <w:rFonts w:ascii="Georgia" w:eastAsia="Bodoni" w:hAnsi="Georgia" w:cs="Bodoni"/>
          <w:sz w:val="22"/>
          <w:szCs w:val="22"/>
        </w:rPr>
      </w:pPr>
      <w:r>
        <w:rPr>
          <w:rFonts w:ascii="Georgia" w:eastAsia="Bodoni" w:hAnsi="Georgia" w:cs="Bodoni"/>
          <w:sz w:val="22"/>
          <w:szCs w:val="22"/>
        </w:rPr>
        <w:tab/>
      </w:r>
      <w:r w:rsidR="005950CF">
        <w:rPr>
          <w:rFonts w:ascii="Georgia" w:eastAsia="Bodoni" w:hAnsi="Georgia" w:cs="Bodoni"/>
          <w:sz w:val="22"/>
          <w:szCs w:val="22"/>
        </w:rPr>
        <w:t xml:space="preserve">Sesuai dengan penelitian yang dilakukan oleh Vevy Monica Lasut, Henry Palandeng, dan </w:t>
      </w:r>
      <w:r w:rsidR="005950CF" w:rsidRPr="005950CF">
        <w:rPr>
          <w:rFonts w:ascii="Georgia" w:eastAsia="Bodoni" w:hAnsi="Georgia" w:cs="Bodoni"/>
          <w:sz w:val="22"/>
          <w:szCs w:val="22"/>
        </w:rPr>
        <w:t xml:space="preserve">Hendro Bidjuni </w:t>
      </w:r>
      <w:r w:rsidR="005950CF">
        <w:rPr>
          <w:rFonts w:ascii="Georgia" w:eastAsia="Bodoni" w:hAnsi="Georgia" w:cs="Bodoni"/>
          <w:sz w:val="22"/>
          <w:szCs w:val="22"/>
        </w:rPr>
        <w:t>(</w:t>
      </w:r>
      <w:r w:rsidR="000E4556">
        <w:rPr>
          <w:rFonts w:ascii="Georgia" w:eastAsia="Bodoni" w:hAnsi="Georgia" w:cs="Bodoni"/>
          <w:sz w:val="22"/>
          <w:szCs w:val="22"/>
        </w:rPr>
        <w:t>2015</w:t>
      </w:r>
      <w:r w:rsidR="005950CF">
        <w:rPr>
          <w:rFonts w:ascii="Georgia" w:eastAsia="Bodoni" w:hAnsi="Georgia" w:cs="Bodoni"/>
          <w:sz w:val="22"/>
          <w:szCs w:val="22"/>
        </w:rPr>
        <w:t>),</w:t>
      </w:r>
      <w:r w:rsidR="005950CF" w:rsidRPr="005950CF">
        <w:rPr>
          <w:rFonts w:ascii="Georgia" w:eastAsia="Bodoni" w:hAnsi="Georgia" w:cs="Bodoni"/>
          <w:sz w:val="22"/>
          <w:szCs w:val="22"/>
        </w:rPr>
        <w:t xml:space="preserve"> Hasil penelitian dengan menggunakan uji wilcoxon diperoleh nilai pengetahuan signifikan yaitu P=0,000 yang lebih kecil dari Î± = 0,05. Kesimpulan dalam penelitian </w:t>
      </w:r>
      <w:r w:rsidR="005950CF" w:rsidRPr="005950CF">
        <w:rPr>
          <w:rFonts w:ascii="Georgia" w:eastAsia="Bodoni" w:hAnsi="Georgia" w:cs="Bodoni"/>
          <w:sz w:val="22"/>
          <w:szCs w:val="22"/>
        </w:rPr>
        <w:lastRenderedPageBreak/>
        <w:t>ini ada pengaruh pendidikan kesehatan terhadap pengetahuan PUS tentang alat kontrasepsi implan</w:t>
      </w:r>
      <w:r w:rsidR="005950CF">
        <w:rPr>
          <w:rFonts w:ascii="Georgia" w:eastAsia="Bodoni" w:hAnsi="Georgia" w:cs="Bodoni"/>
          <w:sz w:val="22"/>
          <w:szCs w:val="22"/>
        </w:rPr>
        <w:fldChar w:fldCharType="begin" w:fldLock="1"/>
      </w:r>
      <w:r w:rsidR="000E4556">
        <w:rPr>
          <w:rFonts w:ascii="Georgia" w:eastAsia="Bodoni" w:hAnsi="Georgia" w:cs="Bodon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approach.","author":[{"dropping-particle":"","family":"Lasut","given":"Veby Monica","non-dropping-particle":"","parse-names":false,"suffix":""}],"container-title":"Journal of Chemical Information and Modeling","id":"ITEM-1","issue":"9","issued":{"date-parts":[["2015"]]},"page":"1689-1699","title":"Pengaruh Pendidikan Kesehatan Terhadap Pengetahuan Pus Tentang Alat Kontrasepsi Implan Di Wilayah Kerja Puskesmas Nuangan Bolaang Mongondow Timur","type":"article-journal","volume":"53"},"uris":["http://www.mendeley.com/documents/?uuid=76b9addc-f601-4ff3-bafa-7b0d66596348"]}],"mendeley":{"formattedCitation":"(Lasut, 2015)","plainTextFormattedCitation":"(Lasut, 2015)","previouslyFormattedCitation":"(Lasut, 2015)"},"properties":{"noteIndex":0},"schema":"https://github.com/citation-style-language/schema/raw/master/csl-citation.json"}</w:instrText>
      </w:r>
      <w:r w:rsidR="005950CF">
        <w:rPr>
          <w:rFonts w:ascii="Georgia" w:eastAsia="Bodoni" w:hAnsi="Georgia" w:cs="Bodoni"/>
          <w:sz w:val="22"/>
          <w:szCs w:val="22"/>
        </w:rPr>
        <w:fldChar w:fldCharType="separate"/>
      </w:r>
      <w:r w:rsidR="000E4556" w:rsidRPr="000E4556">
        <w:rPr>
          <w:rFonts w:ascii="Georgia" w:eastAsia="Bodoni" w:hAnsi="Georgia" w:cs="Bodoni"/>
          <w:noProof/>
          <w:sz w:val="22"/>
          <w:szCs w:val="22"/>
        </w:rPr>
        <w:t>(Lasut, 2015)</w:t>
      </w:r>
      <w:r w:rsidR="005950CF">
        <w:rPr>
          <w:rFonts w:ascii="Georgia" w:eastAsia="Bodoni" w:hAnsi="Georgia" w:cs="Bodoni"/>
          <w:sz w:val="22"/>
          <w:szCs w:val="22"/>
        </w:rPr>
        <w:fldChar w:fldCharType="end"/>
      </w:r>
      <w:r w:rsidR="005950CF">
        <w:rPr>
          <w:rFonts w:ascii="Georgia" w:eastAsia="Bodoni" w:hAnsi="Georgia" w:cs="Bodoni"/>
          <w:sz w:val="22"/>
          <w:szCs w:val="22"/>
        </w:rPr>
        <w:t>.</w:t>
      </w:r>
    </w:p>
    <w:p w14:paraId="12B2960B" w14:textId="7BE76402" w:rsidR="00DE626D" w:rsidRDefault="000E4556" w:rsidP="00DE626D">
      <w:pPr>
        <w:spacing w:after="0" w:line="240" w:lineRule="auto"/>
        <w:contextualSpacing/>
        <w:jc w:val="both"/>
        <w:rPr>
          <w:rFonts w:ascii="Georgia" w:eastAsia="Bodoni" w:hAnsi="Georgia" w:cs="Bodoni"/>
          <w:sz w:val="22"/>
          <w:szCs w:val="22"/>
        </w:rPr>
      </w:pPr>
      <w:r>
        <w:rPr>
          <w:rFonts w:ascii="Georgia" w:eastAsia="Bodoni" w:hAnsi="Georgia" w:cs="Bodoni"/>
          <w:sz w:val="22"/>
          <w:szCs w:val="22"/>
        </w:rPr>
        <w:tab/>
      </w:r>
      <w:r w:rsidR="00DE626D">
        <w:rPr>
          <w:rFonts w:ascii="Georgia" w:eastAsia="Bodoni" w:hAnsi="Georgia" w:cs="Bodoni"/>
          <w:sz w:val="22"/>
          <w:szCs w:val="22"/>
        </w:rPr>
        <w:t>Tidak s</w:t>
      </w:r>
      <w:r>
        <w:rPr>
          <w:rFonts w:ascii="Georgia" w:eastAsia="Bodoni" w:hAnsi="Georgia" w:cs="Bodoni"/>
          <w:sz w:val="22"/>
          <w:szCs w:val="22"/>
        </w:rPr>
        <w:t>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w:t>
      </w:r>
      <w:r w:rsidR="00DE626D">
        <w:rPr>
          <w:rFonts w:ascii="Georgia" w:eastAsia="Bodoni" w:hAnsi="Georgia" w:cs="Bodoni"/>
          <w:sz w:val="22"/>
          <w:szCs w:val="22"/>
        </w:rPr>
        <w:t xml:space="preserve">tidak </w:t>
      </w:r>
      <w:r>
        <w:rPr>
          <w:rFonts w:ascii="Georgia" w:eastAsia="Bodoni" w:hAnsi="Georgia" w:cs="Bodoni"/>
          <w:sz w:val="22"/>
          <w:szCs w:val="22"/>
        </w:rPr>
        <w:t xml:space="preserve">Ada hubungan </w:t>
      </w:r>
      <w:r w:rsidR="00DE626D">
        <w:rPr>
          <w:rFonts w:ascii="Georgia" w:eastAsia="Bodoni" w:hAnsi="Georgia" w:cs="Bodoni"/>
          <w:sz w:val="22"/>
          <w:szCs w:val="22"/>
        </w:rPr>
        <w:t>penyuluhan kesehatan/ keterpaparan informasi</w:t>
      </w:r>
      <w:r>
        <w:rPr>
          <w:rFonts w:ascii="Georgia" w:eastAsia="Bodoni" w:hAnsi="Georgia" w:cs="Bodoni"/>
          <w:sz w:val="22"/>
          <w:szCs w:val="22"/>
        </w:rPr>
        <w:t xml:space="preserve">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D5867EF" w14:textId="1DED99FE"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sumber informasi/ penyuluhan kesehatan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p>
    <w:p w14:paraId="2A46FB0E" w14:textId="4EE5F00B" w:rsidR="005950CF" w:rsidRDefault="005950CF"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Asumsi peneliti, akseptor KB yang mendapat penyuluhan kesehatan atau pendidikan kesehatan dapat menambah pengetahuan akseptor tentang implan sehingga dapat menambah minat akseptor KB untuk menggunakan implan. Apalagi implan dapt digunakan oleh ibu yang menyusui. </w:t>
      </w:r>
      <w:r w:rsidR="00DE626D">
        <w:rPr>
          <w:rFonts w:ascii="Georgia" w:eastAsia="Bodoni" w:hAnsi="Georgia" w:cs="Bodoni"/>
          <w:sz w:val="22"/>
          <w:szCs w:val="22"/>
        </w:rPr>
        <w:t>Penelitian yang tidak berhubungan penyuluhan kesehatan dengan penggunaan implan karena tubuh ibu tidak merespon dengan baik penggunaan implan. Belum lagi rasa nyeri pada saat pemasangan implan.</w:t>
      </w:r>
    </w:p>
    <w:p w14:paraId="6636C39D" w14:textId="77777777" w:rsidR="00DE626D" w:rsidRDefault="00DE626D" w:rsidP="00DE626D">
      <w:pPr>
        <w:spacing w:after="0" w:line="240" w:lineRule="auto"/>
        <w:contextualSpacing/>
        <w:jc w:val="both"/>
        <w:rPr>
          <w:rFonts w:ascii="Georgia" w:eastAsia="Bodoni" w:hAnsi="Georgia" w:cs="Bodoni"/>
          <w:sz w:val="22"/>
          <w:szCs w:val="22"/>
        </w:rPr>
      </w:pPr>
    </w:p>
    <w:p w14:paraId="6C23994F" w14:textId="77777777" w:rsidR="00DE626D" w:rsidRDefault="00DE626D" w:rsidP="00DE626D">
      <w:pPr>
        <w:spacing w:after="0" w:line="240" w:lineRule="auto"/>
        <w:contextualSpacing/>
        <w:jc w:val="both"/>
        <w:rPr>
          <w:rFonts w:ascii="Georgia" w:eastAsia="Bodoni" w:hAnsi="Georgia" w:cs="Bodoni"/>
          <w:sz w:val="22"/>
          <w:szCs w:val="22"/>
        </w:rPr>
        <w:sectPr w:rsidR="00DE626D" w:rsidSect="00293AB3">
          <w:type w:val="continuous"/>
          <w:pgSz w:w="11906" w:h="16838" w:code="9"/>
          <w:pgMar w:top="1843" w:right="1440" w:bottom="1440" w:left="1440" w:header="709" w:footer="709" w:gutter="0"/>
          <w:cols w:num="2" w:space="369"/>
          <w:docGrid w:linePitch="360"/>
        </w:sectPr>
      </w:pPr>
    </w:p>
    <w:p w14:paraId="47673617" w14:textId="77777777" w:rsidR="00DE626D" w:rsidRDefault="00DE626D" w:rsidP="00DE626D">
      <w:pPr>
        <w:spacing w:after="0" w:line="240" w:lineRule="auto"/>
        <w:contextualSpacing/>
        <w:jc w:val="both"/>
        <w:rPr>
          <w:rFonts w:ascii="Georgia" w:eastAsia="Bodoni" w:hAnsi="Georgia" w:cs="Bodoni"/>
          <w:sz w:val="22"/>
          <w:szCs w:val="22"/>
        </w:rPr>
      </w:pPr>
    </w:p>
    <w:p w14:paraId="5DFB5445" w14:textId="5E9DF096" w:rsidR="00DE626D" w:rsidRPr="00DE626D" w:rsidRDefault="00DE626D" w:rsidP="00DE626D">
      <w:pPr>
        <w:spacing w:after="0" w:line="240" w:lineRule="auto"/>
        <w:contextualSpacing/>
        <w:jc w:val="both"/>
        <w:rPr>
          <w:rFonts w:ascii="Georgia" w:eastAsia="Bodoni" w:hAnsi="Georgia" w:cs="Bodoni"/>
          <w:sz w:val="22"/>
          <w:szCs w:val="22"/>
        </w:rPr>
      </w:pPr>
      <w:r w:rsidRPr="00DE626D">
        <w:rPr>
          <w:rFonts w:ascii="Georgia" w:eastAsia="Bodoni" w:hAnsi="Georgia" w:cs="Bodoni"/>
          <w:sz w:val="22"/>
          <w:szCs w:val="22"/>
        </w:rPr>
        <w:t>Tabel 3. Hubungan Dukungan suami dengan penggunaan implan</w:t>
      </w:r>
    </w:p>
    <w:tbl>
      <w:tblPr>
        <w:tblW w:w="90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553"/>
        <w:gridCol w:w="567"/>
        <w:gridCol w:w="425"/>
        <w:gridCol w:w="850"/>
        <w:gridCol w:w="992"/>
        <w:gridCol w:w="568"/>
        <w:gridCol w:w="708"/>
        <w:gridCol w:w="992"/>
      </w:tblGrid>
      <w:tr w:rsidR="00DE626D" w:rsidRPr="00DE626D" w14:paraId="3ED5A9E6" w14:textId="77777777" w:rsidTr="00DE626D">
        <w:tc>
          <w:tcPr>
            <w:tcW w:w="567" w:type="dxa"/>
            <w:vMerge w:val="restart"/>
            <w:shd w:val="clear" w:color="auto" w:fill="auto"/>
            <w:vAlign w:val="center"/>
          </w:tcPr>
          <w:p w14:paraId="16BD5EFE"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No</w:t>
            </w:r>
          </w:p>
        </w:tc>
        <w:tc>
          <w:tcPr>
            <w:tcW w:w="1849" w:type="dxa"/>
            <w:vMerge w:val="restart"/>
            <w:shd w:val="clear" w:color="auto" w:fill="auto"/>
            <w:vAlign w:val="center"/>
          </w:tcPr>
          <w:p w14:paraId="79F1E7A6"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Dukungan Suami</w:t>
            </w:r>
          </w:p>
        </w:tc>
        <w:tc>
          <w:tcPr>
            <w:tcW w:w="4387" w:type="dxa"/>
            <w:gridSpan w:val="5"/>
            <w:shd w:val="clear" w:color="auto" w:fill="auto"/>
          </w:tcPr>
          <w:p w14:paraId="5050C00B"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rPr>
              <w:t>Penggunaan Kontrasepsi Implant</w:t>
            </w:r>
          </w:p>
        </w:tc>
        <w:tc>
          <w:tcPr>
            <w:tcW w:w="1276" w:type="dxa"/>
            <w:gridSpan w:val="2"/>
            <w:vMerge w:val="restart"/>
            <w:shd w:val="clear" w:color="auto" w:fill="auto"/>
            <w:vAlign w:val="center"/>
          </w:tcPr>
          <w:p w14:paraId="44E43FD6"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Total</w:t>
            </w:r>
          </w:p>
        </w:tc>
        <w:tc>
          <w:tcPr>
            <w:tcW w:w="992" w:type="dxa"/>
            <w:vMerge w:val="restart"/>
            <w:shd w:val="clear" w:color="auto" w:fill="auto"/>
            <w:vAlign w:val="center"/>
          </w:tcPr>
          <w:p w14:paraId="0371C66B" w14:textId="77777777" w:rsidR="00DE626D" w:rsidRPr="00DE626D" w:rsidRDefault="00DE626D" w:rsidP="00DE626D">
            <w:pPr>
              <w:spacing w:after="0" w:line="240" w:lineRule="auto"/>
              <w:contextualSpacing/>
              <w:jc w:val="center"/>
              <w:rPr>
                <w:rFonts w:ascii="Georgia" w:hAnsi="Georgia"/>
                <w:b/>
                <w:i/>
                <w:color w:val="000000"/>
                <w:sz w:val="22"/>
                <w:szCs w:val="22"/>
                <w:lang w:val="id-ID"/>
              </w:rPr>
            </w:pPr>
            <w:r w:rsidRPr="00DE626D">
              <w:rPr>
                <w:rFonts w:ascii="Georgia" w:hAnsi="Georgia"/>
                <w:b/>
                <w:i/>
                <w:color w:val="000000"/>
                <w:sz w:val="22"/>
                <w:szCs w:val="22"/>
                <w:lang w:val="id-ID"/>
              </w:rPr>
              <w:t>P value</w:t>
            </w:r>
          </w:p>
        </w:tc>
      </w:tr>
      <w:tr w:rsidR="00DE626D" w:rsidRPr="00DE626D" w14:paraId="0A70FA10" w14:textId="77777777" w:rsidTr="00DE626D">
        <w:tc>
          <w:tcPr>
            <w:tcW w:w="567" w:type="dxa"/>
            <w:vMerge/>
            <w:shd w:val="clear" w:color="auto" w:fill="auto"/>
          </w:tcPr>
          <w:p w14:paraId="25E3AAC8"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849" w:type="dxa"/>
            <w:vMerge/>
            <w:shd w:val="clear" w:color="auto" w:fill="auto"/>
          </w:tcPr>
          <w:p w14:paraId="2A1B8669"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2120" w:type="dxa"/>
            <w:gridSpan w:val="2"/>
            <w:shd w:val="clear" w:color="auto" w:fill="auto"/>
          </w:tcPr>
          <w:p w14:paraId="7D00361E"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Tidak Menggunakan</w:t>
            </w:r>
          </w:p>
        </w:tc>
        <w:tc>
          <w:tcPr>
            <w:tcW w:w="2267" w:type="dxa"/>
            <w:gridSpan w:val="3"/>
            <w:shd w:val="clear" w:color="auto" w:fill="auto"/>
          </w:tcPr>
          <w:p w14:paraId="0C292426"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Menggunakan</w:t>
            </w:r>
          </w:p>
        </w:tc>
        <w:tc>
          <w:tcPr>
            <w:tcW w:w="1276" w:type="dxa"/>
            <w:gridSpan w:val="2"/>
            <w:vMerge/>
            <w:shd w:val="clear" w:color="auto" w:fill="auto"/>
          </w:tcPr>
          <w:p w14:paraId="215C740A" w14:textId="77777777" w:rsidR="00DE626D" w:rsidRPr="00DE626D" w:rsidRDefault="00DE626D" w:rsidP="00DE626D">
            <w:pPr>
              <w:spacing w:after="0" w:line="240" w:lineRule="auto"/>
              <w:contextualSpacing/>
              <w:jc w:val="center"/>
              <w:rPr>
                <w:rFonts w:ascii="Georgia" w:hAnsi="Georgia"/>
                <w:b/>
                <w:color w:val="000000"/>
                <w:sz w:val="22"/>
                <w:szCs w:val="22"/>
              </w:rPr>
            </w:pPr>
          </w:p>
        </w:tc>
        <w:tc>
          <w:tcPr>
            <w:tcW w:w="992" w:type="dxa"/>
            <w:vMerge/>
            <w:shd w:val="clear" w:color="auto" w:fill="auto"/>
          </w:tcPr>
          <w:p w14:paraId="72DC59E1" w14:textId="77777777" w:rsidR="00DE626D" w:rsidRPr="00DE626D" w:rsidRDefault="00DE626D" w:rsidP="00DE626D">
            <w:pPr>
              <w:spacing w:after="0" w:line="240" w:lineRule="auto"/>
              <w:contextualSpacing/>
              <w:jc w:val="center"/>
              <w:rPr>
                <w:rFonts w:ascii="Georgia" w:hAnsi="Georgia"/>
                <w:b/>
                <w:color w:val="000000"/>
                <w:sz w:val="22"/>
                <w:szCs w:val="22"/>
              </w:rPr>
            </w:pPr>
          </w:p>
        </w:tc>
      </w:tr>
      <w:tr w:rsidR="00DE626D" w:rsidRPr="00DE626D" w14:paraId="6A94D1E4" w14:textId="77777777" w:rsidTr="00DE626D">
        <w:tc>
          <w:tcPr>
            <w:tcW w:w="567" w:type="dxa"/>
            <w:vMerge/>
            <w:shd w:val="clear" w:color="auto" w:fill="auto"/>
          </w:tcPr>
          <w:p w14:paraId="2B35EBE4"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849" w:type="dxa"/>
            <w:vMerge/>
            <w:shd w:val="clear" w:color="auto" w:fill="auto"/>
          </w:tcPr>
          <w:p w14:paraId="4EA74685"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553" w:type="dxa"/>
            <w:shd w:val="clear" w:color="auto" w:fill="auto"/>
          </w:tcPr>
          <w:p w14:paraId="02493B1B"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f</w:t>
            </w:r>
          </w:p>
        </w:tc>
        <w:tc>
          <w:tcPr>
            <w:tcW w:w="992" w:type="dxa"/>
            <w:gridSpan w:val="2"/>
            <w:shd w:val="clear" w:color="auto" w:fill="auto"/>
          </w:tcPr>
          <w:p w14:paraId="4E6D25AB"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850" w:type="dxa"/>
            <w:shd w:val="clear" w:color="auto" w:fill="auto"/>
          </w:tcPr>
          <w:p w14:paraId="4C4AE711"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f</w:t>
            </w:r>
          </w:p>
        </w:tc>
        <w:tc>
          <w:tcPr>
            <w:tcW w:w="992" w:type="dxa"/>
            <w:shd w:val="clear" w:color="auto" w:fill="auto"/>
          </w:tcPr>
          <w:p w14:paraId="708F4EC4"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568" w:type="dxa"/>
            <w:shd w:val="clear" w:color="auto" w:fill="auto"/>
          </w:tcPr>
          <w:p w14:paraId="44CD9C01"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f</w:t>
            </w:r>
          </w:p>
        </w:tc>
        <w:tc>
          <w:tcPr>
            <w:tcW w:w="708" w:type="dxa"/>
            <w:shd w:val="clear" w:color="auto" w:fill="auto"/>
          </w:tcPr>
          <w:p w14:paraId="1EE6B44C"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992" w:type="dxa"/>
            <w:vMerge/>
            <w:shd w:val="clear" w:color="auto" w:fill="auto"/>
          </w:tcPr>
          <w:p w14:paraId="139F8A99" w14:textId="77777777" w:rsidR="00DE626D" w:rsidRPr="00DE626D" w:rsidRDefault="00DE626D" w:rsidP="00DE626D">
            <w:pPr>
              <w:spacing w:after="0" w:line="240" w:lineRule="auto"/>
              <w:contextualSpacing/>
              <w:jc w:val="both"/>
              <w:rPr>
                <w:rFonts w:ascii="Georgia" w:hAnsi="Georgia"/>
                <w:b/>
                <w:color w:val="000000"/>
                <w:sz w:val="22"/>
                <w:szCs w:val="22"/>
              </w:rPr>
            </w:pPr>
          </w:p>
        </w:tc>
      </w:tr>
      <w:tr w:rsidR="00DE626D" w:rsidRPr="00DE626D" w14:paraId="27D88F41" w14:textId="77777777" w:rsidTr="00DE626D">
        <w:tc>
          <w:tcPr>
            <w:tcW w:w="567" w:type="dxa"/>
            <w:tcBorders>
              <w:bottom w:val="nil"/>
            </w:tcBorders>
            <w:shd w:val="clear" w:color="auto" w:fill="auto"/>
          </w:tcPr>
          <w:p w14:paraId="6A450E83" w14:textId="77777777" w:rsidR="00DE626D" w:rsidRPr="00DE626D" w:rsidRDefault="00DE626D" w:rsidP="00DE626D">
            <w:pPr>
              <w:spacing w:after="0" w:line="240" w:lineRule="auto"/>
              <w:contextualSpacing/>
              <w:jc w:val="center"/>
              <w:rPr>
                <w:rFonts w:ascii="Georgia" w:hAnsi="Georgia"/>
                <w:color w:val="000000"/>
                <w:sz w:val="22"/>
                <w:szCs w:val="22"/>
              </w:rPr>
            </w:pPr>
            <w:r w:rsidRPr="00DE626D">
              <w:rPr>
                <w:rFonts w:ascii="Georgia" w:hAnsi="Georgia"/>
                <w:color w:val="000000"/>
                <w:sz w:val="22"/>
                <w:szCs w:val="22"/>
              </w:rPr>
              <w:t>1.</w:t>
            </w:r>
          </w:p>
        </w:tc>
        <w:tc>
          <w:tcPr>
            <w:tcW w:w="1849" w:type="dxa"/>
            <w:tcBorders>
              <w:bottom w:val="nil"/>
            </w:tcBorders>
            <w:shd w:val="clear" w:color="auto" w:fill="auto"/>
          </w:tcPr>
          <w:p w14:paraId="764AAD00" w14:textId="77777777" w:rsidR="00DE626D" w:rsidRPr="00DE626D" w:rsidRDefault="00DE626D" w:rsidP="00DE626D">
            <w:pPr>
              <w:autoSpaceDE w:val="0"/>
              <w:autoSpaceDN w:val="0"/>
              <w:adjustRightInd w:val="0"/>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Tidak Ada Dukungan</w:t>
            </w:r>
          </w:p>
        </w:tc>
        <w:tc>
          <w:tcPr>
            <w:tcW w:w="1553" w:type="dxa"/>
            <w:tcBorders>
              <w:bottom w:val="nil"/>
            </w:tcBorders>
            <w:shd w:val="clear" w:color="auto" w:fill="auto"/>
          </w:tcPr>
          <w:p w14:paraId="29DBCB0B"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52</w:t>
            </w:r>
          </w:p>
        </w:tc>
        <w:tc>
          <w:tcPr>
            <w:tcW w:w="992" w:type="dxa"/>
            <w:gridSpan w:val="2"/>
            <w:tcBorders>
              <w:bottom w:val="nil"/>
            </w:tcBorders>
            <w:shd w:val="clear" w:color="auto" w:fill="auto"/>
          </w:tcPr>
          <w:p w14:paraId="70092A27"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60,5</w:t>
            </w:r>
          </w:p>
        </w:tc>
        <w:tc>
          <w:tcPr>
            <w:tcW w:w="850" w:type="dxa"/>
            <w:tcBorders>
              <w:bottom w:val="nil"/>
            </w:tcBorders>
            <w:shd w:val="clear" w:color="auto" w:fill="auto"/>
          </w:tcPr>
          <w:p w14:paraId="2AA30D1C"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9</w:t>
            </w:r>
          </w:p>
        </w:tc>
        <w:tc>
          <w:tcPr>
            <w:tcW w:w="992" w:type="dxa"/>
            <w:tcBorders>
              <w:bottom w:val="nil"/>
            </w:tcBorders>
            <w:shd w:val="clear" w:color="auto" w:fill="auto"/>
          </w:tcPr>
          <w:p w14:paraId="4C3AB739" w14:textId="77777777" w:rsidR="00DE626D" w:rsidRPr="00DE626D" w:rsidRDefault="00DE626D" w:rsidP="00DE626D">
            <w:pPr>
              <w:spacing w:after="0" w:line="240" w:lineRule="auto"/>
              <w:contextualSpacing/>
              <w:rPr>
                <w:rFonts w:ascii="Georgia" w:hAnsi="Georgia"/>
                <w:color w:val="000000"/>
                <w:sz w:val="22"/>
                <w:szCs w:val="22"/>
                <w:lang w:val="id-ID"/>
              </w:rPr>
            </w:pPr>
            <w:r w:rsidRPr="00DE626D">
              <w:rPr>
                <w:rFonts w:ascii="Georgia" w:hAnsi="Georgia"/>
                <w:color w:val="000000"/>
                <w:sz w:val="22"/>
                <w:szCs w:val="22"/>
                <w:lang w:val="id-ID"/>
              </w:rPr>
              <w:t>10,5</w:t>
            </w:r>
          </w:p>
        </w:tc>
        <w:tc>
          <w:tcPr>
            <w:tcW w:w="568" w:type="dxa"/>
            <w:tcBorders>
              <w:bottom w:val="nil"/>
            </w:tcBorders>
            <w:shd w:val="clear" w:color="auto" w:fill="auto"/>
          </w:tcPr>
          <w:p w14:paraId="0393ED90"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61</w:t>
            </w:r>
          </w:p>
        </w:tc>
        <w:tc>
          <w:tcPr>
            <w:tcW w:w="708" w:type="dxa"/>
            <w:tcBorders>
              <w:bottom w:val="nil"/>
            </w:tcBorders>
            <w:shd w:val="clear" w:color="auto" w:fill="auto"/>
          </w:tcPr>
          <w:p w14:paraId="5D0D5759" w14:textId="77777777" w:rsidR="00DE626D" w:rsidRPr="00DE626D" w:rsidRDefault="00DE626D" w:rsidP="00DE626D">
            <w:pPr>
              <w:spacing w:after="0" w:line="240" w:lineRule="auto"/>
              <w:contextualSpacing/>
              <w:rPr>
                <w:rFonts w:ascii="Georgia" w:hAnsi="Georgia"/>
                <w:color w:val="000000"/>
                <w:sz w:val="22"/>
                <w:szCs w:val="22"/>
                <w:lang w:val="id-ID"/>
              </w:rPr>
            </w:pPr>
            <w:r w:rsidRPr="00DE626D">
              <w:rPr>
                <w:rFonts w:ascii="Georgia" w:hAnsi="Georgia"/>
                <w:color w:val="000000"/>
                <w:sz w:val="22"/>
                <w:szCs w:val="22"/>
                <w:lang w:val="id-ID"/>
              </w:rPr>
              <w:t>70,9</w:t>
            </w:r>
          </w:p>
        </w:tc>
        <w:tc>
          <w:tcPr>
            <w:tcW w:w="992" w:type="dxa"/>
            <w:vMerge w:val="restart"/>
            <w:shd w:val="clear" w:color="auto" w:fill="auto"/>
            <w:vAlign w:val="center"/>
          </w:tcPr>
          <w:p w14:paraId="63DCC759" w14:textId="77777777" w:rsidR="00DE626D" w:rsidRPr="00DE626D" w:rsidRDefault="00DE626D" w:rsidP="00DE626D">
            <w:pPr>
              <w:spacing w:after="0" w:line="240" w:lineRule="auto"/>
              <w:ind w:left="-106" w:right="-108"/>
              <w:contextualSpacing/>
              <w:jc w:val="center"/>
              <w:rPr>
                <w:rFonts w:ascii="Georgia" w:hAnsi="Georgia"/>
                <w:color w:val="000000"/>
                <w:sz w:val="22"/>
                <w:szCs w:val="22"/>
                <w:lang w:val="id-ID"/>
              </w:rPr>
            </w:pPr>
            <w:r w:rsidRPr="00DE626D">
              <w:rPr>
                <w:rFonts w:ascii="Georgia" w:hAnsi="Georgia"/>
                <w:color w:val="000000"/>
                <w:sz w:val="22"/>
                <w:szCs w:val="22"/>
                <w:lang w:val="id-ID"/>
              </w:rPr>
              <w:t>0,537</w:t>
            </w:r>
          </w:p>
        </w:tc>
      </w:tr>
      <w:tr w:rsidR="00DE626D" w:rsidRPr="00DE626D" w14:paraId="5139C187" w14:textId="77777777" w:rsidTr="00DE626D">
        <w:tc>
          <w:tcPr>
            <w:tcW w:w="567" w:type="dxa"/>
            <w:tcBorders>
              <w:top w:val="nil"/>
              <w:bottom w:val="nil"/>
            </w:tcBorders>
            <w:shd w:val="clear" w:color="auto" w:fill="auto"/>
          </w:tcPr>
          <w:p w14:paraId="39FC75FF" w14:textId="77777777" w:rsidR="00DE626D" w:rsidRPr="00DE626D" w:rsidRDefault="00DE626D" w:rsidP="00DE626D">
            <w:pPr>
              <w:spacing w:after="0" w:line="240" w:lineRule="auto"/>
              <w:contextualSpacing/>
              <w:jc w:val="center"/>
              <w:rPr>
                <w:rFonts w:ascii="Georgia" w:hAnsi="Georgia"/>
                <w:color w:val="000000"/>
                <w:sz w:val="22"/>
                <w:szCs w:val="22"/>
              </w:rPr>
            </w:pPr>
            <w:r w:rsidRPr="00DE626D">
              <w:rPr>
                <w:rFonts w:ascii="Georgia" w:hAnsi="Georgia"/>
                <w:color w:val="000000"/>
                <w:sz w:val="22"/>
                <w:szCs w:val="22"/>
              </w:rPr>
              <w:t>2.</w:t>
            </w:r>
          </w:p>
        </w:tc>
        <w:tc>
          <w:tcPr>
            <w:tcW w:w="1849" w:type="dxa"/>
            <w:tcBorders>
              <w:top w:val="nil"/>
              <w:bottom w:val="nil"/>
            </w:tcBorders>
            <w:shd w:val="clear" w:color="auto" w:fill="auto"/>
          </w:tcPr>
          <w:p w14:paraId="2547991F" w14:textId="77777777" w:rsidR="00DE626D" w:rsidRPr="00DE626D" w:rsidRDefault="00DE626D" w:rsidP="00DE626D">
            <w:pPr>
              <w:autoSpaceDE w:val="0"/>
              <w:autoSpaceDN w:val="0"/>
              <w:adjustRightInd w:val="0"/>
              <w:spacing w:after="0" w:line="240" w:lineRule="auto"/>
              <w:ind w:right="-113"/>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Ada Dukungan</w:t>
            </w:r>
          </w:p>
        </w:tc>
        <w:tc>
          <w:tcPr>
            <w:tcW w:w="1553" w:type="dxa"/>
            <w:tcBorders>
              <w:top w:val="nil"/>
              <w:bottom w:val="nil"/>
            </w:tcBorders>
            <w:shd w:val="clear" w:color="auto" w:fill="auto"/>
          </w:tcPr>
          <w:p w14:paraId="46C9F9CD"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20</w:t>
            </w:r>
          </w:p>
        </w:tc>
        <w:tc>
          <w:tcPr>
            <w:tcW w:w="992" w:type="dxa"/>
            <w:gridSpan w:val="2"/>
            <w:tcBorders>
              <w:top w:val="nil"/>
              <w:bottom w:val="nil"/>
            </w:tcBorders>
            <w:shd w:val="clear" w:color="auto" w:fill="auto"/>
          </w:tcPr>
          <w:p w14:paraId="4D810883"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23,3</w:t>
            </w:r>
          </w:p>
        </w:tc>
        <w:tc>
          <w:tcPr>
            <w:tcW w:w="850" w:type="dxa"/>
            <w:tcBorders>
              <w:top w:val="nil"/>
              <w:bottom w:val="nil"/>
            </w:tcBorders>
            <w:shd w:val="clear" w:color="auto" w:fill="auto"/>
          </w:tcPr>
          <w:p w14:paraId="6A3057AA"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5</w:t>
            </w:r>
          </w:p>
        </w:tc>
        <w:tc>
          <w:tcPr>
            <w:tcW w:w="992" w:type="dxa"/>
            <w:tcBorders>
              <w:top w:val="nil"/>
              <w:bottom w:val="nil"/>
            </w:tcBorders>
            <w:shd w:val="clear" w:color="auto" w:fill="auto"/>
          </w:tcPr>
          <w:p w14:paraId="5B9FF8F0" w14:textId="77777777" w:rsidR="00DE626D" w:rsidRPr="00DE626D" w:rsidRDefault="00DE626D" w:rsidP="00DE626D">
            <w:pPr>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5,8</w:t>
            </w:r>
          </w:p>
        </w:tc>
        <w:tc>
          <w:tcPr>
            <w:tcW w:w="568" w:type="dxa"/>
            <w:tcBorders>
              <w:top w:val="nil"/>
              <w:bottom w:val="nil"/>
            </w:tcBorders>
            <w:shd w:val="clear" w:color="auto" w:fill="auto"/>
          </w:tcPr>
          <w:p w14:paraId="231DE369" w14:textId="77777777" w:rsidR="00DE626D" w:rsidRPr="00DE626D" w:rsidRDefault="00DE626D" w:rsidP="00DE626D">
            <w:pPr>
              <w:spacing w:after="0" w:line="240" w:lineRule="auto"/>
              <w:contextualSpacing/>
              <w:rPr>
                <w:rFonts w:ascii="Georgia" w:eastAsia="Calibri" w:hAnsi="Georgia"/>
                <w:b/>
                <w:color w:val="000000"/>
                <w:sz w:val="22"/>
                <w:szCs w:val="22"/>
                <w:lang w:val="id-ID"/>
              </w:rPr>
            </w:pPr>
            <w:r w:rsidRPr="00DE626D">
              <w:rPr>
                <w:rFonts w:ascii="Georgia" w:eastAsia="Calibri" w:hAnsi="Georgia"/>
                <w:b/>
                <w:color w:val="000000"/>
                <w:sz w:val="22"/>
                <w:szCs w:val="22"/>
                <w:lang w:val="id-ID"/>
              </w:rPr>
              <w:t>25</w:t>
            </w:r>
          </w:p>
        </w:tc>
        <w:tc>
          <w:tcPr>
            <w:tcW w:w="708" w:type="dxa"/>
            <w:tcBorders>
              <w:top w:val="nil"/>
              <w:bottom w:val="nil"/>
            </w:tcBorders>
            <w:shd w:val="clear" w:color="auto" w:fill="auto"/>
          </w:tcPr>
          <w:p w14:paraId="4CA9ECEA" w14:textId="77777777" w:rsidR="00DE626D" w:rsidRPr="00DE626D" w:rsidRDefault="00DE626D" w:rsidP="00DE626D">
            <w:pPr>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29,1</w:t>
            </w:r>
          </w:p>
        </w:tc>
        <w:tc>
          <w:tcPr>
            <w:tcW w:w="992" w:type="dxa"/>
            <w:vMerge/>
            <w:tcBorders>
              <w:bottom w:val="nil"/>
            </w:tcBorders>
            <w:shd w:val="clear" w:color="auto" w:fill="auto"/>
            <w:vAlign w:val="center"/>
          </w:tcPr>
          <w:p w14:paraId="2DF2A892" w14:textId="77777777" w:rsidR="00DE626D" w:rsidRPr="00DE626D" w:rsidRDefault="00DE626D" w:rsidP="00DE626D">
            <w:pPr>
              <w:spacing w:after="0" w:line="240" w:lineRule="auto"/>
              <w:ind w:left="-106" w:right="-108"/>
              <w:contextualSpacing/>
              <w:jc w:val="center"/>
              <w:rPr>
                <w:rFonts w:ascii="Georgia" w:hAnsi="Georgia"/>
                <w:color w:val="000000"/>
                <w:sz w:val="22"/>
                <w:szCs w:val="22"/>
              </w:rPr>
            </w:pPr>
          </w:p>
        </w:tc>
      </w:tr>
      <w:tr w:rsidR="00DE626D" w:rsidRPr="00DE626D" w14:paraId="02FB16AF" w14:textId="77777777" w:rsidTr="00DE626D">
        <w:tc>
          <w:tcPr>
            <w:tcW w:w="567" w:type="dxa"/>
            <w:shd w:val="clear" w:color="auto" w:fill="auto"/>
          </w:tcPr>
          <w:p w14:paraId="2FC245BD" w14:textId="77777777" w:rsidR="00DE626D" w:rsidRPr="00DE626D" w:rsidRDefault="00DE626D" w:rsidP="00DE626D">
            <w:pPr>
              <w:spacing w:after="0" w:line="240" w:lineRule="auto"/>
              <w:contextualSpacing/>
              <w:jc w:val="both"/>
              <w:rPr>
                <w:rFonts w:ascii="Georgia" w:hAnsi="Georgia"/>
                <w:color w:val="000000"/>
                <w:sz w:val="22"/>
                <w:szCs w:val="22"/>
              </w:rPr>
            </w:pPr>
          </w:p>
        </w:tc>
        <w:tc>
          <w:tcPr>
            <w:tcW w:w="1849" w:type="dxa"/>
            <w:shd w:val="clear" w:color="auto" w:fill="auto"/>
          </w:tcPr>
          <w:p w14:paraId="4AFA3A80"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Total</w:t>
            </w:r>
          </w:p>
        </w:tc>
        <w:tc>
          <w:tcPr>
            <w:tcW w:w="1553" w:type="dxa"/>
            <w:shd w:val="clear" w:color="auto" w:fill="auto"/>
          </w:tcPr>
          <w:p w14:paraId="7CA32E57"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72</w:t>
            </w:r>
          </w:p>
        </w:tc>
        <w:tc>
          <w:tcPr>
            <w:tcW w:w="992" w:type="dxa"/>
            <w:gridSpan w:val="2"/>
            <w:shd w:val="clear" w:color="auto" w:fill="auto"/>
          </w:tcPr>
          <w:p w14:paraId="1B35CAC0"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83,7</w:t>
            </w:r>
          </w:p>
        </w:tc>
        <w:tc>
          <w:tcPr>
            <w:tcW w:w="850" w:type="dxa"/>
            <w:shd w:val="clear" w:color="auto" w:fill="auto"/>
          </w:tcPr>
          <w:p w14:paraId="79AFE710"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14</w:t>
            </w:r>
          </w:p>
        </w:tc>
        <w:tc>
          <w:tcPr>
            <w:tcW w:w="992" w:type="dxa"/>
            <w:shd w:val="clear" w:color="auto" w:fill="auto"/>
          </w:tcPr>
          <w:p w14:paraId="6C403D4E"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16,3</w:t>
            </w:r>
          </w:p>
        </w:tc>
        <w:tc>
          <w:tcPr>
            <w:tcW w:w="568" w:type="dxa"/>
            <w:shd w:val="clear" w:color="auto" w:fill="auto"/>
          </w:tcPr>
          <w:p w14:paraId="777CDA22"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86</w:t>
            </w:r>
          </w:p>
        </w:tc>
        <w:tc>
          <w:tcPr>
            <w:tcW w:w="708" w:type="dxa"/>
            <w:shd w:val="clear" w:color="auto" w:fill="auto"/>
          </w:tcPr>
          <w:p w14:paraId="0BC953D9" w14:textId="77777777" w:rsidR="00DE626D" w:rsidRPr="00DE626D" w:rsidRDefault="00DE626D" w:rsidP="00DE626D">
            <w:pPr>
              <w:spacing w:after="0" w:line="240" w:lineRule="auto"/>
              <w:contextualSpacing/>
              <w:rPr>
                <w:rFonts w:ascii="Georgia" w:hAnsi="Georgia"/>
                <w:b/>
                <w:color w:val="000000"/>
                <w:sz w:val="22"/>
                <w:szCs w:val="22"/>
              </w:rPr>
            </w:pPr>
            <w:r w:rsidRPr="00DE626D">
              <w:rPr>
                <w:rFonts w:ascii="Georgia" w:hAnsi="Georgia"/>
                <w:b/>
                <w:color w:val="000000"/>
                <w:sz w:val="22"/>
                <w:szCs w:val="22"/>
              </w:rPr>
              <w:t>100</w:t>
            </w:r>
          </w:p>
        </w:tc>
        <w:tc>
          <w:tcPr>
            <w:tcW w:w="992" w:type="dxa"/>
            <w:shd w:val="clear" w:color="auto" w:fill="auto"/>
          </w:tcPr>
          <w:p w14:paraId="45A26B4C" w14:textId="77777777" w:rsidR="00DE626D" w:rsidRPr="00DE626D" w:rsidRDefault="00DE626D" w:rsidP="00DE626D">
            <w:pPr>
              <w:spacing w:after="0" w:line="240" w:lineRule="auto"/>
              <w:contextualSpacing/>
              <w:jc w:val="center"/>
              <w:rPr>
                <w:rFonts w:ascii="Georgia" w:hAnsi="Georgia"/>
                <w:color w:val="000000"/>
                <w:sz w:val="22"/>
                <w:szCs w:val="22"/>
              </w:rPr>
            </w:pPr>
          </w:p>
        </w:tc>
      </w:tr>
    </w:tbl>
    <w:p w14:paraId="77D90625" w14:textId="77777777" w:rsidR="00DE626D" w:rsidRDefault="00DE626D" w:rsidP="00DE626D">
      <w:pPr>
        <w:spacing w:after="0" w:line="240" w:lineRule="auto"/>
        <w:contextualSpacing/>
        <w:jc w:val="both"/>
        <w:rPr>
          <w:rFonts w:ascii="Georgia" w:eastAsia="Bodoni" w:hAnsi="Georgia" w:cs="Bodoni"/>
          <w:sz w:val="22"/>
          <w:szCs w:val="22"/>
        </w:rPr>
        <w:sectPr w:rsidR="00DE626D" w:rsidSect="00DE626D">
          <w:type w:val="continuous"/>
          <w:pgSz w:w="11906" w:h="16838" w:code="9"/>
          <w:pgMar w:top="1843" w:right="1440" w:bottom="1440" w:left="1440" w:header="709" w:footer="709" w:gutter="0"/>
          <w:cols w:space="369"/>
          <w:docGrid w:linePitch="360"/>
        </w:sectPr>
      </w:pPr>
    </w:p>
    <w:p w14:paraId="2702C470" w14:textId="1872458A" w:rsidR="00DE626D" w:rsidRPr="00DE626D"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DE626D">
        <w:rPr>
          <w:rFonts w:ascii="Georgia" w:eastAsia="Bodoni" w:hAnsi="Georgia" w:cs="Bodoni"/>
          <w:sz w:val="22"/>
          <w:szCs w:val="22"/>
        </w:rPr>
        <w:t xml:space="preserve"> diketahui dari 86 responden (100%) di Klinik Bidan Trimaningsih Desa Paya Rengas Kab Langkat diperoleh hasil ibu yang tidak ada dukungan suami dan tidak menggunakan kontrasepsi implant sebanyak 52 responden (60,5%), sedangkan ibu yang tidak ada dukungan suami dan menggunakan kontrasepsi implant sebanyak 9 responden (10,5%). Ibu yang ada dukungan suami dan tidak menggunakan kontrasepsi implant </w:t>
      </w:r>
      <w:r w:rsidRPr="00DE626D">
        <w:rPr>
          <w:rFonts w:ascii="Georgia" w:eastAsia="Bodoni" w:hAnsi="Georgia" w:cs="Bodoni"/>
          <w:sz w:val="22"/>
          <w:szCs w:val="22"/>
        </w:rPr>
        <w:lastRenderedPageBreak/>
        <w:t>sebanyak 20 responden (23,3%), sedangkan ibu yang ada dukungan suami dan menggunakan kontrasepsi implant sebanyak 5 responden (5,8%).</w:t>
      </w:r>
    </w:p>
    <w:p w14:paraId="0132D585" w14:textId="110D4C60" w:rsidR="00066883"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hasil uji statistik dengan menggunakan chi-square diperoleh nilai signifikan dukungan suami adalah 0,380&gt;0,05, berarti tidak ada pengaruh antara dukungan suami dengan </w:t>
      </w:r>
      <w:r>
        <w:rPr>
          <w:rFonts w:ascii="Georgia" w:eastAsia="Bodoni" w:hAnsi="Georgia" w:cs="Bodoni"/>
          <w:sz w:val="22"/>
          <w:szCs w:val="22"/>
        </w:rPr>
        <w:t>penggunaan</w:t>
      </w:r>
      <w:r w:rsidRPr="00DE626D">
        <w:rPr>
          <w:rFonts w:ascii="Georgia" w:eastAsia="Bodoni" w:hAnsi="Georgia" w:cs="Bodoni"/>
          <w:sz w:val="22"/>
          <w:szCs w:val="22"/>
        </w:rPr>
        <w:t xml:space="preserve"> kontrasepsi implant di Klinik Bidan </w:t>
      </w:r>
      <w:r w:rsidRPr="00DE626D">
        <w:rPr>
          <w:rFonts w:ascii="Georgia" w:eastAsia="Bodoni" w:hAnsi="Georgia" w:cs="Bodoni"/>
          <w:sz w:val="22"/>
          <w:szCs w:val="22"/>
        </w:rPr>
        <w:lastRenderedPageBreak/>
        <w:t>Trimaningsih Desa Paya Rengas Kab Langkat</w:t>
      </w:r>
      <w:r>
        <w:rPr>
          <w:rFonts w:ascii="Georgia" w:eastAsia="Bodoni" w:hAnsi="Georgia" w:cs="Bodoni"/>
          <w:sz w:val="22"/>
          <w:szCs w:val="22"/>
        </w:rPr>
        <w:t>.</w:t>
      </w:r>
    </w:p>
    <w:p w14:paraId="12719B11" w14:textId="0B4CC76B"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Tidak sesuai dengan penelitian yang dilakukan oleh Erlyna Evasari dan Fitria Ayu Sahara (2018), Terdapat hubungan bermakna </w:t>
      </w:r>
      <w:r w:rsidRPr="000A5AEE">
        <w:rPr>
          <w:rFonts w:ascii="Georgia" w:eastAsia="Bodoni" w:hAnsi="Georgia" w:cs="Bodoni"/>
          <w:sz w:val="22"/>
          <w:szCs w:val="22"/>
        </w:rPr>
        <w:t>a</w:t>
      </w:r>
      <w:r>
        <w:rPr>
          <w:rFonts w:ascii="Georgia" w:eastAsia="Bodoni" w:hAnsi="Georgia" w:cs="Bodoni"/>
          <w:sz w:val="22"/>
          <w:szCs w:val="22"/>
        </w:rPr>
        <w:t xml:space="preserve">ntara tingkat dukungan suami </w:t>
      </w:r>
      <w:r w:rsidRPr="000A5AEE">
        <w:rPr>
          <w:rFonts w:ascii="Georgia" w:eastAsia="Bodoni" w:hAnsi="Georgia" w:cs="Bodoni"/>
          <w:sz w:val="22"/>
          <w:szCs w:val="22"/>
        </w:rPr>
        <w:t>d</w:t>
      </w:r>
      <w:r>
        <w:rPr>
          <w:rFonts w:ascii="Georgia" w:eastAsia="Bodoni" w:hAnsi="Georgia" w:cs="Bodoni"/>
          <w:sz w:val="22"/>
          <w:szCs w:val="22"/>
        </w:rPr>
        <w:t xml:space="preserve">engan penggunaan alat kontrasepsi implant di Desa Sindang Sari Kecamatan Baros wilayah kerja Puskesmas Baros. Ibu yang tidak mendapatkan dukungan suami beresiko 1 kali untuk tidak menggunakan alat kontrasepsi implant dibandingkan dengan ibu yang mendapatkan dukungan keluarga dalam menggunakan </w:t>
      </w:r>
      <w:r w:rsidRPr="000A5AEE">
        <w:rPr>
          <w:rFonts w:ascii="Georgia" w:eastAsia="Bodoni" w:hAnsi="Georgia" w:cs="Bodoni"/>
          <w:sz w:val="22"/>
          <w:szCs w:val="22"/>
        </w:rPr>
        <w:t>alat kontrasepsi non implant</w:t>
      </w:r>
      <w:r>
        <w:rPr>
          <w:rFonts w:ascii="Georgia" w:eastAsia="Bodoni" w:hAnsi="Georgia" w:cs="Bodoni"/>
          <w:sz w:val="22"/>
          <w:szCs w:val="22"/>
        </w:rPr>
        <w:fldChar w:fldCharType="begin" w:fldLock="1"/>
      </w:r>
      <w:r w:rsidR="00342ED5">
        <w:rPr>
          <w:rFonts w:ascii="Georgia" w:eastAsia="Bodoni" w:hAnsi="Georgia" w:cs="Bodoni"/>
          <w:sz w:val="22"/>
          <w:szCs w:val="22"/>
        </w:rPr>
        <w:instrText>ADDIN CSL_CITATION {"citationItems":[{"id":"ITEM-1","itemData":{"abstract":"Tujuan dari penelitian ini untuk mengetahui hubungan antara pengetahuan, pendidikan dan dukungan keluarga dengan penggunaan alat kontrasepsi Implant di Desa Sindang Sari wilayah kerja Puskesmas Baros tahun 2016. Jenis penelitian yang digunakan adalah survey analitik dengan desain cross sectional. Populasi dalam penelitian ini berjumlah 466 pengguna KB aktif. Sampel dalam penelitian ini yaitu 86 pengguna KB aktif. Hasil penelitian menunjukan bahwa terdapat hubungan yang bermakna antara pengetahuan (p=0,028), pendidikan (p=0,000) dan dukungan keluarga (p=0,001) dengan penggunaan alat kontrasepsi implant. Diharapkan petugas kesehatan dan petugas lapangan KB untuk memberikan penyuluhan alat kontrasepsi terutama alat kontrasepsi implant kepada ibu dengan menggunakan alat bantu media seperti poster, leaflet maupun Alat Bantu Pengambilan Keputusan (ABPK) ber-KB, memberikan pelayanan yang baik serta mengikutsertakan keluarga terutama suami dalam memberikan penyuluhan dan konseling KB agar ibu mendapatkan dukungan keluarga.","author":[{"dropping-particle":"","family":"Evasari","given":"Erlyna","non-dropping-particle":"","parse-names":false,"suffix":""},{"dropping-particle":"","family":"Sahara","given":"Fitria Ayu","non-dropping-particle":"","parse-names":false,"suffix":""}],"container-title":"Jurnal Obstretika Scientia","id":"ITEM-1","issue":"2","issued":{"date-parts":[["2018"]]},"page":"108-127","title":"Hubungan pengetahuan, Pendidikan, dan Dukungan Keluarga dengan Penggunaan Alat Kontasepsi Implant","type":"article-journal","volume":"2"},"uris":["http://www.mendeley.com/documents/?uuid=b8396a9e-f5d1-44d4-bbff-b8e5d2697251"]}],"mendeley":{"formattedCitation":"(Evasari &amp; Sahara, 2018)","plainTextFormattedCitation":"(Evasari &amp; Sahara, 2018)","previouslyFormattedCitation":"(Evasari &amp; Sahara, 2018)"},"properties":{"noteIndex":0},"schema":"https://github.com/citation-style-language/schema/raw/master/csl-citation.json"}</w:instrText>
      </w:r>
      <w:r>
        <w:rPr>
          <w:rFonts w:ascii="Georgia" w:eastAsia="Bodoni" w:hAnsi="Georgia" w:cs="Bodoni"/>
          <w:sz w:val="22"/>
          <w:szCs w:val="22"/>
        </w:rPr>
        <w:fldChar w:fldCharType="separate"/>
      </w:r>
      <w:r w:rsidRPr="00DE626D">
        <w:rPr>
          <w:rFonts w:ascii="Georgia" w:eastAsia="Bodoni" w:hAnsi="Georgia" w:cs="Bodoni"/>
          <w:noProof/>
          <w:sz w:val="22"/>
          <w:szCs w:val="22"/>
        </w:rPr>
        <w:t>(Evasari &amp; Sahara, 2018)</w:t>
      </w:r>
      <w:r>
        <w:rPr>
          <w:rFonts w:ascii="Georgia" w:eastAsia="Bodoni" w:hAnsi="Georgia" w:cs="Bodoni"/>
          <w:sz w:val="22"/>
          <w:szCs w:val="22"/>
        </w:rPr>
        <w:fldChar w:fldCharType="end"/>
      </w:r>
      <w:r w:rsidRPr="000A5AEE">
        <w:rPr>
          <w:rFonts w:ascii="Georgia" w:eastAsia="Bodoni" w:hAnsi="Georgia" w:cs="Bodoni"/>
          <w:sz w:val="22"/>
          <w:szCs w:val="22"/>
        </w:rPr>
        <w:t>.</w:t>
      </w:r>
    </w:p>
    <w:p w14:paraId="5575BF51" w14:textId="21395793"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 xml:space="preserve">responden, </w:t>
      </w:r>
      <w:r w:rsidRPr="00066883">
        <w:rPr>
          <w:rFonts w:ascii="Georgia" w:eastAsia="Bodoni" w:hAnsi="Georgia" w:cs="Bodoni"/>
          <w:sz w:val="22"/>
          <w:szCs w:val="22"/>
        </w:rPr>
        <w:lastRenderedPageBreak/>
        <w:t>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16360079" w14:textId="7FE281EA" w:rsidR="00066883"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Tidak sesuai dengan penelitian Erna Yuliarti, Syarifah Ismed, dan Turyani (</w:t>
      </w:r>
      <w:r w:rsidR="00DE626D" w:rsidRPr="00DE626D">
        <w:rPr>
          <w:rFonts w:ascii="Georgia" w:eastAsia="Bodoni" w:hAnsi="Georgia" w:cs="Bodoni"/>
          <w:sz w:val="22"/>
          <w:szCs w:val="22"/>
        </w:rPr>
        <w:t>2022</w:t>
      </w:r>
      <w:r>
        <w:rPr>
          <w:rFonts w:ascii="Georgia" w:eastAsia="Bodoni" w:hAnsi="Georgia" w:cs="Bodoni"/>
          <w:sz w:val="22"/>
          <w:szCs w:val="22"/>
        </w:rPr>
        <w:t xml:space="preserve">), ada hubungan dukungan suami </w:t>
      </w:r>
      <w:r w:rsidR="00DE626D"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Pr>
          <w:rFonts w:ascii="Georgia" w:eastAsia="Bodoni" w:hAnsi="Georgia" w:cs="Bodoni"/>
          <w:sz w:val="22"/>
          <w:szCs w:val="22"/>
        </w:rPr>
        <w:t>.</w:t>
      </w:r>
    </w:p>
    <w:p w14:paraId="1397FB84" w14:textId="412FC8B5"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Asumsi peneliti, dukungan suami sangat diperlukan dalam penggunaan alat kontrasepsi tapi kalau tubuh ibu tidak mengalami kesesuaian dengan efeksamping implan bisa membuat ibu tidak mau menggunakan implan.</w:t>
      </w:r>
    </w:p>
    <w:p w14:paraId="6133A50A" w14:textId="77777777" w:rsidR="00342ED5" w:rsidRDefault="00342ED5" w:rsidP="00342ED5">
      <w:pPr>
        <w:spacing w:after="0" w:line="240" w:lineRule="auto"/>
        <w:contextualSpacing/>
        <w:jc w:val="both"/>
        <w:rPr>
          <w:rFonts w:ascii="Georgia" w:eastAsia="Bodoni" w:hAnsi="Georgia" w:cs="Bodoni"/>
          <w:sz w:val="22"/>
          <w:szCs w:val="22"/>
        </w:rPr>
      </w:pPr>
    </w:p>
    <w:p w14:paraId="032BDC84" w14:textId="77777777" w:rsidR="00342ED5" w:rsidRDefault="00342ED5" w:rsidP="00342ED5">
      <w:pPr>
        <w:spacing w:after="0" w:line="240" w:lineRule="auto"/>
        <w:contextualSpacing/>
        <w:jc w:val="both"/>
        <w:rPr>
          <w:rFonts w:ascii="Georgia" w:eastAsia="Bodoni" w:hAnsi="Georgia" w:cs="Bodoni"/>
          <w:b/>
          <w:sz w:val="22"/>
          <w:szCs w:val="22"/>
        </w:rPr>
        <w:sectPr w:rsidR="00342ED5" w:rsidSect="00293AB3">
          <w:type w:val="continuous"/>
          <w:pgSz w:w="11906" w:h="16838" w:code="9"/>
          <w:pgMar w:top="1843" w:right="1440" w:bottom="1440" w:left="1440" w:header="709" w:footer="709" w:gutter="0"/>
          <w:cols w:num="2" w:space="369"/>
          <w:docGrid w:linePitch="360"/>
        </w:sectPr>
      </w:pPr>
    </w:p>
    <w:p w14:paraId="4967A1E5" w14:textId="77777777" w:rsidR="00342ED5" w:rsidRDefault="00342ED5" w:rsidP="00342ED5">
      <w:pPr>
        <w:spacing w:after="0" w:line="240" w:lineRule="auto"/>
        <w:contextualSpacing/>
        <w:jc w:val="both"/>
        <w:rPr>
          <w:rFonts w:ascii="Georgia" w:eastAsia="Bodoni" w:hAnsi="Georgia" w:cs="Bodoni"/>
          <w:b/>
          <w:sz w:val="22"/>
          <w:szCs w:val="22"/>
        </w:rPr>
      </w:pPr>
    </w:p>
    <w:p w14:paraId="154F4FF2" w14:textId="190F8346" w:rsidR="00342ED5" w:rsidRPr="00342ED5" w:rsidRDefault="00342ED5" w:rsidP="00342ED5">
      <w:pPr>
        <w:spacing w:after="0" w:line="240" w:lineRule="auto"/>
        <w:contextualSpacing/>
        <w:jc w:val="both"/>
        <w:rPr>
          <w:rFonts w:ascii="Georgia" w:eastAsia="Bodoni" w:hAnsi="Georgia" w:cs="Bodoni"/>
          <w:b/>
          <w:sz w:val="22"/>
          <w:szCs w:val="22"/>
        </w:rPr>
      </w:pPr>
      <w:r w:rsidRPr="00342ED5">
        <w:rPr>
          <w:rFonts w:ascii="Georgia" w:eastAsia="Bodoni" w:hAnsi="Georgia" w:cs="Bodoni"/>
          <w:b/>
          <w:sz w:val="22"/>
          <w:szCs w:val="22"/>
        </w:rPr>
        <w:t>Tabel 4. Hubungan Sikap Ibu dengan penggunan Implan</w:t>
      </w:r>
    </w:p>
    <w:tbl>
      <w:tblPr>
        <w:tblW w:w="893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27"/>
        <w:gridCol w:w="1849"/>
        <w:gridCol w:w="1134"/>
        <w:gridCol w:w="1310"/>
        <w:gridCol w:w="142"/>
        <w:gridCol w:w="709"/>
        <w:gridCol w:w="991"/>
        <w:gridCol w:w="568"/>
        <w:gridCol w:w="708"/>
        <w:gridCol w:w="992"/>
      </w:tblGrid>
      <w:tr w:rsidR="00342ED5" w:rsidRPr="00342ED5" w14:paraId="53857263" w14:textId="77777777" w:rsidTr="00342ED5">
        <w:tc>
          <w:tcPr>
            <w:tcW w:w="527" w:type="dxa"/>
            <w:vMerge w:val="restart"/>
            <w:shd w:val="clear" w:color="auto" w:fill="auto"/>
            <w:vAlign w:val="center"/>
          </w:tcPr>
          <w:p w14:paraId="5E7870A1"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No</w:t>
            </w:r>
          </w:p>
        </w:tc>
        <w:tc>
          <w:tcPr>
            <w:tcW w:w="1849" w:type="dxa"/>
            <w:vMerge w:val="restart"/>
            <w:shd w:val="clear" w:color="auto" w:fill="auto"/>
            <w:vAlign w:val="center"/>
          </w:tcPr>
          <w:p w14:paraId="4D85A84E"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Sikap Ibu</w:t>
            </w:r>
          </w:p>
        </w:tc>
        <w:tc>
          <w:tcPr>
            <w:tcW w:w="4286" w:type="dxa"/>
            <w:gridSpan w:val="5"/>
            <w:shd w:val="clear" w:color="auto" w:fill="auto"/>
          </w:tcPr>
          <w:p w14:paraId="1B968DAF"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rPr>
              <w:t>Penggunaan Kontrasepsi Implant</w:t>
            </w:r>
          </w:p>
        </w:tc>
        <w:tc>
          <w:tcPr>
            <w:tcW w:w="1276" w:type="dxa"/>
            <w:gridSpan w:val="2"/>
            <w:vMerge w:val="restart"/>
            <w:shd w:val="clear" w:color="auto" w:fill="auto"/>
            <w:vAlign w:val="center"/>
          </w:tcPr>
          <w:p w14:paraId="79C621C7"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Total</w:t>
            </w:r>
          </w:p>
        </w:tc>
        <w:tc>
          <w:tcPr>
            <w:tcW w:w="992" w:type="dxa"/>
            <w:vMerge w:val="restart"/>
            <w:shd w:val="clear" w:color="auto" w:fill="auto"/>
            <w:vAlign w:val="center"/>
          </w:tcPr>
          <w:p w14:paraId="410AB9C4" w14:textId="77777777" w:rsidR="00342ED5" w:rsidRPr="00342ED5" w:rsidRDefault="00342ED5" w:rsidP="00342ED5">
            <w:pPr>
              <w:spacing w:after="0" w:line="240" w:lineRule="auto"/>
              <w:contextualSpacing/>
              <w:jc w:val="center"/>
              <w:rPr>
                <w:rFonts w:ascii="Georgia" w:hAnsi="Georgia"/>
                <w:b/>
                <w:i/>
                <w:color w:val="000000"/>
                <w:sz w:val="22"/>
                <w:szCs w:val="22"/>
                <w:lang w:val="id-ID"/>
              </w:rPr>
            </w:pPr>
            <w:r w:rsidRPr="00342ED5">
              <w:rPr>
                <w:rFonts w:ascii="Georgia" w:hAnsi="Georgia"/>
                <w:b/>
                <w:i/>
                <w:color w:val="000000"/>
                <w:sz w:val="22"/>
                <w:szCs w:val="22"/>
                <w:lang w:val="id-ID"/>
              </w:rPr>
              <w:t>P value</w:t>
            </w:r>
          </w:p>
        </w:tc>
      </w:tr>
      <w:tr w:rsidR="00342ED5" w:rsidRPr="00342ED5" w14:paraId="2AE4C6DA" w14:textId="77777777" w:rsidTr="00342ED5">
        <w:tc>
          <w:tcPr>
            <w:tcW w:w="527" w:type="dxa"/>
            <w:vMerge/>
            <w:shd w:val="clear" w:color="auto" w:fill="auto"/>
          </w:tcPr>
          <w:p w14:paraId="4182262B"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vMerge/>
            <w:shd w:val="clear" w:color="auto" w:fill="auto"/>
          </w:tcPr>
          <w:p w14:paraId="38FF102B"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2444" w:type="dxa"/>
            <w:gridSpan w:val="2"/>
            <w:shd w:val="clear" w:color="auto" w:fill="auto"/>
          </w:tcPr>
          <w:p w14:paraId="2C1C259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Tidak Menggunakan</w:t>
            </w:r>
          </w:p>
        </w:tc>
        <w:tc>
          <w:tcPr>
            <w:tcW w:w="1842" w:type="dxa"/>
            <w:gridSpan w:val="3"/>
            <w:shd w:val="clear" w:color="auto" w:fill="auto"/>
          </w:tcPr>
          <w:p w14:paraId="4EDA5E1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Menggunakan</w:t>
            </w:r>
          </w:p>
        </w:tc>
        <w:tc>
          <w:tcPr>
            <w:tcW w:w="1276" w:type="dxa"/>
            <w:gridSpan w:val="2"/>
            <w:vMerge/>
            <w:shd w:val="clear" w:color="auto" w:fill="auto"/>
          </w:tcPr>
          <w:p w14:paraId="2A5811C3" w14:textId="77777777" w:rsidR="00342ED5" w:rsidRPr="00342ED5" w:rsidRDefault="00342ED5" w:rsidP="00342ED5">
            <w:pPr>
              <w:spacing w:after="0" w:line="240" w:lineRule="auto"/>
              <w:contextualSpacing/>
              <w:jc w:val="center"/>
              <w:rPr>
                <w:rFonts w:ascii="Georgia" w:hAnsi="Georgia"/>
                <w:b/>
                <w:color w:val="000000"/>
                <w:sz w:val="22"/>
                <w:szCs w:val="22"/>
              </w:rPr>
            </w:pPr>
          </w:p>
        </w:tc>
        <w:tc>
          <w:tcPr>
            <w:tcW w:w="992" w:type="dxa"/>
            <w:vMerge/>
            <w:shd w:val="clear" w:color="auto" w:fill="auto"/>
          </w:tcPr>
          <w:p w14:paraId="0FAE4048" w14:textId="77777777" w:rsidR="00342ED5" w:rsidRPr="00342ED5" w:rsidRDefault="00342ED5" w:rsidP="00342ED5">
            <w:pPr>
              <w:spacing w:after="0" w:line="240" w:lineRule="auto"/>
              <w:contextualSpacing/>
              <w:jc w:val="center"/>
              <w:rPr>
                <w:rFonts w:ascii="Georgia" w:hAnsi="Georgia"/>
                <w:b/>
                <w:color w:val="000000"/>
                <w:sz w:val="22"/>
                <w:szCs w:val="22"/>
              </w:rPr>
            </w:pPr>
          </w:p>
        </w:tc>
      </w:tr>
      <w:tr w:rsidR="00342ED5" w:rsidRPr="00342ED5" w14:paraId="3E9805EE" w14:textId="77777777" w:rsidTr="00342ED5">
        <w:tc>
          <w:tcPr>
            <w:tcW w:w="527" w:type="dxa"/>
            <w:vMerge/>
            <w:shd w:val="clear" w:color="auto" w:fill="auto"/>
          </w:tcPr>
          <w:p w14:paraId="25AD519E"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vMerge/>
            <w:shd w:val="clear" w:color="auto" w:fill="auto"/>
          </w:tcPr>
          <w:p w14:paraId="0520EBA0"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134" w:type="dxa"/>
            <w:shd w:val="clear" w:color="auto" w:fill="auto"/>
          </w:tcPr>
          <w:p w14:paraId="5AFC08B4"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1452" w:type="dxa"/>
            <w:gridSpan w:val="2"/>
            <w:shd w:val="clear" w:color="auto" w:fill="auto"/>
          </w:tcPr>
          <w:p w14:paraId="11E6C858"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709" w:type="dxa"/>
            <w:shd w:val="clear" w:color="auto" w:fill="auto"/>
          </w:tcPr>
          <w:p w14:paraId="5DA0A179"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991" w:type="dxa"/>
            <w:shd w:val="clear" w:color="auto" w:fill="auto"/>
          </w:tcPr>
          <w:p w14:paraId="765F8010"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568" w:type="dxa"/>
            <w:shd w:val="clear" w:color="auto" w:fill="auto"/>
          </w:tcPr>
          <w:p w14:paraId="48C0CF3D"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708" w:type="dxa"/>
            <w:shd w:val="clear" w:color="auto" w:fill="auto"/>
          </w:tcPr>
          <w:p w14:paraId="27DB2084"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992" w:type="dxa"/>
            <w:vMerge/>
            <w:shd w:val="clear" w:color="auto" w:fill="auto"/>
          </w:tcPr>
          <w:p w14:paraId="1C7B3B20" w14:textId="77777777" w:rsidR="00342ED5" w:rsidRPr="00342ED5" w:rsidRDefault="00342ED5" w:rsidP="00342ED5">
            <w:pPr>
              <w:spacing w:after="0" w:line="240" w:lineRule="auto"/>
              <w:contextualSpacing/>
              <w:jc w:val="both"/>
              <w:rPr>
                <w:rFonts w:ascii="Georgia" w:hAnsi="Georgia"/>
                <w:b/>
                <w:color w:val="000000"/>
                <w:sz w:val="22"/>
                <w:szCs w:val="22"/>
              </w:rPr>
            </w:pPr>
          </w:p>
        </w:tc>
      </w:tr>
      <w:tr w:rsidR="00342ED5" w:rsidRPr="00342ED5" w14:paraId="672F3174" w14:textId="77777777" w:rsidTr="00342ED5">
        <w:tc>
          <w:tcPr>
            <w:tcW w:w="527" w:type="dxa"/>
            <w:tcBorders>
              <w:bottom w:val="nil"/>
            </w:tcBorders>
            <w:shd w:val="clear" w:color="auto" w:fill="auto"/>
          </w:tcPr>
          <w:p w14:paraId="692843FD"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1.</w:t>
            </w:r>
          </w:p>
        </w:tc>
        <w:tc>
          <w:tcPr>
            <w:tcW w:w="1849" w:type="dxa"/>
            <w:tcBorders>
              <w:bottom w:val="nil"/>
            </w:tcBorders>
            <w:shd w:val="clear" w:color="auto" w:fill="auto"/>
          </w:tcPr>
          <w:p w14:paraId="48C53A85" w14:textId="77777777" w:rsidR="00342ED5" w:rsidRPr="00342ED5" w:rsidRDefault="00342ED5" w:rsidP="00342ED5">
            <w:pPr>
              <w:autoSpaceDE w:val="0"/>
              <w:autoSpaceDN w:val="0"/>
              <w:adjustRightInd w:val="0"/>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Negatif</w:t>
            </w:r>
          </w:p>
        </w:tc>
        <w:tc>
          <w:tcPr>
            <w:tcW w:w="1134" w:type="dxa"/>
            <w:tcBorders>
              <w:bottom w:val="nil"/>
            </w:tcBorders>
            <w:shd w:val="clear" w:color="auto" w:fill="auto"/>
          </w:tcPr>
          <w:p w14:paraId="5162D296"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44</w:t>
            </w:r>
          </w:p>
        </w:tc>
        <w:tc>
          <w:tcPr>
            <w:tcW w:w="1452" w:type="dxa"/>
            <w:gridSpan w:val="2"/>
            <w:tcBorders>
              <w:bottom w:val="nil"/>
            </w:tcBorders>
            <w:shd w:val="clear" w:color="auto" w:fill="auto"/>
          </w:tcPr>
          <w:p w14:paraId="5735AF4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51,2</w:t>
            </w:r>
          </w:p>
        </w:tc>
        <w:tc>
          <w:tcPr>
            <w:tcW w:w="709" w:type="dxa"/>
            <w:tcBorders>
              <w:bottom w:val="nil"/>
            </w:tcBorders>
            <w:shd w:val="clear" w:color="auto" w:fill="auto"/>
          </w:tcPr>
          <w:p w14:paraId="41919753"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3</w:t>
            </w:r>
          </w:p>
        </w:tc>
        <w:tc>
          <w:tcPr>
            <w:tcW w:w="991" w:type="dxa"/>
            <w:tcBorders>
              <w:bottom w:val="nil"/>
            </w:tcBorders>
            <w:shd w:val="clear" w:color="auto" w:fill="auto"/>
          </w:tcPr>
          <w:p w14:paraId="096719E8"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3,5</w:t>
            </w:r>
          </w:p>
        </w:tc>
        <w:tc>
          <w:tcPr>
            <w:tcW w:w="568" w:type="dxa"/>
            <w:tcBorders>
              <w:bottom w:val="nil"/>
            </w:tcBorders>
            <w:shd w:val="clear" w:color="auto" w:fill="auto"/>
          </w:tcPr>
          <w:p w14:paraId="53598916"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47</w:t>
            </w:r>
          </w:p>
        </w:tc>
        <w:tc>
          <w:tcPr>
            <w:tcW w:w="708" w:type="dxa"/>
            <w:tcBorders>
              <w:bottom w:val="nil"/>
            </w:tcBorders>
            <w:shd w:val="clear" w:color="auto" w:fill="auto"/>
          </w:tcPr>
          <w:p w14:paraId="2CECE67D"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54,7</w:t>
            </w:r>
          </w:p>
        </w:tc>
        <w:tc>
          <w:tcPr>
            <w:tcW w:w="992" w:type="dxa"/>
            <w:vMerge w:val="restart"/>
            <w:shd w:val="clear" w:color="auto" w:fill="auto"/>
            <w:vAlign w:val="center"/>
          </w:tcPr>
          <w:p w14:paraId="1753068E" w14:textId="77777777" w:rsidR="00342ED5" w:rsidRPr="00342ED5" w:rsidRDefault="00342ED5" w:rsidP="00342ED5">
            <w:pPr>
              <w:spacing w:after="0" w:line="240" w:lineRule="auto"/>
              <w:ind w:left="-106" w:right="-108"/>
              <w:contextualSpacing/>
              <w:jc w:val="center"/>
              <w:rPr>
                <w:rFonts w:ascii="Georgia" w:hAnsi="Georgia"/>
                <w:b/>
                <w:color w:val="000000"/>
                <w:sz w:val="22"/>
                <w:szCs w:val="22"/>
                <w:lang w:val="id-ID"/>
              </w:rPr>
            </w:pPr>
            <w:r w:rsidRPr="00342ED5">
              <w:rPr>
                <w:rFonts w:ascii="Georgia" w:hAnsi="Georgia"/>
                <w:b/>
                <w:color w:val="000000"/>
                <w:sz w:val="22"/>
                <w:szCs w:val="22"/>
                <w:lang w:val="id-ID"/>
              </w:rPr>
              <w:t>0,015</w:t>
            </w:r>
          </w:p>
        </w:tc>
      </w:tr>
      <w:tr w:rsidR="00342ED5" w:rsidRPr="00342ED5" w14:paraId="6AEC433C" w14:textId="77777777" w:rsidTr="00342ED5">
        <w:tc>
          <w:tcPr>
            <w:tcW w:w="527" w:type="dxa"/>
            <w:tcBorders>
              <w:top w:val="nil"/>
              <w:bottom w:val="nil"/>
            </w:tcBorders>
            <w:shd w:val="clear" w:color="auto" w:fill="auto"/>
          </w:tcPr>
          <w:p w14:paraId="18890E01"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2.</w:t>
            </w:r>
          </w:p>
        </w:tc>
        <w:tc>
          <w:tcPr>
            <w:tcW w:w="1849" w:type="dxa"/>
            <w:tcBorders>
              <w:top w:val="nil"/>
              <w:bottom w:val="nil"/>
            </w:tcBorders>
            <w:shd w:val="clear" w:color="auto" w:fill="auto"/>
          </w:tcPr>
          <w:p w14:paraId="5CEAEE30" w14:textId="77777777" w:rsidR="00342ED5" w:rsidRPr="00342ED5" w:rsidRDefault="00342ED5" w:rsidP="00342ED5">
            <w:pPr>
              <w:autoSpaceDE w:val="0"/>
              <w:autoSpaceDN w:val="0"/>
              <w:adjustRightInd w:val="0"/>
              <w:spacing w:after="0" w:line="240" w:lineRule="auto"/>
              <w:ind w:right="-113"/>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Positif</w:t>
            </w:r>
          </w:p>
        </w:tc>
        <w:tc>
          <w:tcPr>
            <w:tcW w:w="1134" w:type="dxa"/>
            <w:tcBorders>
              <w:top w:val="nil"/>
              <w:bottom w:val="nil"/>
            </w:tcBorders>
            <w:shd w:val="clear" w:color="auto" w:fill="auto"/>
          </w:tcPr>
          <w:p w14:paraId="3BC09FA0" w14:textId="77777777" w:rsidR="00342ED5" w:rsidRPr="00342ED5" w:rsidRDefault="00342ED5" w:rsidP="00342ED5">
            <w:pPr>
              <w:spacing w:after="0" w:line="240" w:lineRule="auto"/>
              <w:contextualSpacing/>
              <w:jc w:val="center"/>
              <w:rPr>
                <w:rFonts w:ascii="Georgia" w:eastAsia="Calibri" w:hAnsi="Georgia"/>
                <w:b/>
                <w:color w:val="000000"/>
                <w:sz w:val="22"/>
                <w:szCs w:val="22"/>
                <w:lang w:val="id-ID"/>
              </w:rPr>
            </w:pPr>
            <w:r w:rsidRPr="00342ED5">
              <w:rPr>
                <w:rFonts w:ascii="Georgia" w:eastAsia="Calibri" w:hAnsi="Georgia"/>
                <w:b/>
                <w:color w:val="000000"/>
                <w:sz w:val="22"/>
                <w:szCs w:val="22"/>
                <w:lang w:val="id-ID"/>
              </w:rPr>
              <w:t>28</w:t>
            </w:r>
          </w:p>
        </w:tc>
        <w:tc>
          <w:tcPr>
            <w:tcW w:w="1452" w:type="dxa"/>
            <w:gridSpan w:val="2"/>
            <w:tcBorders>
              <w:top w:val="nil"/>
              <w:bottom w:val="nil"/>
            </w:tcBorders>
            <w:shd w:val="clear" w:color="auto" w:fill="auto"/>
          </w:tcPr>
          <w:p w14:paraId="67B87E16"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32,6</w:t>
            </w:r>
          </w:p>
        </w:tc>
        <w:tc>
          <w:tcPr>
            <w:tcW w:w="709" w:type="dxa"/>
            <w:tcBorders>
              <w:top w:val="nil"/>
              <w:bottom w:val="nil"/>
            </w:tcBorders>
            <w:shd w:val="clear" w:color="auto" w:fill="auto"/>
          </w:tcPr>
          <w:p w14:paraId="2BC9FE57" w14:textId="77777777" w:rsidR="00342ED5" w:rsidRPr="00342ED5" w:rsidRDefault="00342ED5" w:rsidP="00342ED5">
            <w:pPr>
              <w:spacing w:after="0" w:line="240" w:lineRule="auto"/>
              <w:contextualSpacing/>
              <w:jc w:val="center"/>
              <w:rPr>
                <w:rFonts w:ascii="Georgia" w:eastAsia="Calibri" w:hAnsi="Georgia"/>
                <w:b/>
                <w:color w:val="000000"/>
                <w:sz w:val="22"/>
                <w:szCs w:val="22"/>
                <w:lang w:val="id-ID"/>
              </w:rPr>
            </w:pPr>
            <w:r w:rsidRPr="00342ED5">
              <w:rPr>
                <w:rFonts w:ascii="Georgia" w:eastAsia="Calibri" w:hAnsi="Georgia"/>
                <w:b/>
                <w:color w:val="000000"/>
                <w:sz w:val="22"/>
                <w:szCs w:val="22"/>
                <w:lang w:val="id-ID"/>
              </w:rPr>
              <w:t>11</w:t>
            </w:r>
          </w:p>
        </w:tc>
        <w:tc>
          <w:tcPr>
            <w:tcW w:w="991" w:type="dxa"/>
            <w:tcBorders>
              <w:top w:val="nil"/>
              <w:bottom w:val="nil"/>
            </w:tcBorders>
            <w:shd w:val="clear" w:color="auto" w:fill="auto"/>
          </w:tcPr>
          <w:p w14:paraId="7F2F1C1B"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12,8</w:t>
            </w:r>
          </w:p>
        </w:tc>
        <w:tc>
          <w:tcPr>
            <w:tcW w:w="568" w:type="dxa"/>
            <w:tcBorders>
              <w:top w:val="nil"/>
              <w:bottom w:val="nil"/>
            </w:tcBorders>
            <w:shd w:val="clear" w:color="auto" w:fill="auto"/>
          </w:tcPr>
          <w:p w14:paraId="4D56231B"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39</w:t>
            </w:r>
          </w:p>
        </w:tc>
        <w:tc>
          <w:tcPr>
            <w:tcW w:w="708" w:type="dxa"/>
            <w:tcBorders>
              <w:top w:val="nil"/>
              <w:bottom w:val="nil"/>
            </w:tcBorders>
            <w:shd w:val="clear" w:color="auto" w:fill="auto"/>
          </w:tcPr>
          <w:p w14:paraId="7C8DA0D7"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45,3</w:t>
            </w:r>
          </w:p>
        </w:tc>
        <w:tc>
          <w:tcPr>
            <w:tcW w:w="992" w:type="dxa"/>
            <w:vMerge/>
            <w:tcBorders>
              <w:bottom w:val="nil"/>
            </w:tcBorders>
            <w:shd w:val="clear" w:color="auto" w:fill="auto"/>
            <w:vAlign w:val="center"/>
          </w:tcPr>
          <w:p w14:paraId="606056BC" w14:textId="77777777" w:rsidR="00342ED5" w:rsidRPr="00342ED5" w:rsidRDefault="00342ED5" w:rsidP="00342ED5">
            <w:pPr>
              <w:spacing w:after="0" w:line="240" w:lineRule="auto"/>
              <w:ind w:left="-106" w:right="-108"/>
              <w:contextualSpacing/>
              <w:jc w:val="center"/>
              <w:rPr>
                <w:rFonts w:ascii="Georgia" w:hAnsi="Georgia"/>
                <w:b/>
                <w:color w:val="000000"/>
                <w:sz w:val="22"/>
                <w:szCs w:val="22"/>
              </w:rPr>
            </w:pPr>
          </w:p>
        </w:tc>
      </w:tr>
      <w:tr w:rsidR="00342ED5" w:rsidRPr="00342ED5" w14:paraId="505215B7" w14:textId="77777777" w:rsidTr="00342ED5">
        <w:tc>
          <w:tcPr>
            <w:tcW w:w="527" w:type="dxa"/>
            <w:shd w:val="clear" w:color="auto" w:fill="auto"/>
          </w:tcPr>
          <w:p w14:paraId="04DC45F1"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shd w:val="clear" w:color="auto" w:fill="auto"/>
          </w:tcPr>
          <w:p w14:paraId="1173ECD2"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Total</w:t>
            </w:r>
          </w:p>
        </w:tc>
        <w:tc>
          <w:tcPr>
            <w:tcW w:w="1134" w:type="dxa"/>
            <w:shd w:val="clear" w:color="auto" w:fill="auto"/>
          </w:tcPr>
          <w:p w14:paraId="2750E598"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72</w:t>
            </w:r>
          </w:p>
        </w:tc>
        <w:tc>
          <w:tcPr>
            <w:tcW w:w="1452" w:type="dxa"/>
            <w:gridSpan w:val="2"/>
            <w:shd w:val="clear" w:color="auto" w:fill="auto"/>
          </w:tcPr>
          <w:p w14:paraId="6584BFA0"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83,7</w:t>
            </w:r>
          </w:p>
        </w:tc>
        <w:tc>
          <w:tcPr>
            <w:tcW w:w="709" w:type="dxa"/>
            <w:shd w:val="clear" w:color="auto" w:fill="auto"/>
          </w:tcPr>
          <w:p w14:paraId="30B83AF0"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14</w:t>
            </w:r>
          </w:p>
        </w:tc>
        <w:tc>
          <w:tcPr>
            <w:tcW w:w="991" w:type="dxa"/>
            <w:shd w:val="clear" w:color="auto" w:fill="auto"/>
          </w:tcPr>
          <w:p w14:paraId="26B9CC8D"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16,3</w:t>
            </w:r>
          </w:p>
        </w:tc>
        <w:tc>
          <w:tcPr>
            <w:tcW w:w="568" w:type="dxa"/>
            <w:shd w:val="clear" w:color="auto" w:fill="auto"/>
          </w:tcPr>
          <w:p w14:paraId="40E8FC03"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86</w:t>
            </w:r>
          </w:p>
        </w:tc>
        <w:tc>
          <w:tcPr>
            <w:tcW w:w="708" w:type="dxa"/>
            <w:shd w:val="clear" w:color="auto" w:fill="auto"/>
          </w:tcPr>
          <w:p w14:paraId="4518E12C" w14:textId="77777777" w:rsidR="00342ED5" w:rsidRPr="00342ED5" w:rsidRDefault="00342ED5" w:rsidP="00342ED5">
            <w:pPr>
              <w:spacing w:after="0" w:line="240" w:lineRule="auto"/>
              <w:contextualSpacing/>
              <w:rPr>
                <w:rFonts w:ascii="Georgia" w:hAnsi="Georgia"/>
                <w:b/>
                <w:color w:val="000000"/>
                <w:sz w:val="22"/>
                <w:szCs w:val="22"/>
              </w:rPr>
            </w:pPr>
            <w:r w:rsidRPr="00342ED5">
              <w:rPr>
                <w:rFonts w:ascii="Georgia" w:hAnsi="Georgia"/>
                <w:b/>
                <w:color w:val="000000"/>
                <w:sz w:val="22"/>
                <w:szCs w:val="22"/>
              </w:rPr>
              <w:t>100</w:t>
            </w:r>
          </w:p>
        </w:tc>
        <w:tc>
          <w:tcPr>
            <w:tcW w:w="992" w:type="dxa"/>
            <w:shd w:val="clear" w:color="auto" w:fill="auto"/>
          </w:tcPr>
          <w:p w14:paraId="668325E8" w14:textId="77777777" w:rsidR="00342ED5" w:rsidRPr="00342ED5" w:rsidRDefault="00342ED5" w:rsidP="00342ED5">
            <w:pPr>
              <w:spacing w:after="0" w:line="240" w:lineRule="auto"/>
              <w:contextualSpacing/>
              <w:jc w:val="center"/>
              <w:rPr>
                <w:rFonts w:ascii="Georgia" w:hAnsi="Georgia"/>
                <w:b/>
                <w:color w:val="000000"/>
                <w:sz w:val="22"/>
                <w:szCs w:val="22"/>
              </w:rPr>
            </w:pPr>
          </w:p>
        </w:tc>
      </w:tr>
    </w:tbl>
    <w:p w14:paraId="498689F7" w14:textId="77777777" w:rsidR="00342ED5" w:rsidRDefault="00342ED5" w:rsidP="00342ED5">
      <w:pPr>
        <w:spacing w:after="0" w:line="240" w:lineRule="auto"/>
        <w:contextualSpacing/>
        <w:jc w:val="both"/>
        <w:rPr>
          <w:rFonts w:ascii="Georgia" w:eastAsia="Bodoni" w:hAnsi="Georgia" w:cs="Bodoni"/>
          <w:sz w:val="22"/>
          <w:szCs w:val="22"/>
        </w:rPr>
        <w:sectPr w:rsidR="00342ED5" w:rsidSect="00342ED5">
          <w:type w:val="continuous"/>
          <w:pgSz w:w="11906" w:h="16838" w:code="9"/>
          <w:pgMar w:top="1843" w:right="1440" w:bottom="1440" w:left="1440" w:header="709" w:footer="709" w:gutter="0"/>
          <w:cols w:space="369"/>
          <w:docGrid w:linePitch="360"/>
        </w:sectPr>
      </w:pPr>
    </w:p>
    <w:p w14:paraId="5DCDF150" w14:textId="3535E582" w:rsidR="00342ED5" w:rsidRP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342ED5">
        <w:rPr>
          <w:rFonts w:ascii="Georgia" w:eastAsia="Bodoni" w:hAnsi="Georgia" w:cs="Bodoni"/>
          <w:sz w:val="22"/>
          <w:szCs w:val="22"/>
        </w:rPr>
        <w:t xml:space="preserve"> dari 86 responden (100%) yang berada di Klinik Bidan Trimaningsih Desa Paya Rengas Kab Langkat Tahun 2022, ibu yang memiliki sikap negatif dan tidak menggunakan kontrasepsi implant sebanyak 44 responden (51,2%), dan ibu yang memiliki sikap negatif dan menggunakan kontrasepsi implant sebanyak 3 responden (3,5%). Ibu yang memiliki sikap positf dan tidak menggunakan kontrasepsi implant sebanyak 28 responden (32,6%), dan ibu yang memiliki sikap positif dan menggunakan kontrasepsi implant sebanyak 11 responden (12,8%).</w:t>
      </w:r>
    </w:p>
    <w:p w14:paraId="05CD4D58" w14:textId="2F77A438" w:rsid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t xml:space="preserve"> Berdasarkan hasil uji statistik dengan menggunakan chi-square diperoleh nilai signifikan sikap ibu adalah 0,015&lt;0,05, berarti ada pengaruh antara sikap ibu dengan </w:t>
      </w:r>
      <w:r>
        <w:rPr>
          <w:rFonts w:ascii="Georgia" w:eastAsia="Bodoni" w:hAnsi="Georgia" w:cs="Bodoni"/>
          <w:sz w:val="22"/>
          <w:szCs w:val="22"/>
        </w:rPr>
        <w:t xml:space="preserve">penggunaan implan di </w:t>
      </w:r>
      <w:r w:rsidRPr="00342ED5">
        <w:rPr>
          <w:rFonts w:ascii="Georgia" w:eastAsia="Bodoni" w:hAnsi="Georgia" w:cs="Bodoni"/>
          <w:sz w:val="22"/>
          <w:szCs w:val="22"/>
        </w:rPr>
        <w:t>Klinik Bidan Trimaningsih Desa Paya Rengas Kab Langkat</w:t>
      </w:r>
    </w:p>
    <w:p w14:paraId="583AD626" w14:textId="5621F138" w:rsidR="00066883" w:rsidRDefault="000E4556"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w:t>
      </w:r>
      <w:r w:rsidRPr="000E4556">
        <w:rPr>
          <w:rFonts w:ascii="Georgia" w:eastAsia="Bodoni" w:hAnsi="Georgia" w:cs="Bodoni"/>
          <w:sz w:val="22"/>
          <w:szCs w:val="22"/>
        </w:rPr>
        <w:lastRenderedPageBreak/>
        <w:t xml:space="preserve">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Sikap   terhadap pemilihan  metode  kontrasepsi  implant sebagian </w:t>
      </w:r>
      <w:r>
        <w:rPr>
          <w:rFonts w:ascii="Georgia" w:eastAsia="Bodoni" w:hAnsi="Georgia" w:cs="Bodoni"/>
          <w:sz w:val="22"/>
          <w:szCs w:val="22"/>
        </w:rPr>
        <w:t xml:space="preserve"> besar  menilai  positif  (66%)</w:t>
      </w:r>
      <w:r w:rsidRPr="000E4556">
        <w:rPr>
          <w:rFonts w:ascii="Georgia" w:eastAsia="Bodoni" w:hAnsi="Georgia" w:cs="Bodoni"/>
          <w:sz w:val="22"/>
          <w:szCs w:val="22"/>
        </w:rPr>
        <w:t>.</w:t>
      </w:r>
      <w:r>
        <w:rPr>
          <w:rFonts w:ascii="Georgia" w:eastAsia="Bodoni" w:hAnsi="Georgia" w:cs="Bodoni"/>
          <w:sz w:val="22"/>
          <w:szCs w:val="22"/>
        </w:rPr>
        <w:t xml:space="preserve"> Ada hubungan Sikap ibu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C6405C5" w14:textId="1BBBE36A" w:rsidR="00066883" w:rsidRDefault="00066883"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6994E43C" w14:textId="40AF907E" w:rsidR="00AE7C89" w:rsidRDefault="00854515" w:rsidP="00854515">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w:t>
      </w:r>
      <w:r w:rsidRPr="00854515">
        <w:rPr>
          <w:rFonts w:ascii="Georgia" w:eastAsia="Bodoni" w:hAnsi="Georgia" w:cs="Bodoni"/>
          <w:sz w:val="22"/>
          <w:szCs w:val="22"/>
        </w:rPr>
        <w:lastRenderedPageBreak/>
        <w:t xml:space="preserve">menunjukkan </w:t>
      </w:r>
      <w:r>
        <w:rPr>
          <w:rFonts w:ascii="Georgia" w:eastAsia="Bodoni" w:hAnsi="Georgia" w:cs="Bodoni"/>
          <w:sz w:val="22"/>
          <w:szCs w:val="22"/>
        </w:rPr>
        <w:t xml:space="preserve">sikap akseptor KB aktif </w:t>
      </w:r>
      <w:r w:rsidRPr="00854515">
        <w:rPr>
          <w:rFonts w:ascii="Georgia" w:eastAsia="Bodoni" w:hAnsi="Georgia" w:cs="Bodoni"/>
          <w:sz w:val="22"/>
          <w:szCs w:val="22"/>
        </w:rPr>
        <w:t>tentang kontrasepsi implan dalam kategori positif adalah 1</w:t>
      </w:r>
      <w:r>
        <w:rPr>
          <w:rFonts w:ascii="Georgia" w:eastAsia="Bodoni" w:hAnsi="Georgia" w:cs="Bodoni"/>
          <w:sz w:val="22"/>
          <w:szCs w:val="22"/>
        </w:rPr>
        <w:t xml:space="preserve">7 responden (56, 7%). 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w:t>
      </w:r>
      <w:r w:rsidRPr="00854515">
        <w:rPr>
          <w:rFonts w:ascii="Georgia" w:eastAsia="Bodoni" w:hAnsi="Georgia" w:cs="Bodoni"/>
          <w:sz w:val="22"/>
          <w:szCs w:val="22"/>
        </w:rPr>
        <w:t>sikap Akseptor KB Aktif tentang 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1626DD99" w14:textId="50027C0A" w:rsidR="00854515" w:rsidRDefault="00342ED5" w:rsidP="00AE7C89">
      <w:pPr>
        <w:spacing w:after="0" w:line="240" w:lineRule="auto"/>
        <w:jc w:val="both"/>
        <w:rPr>
          <w:rFonts w:ascii="Georgia" w:eastAsia="Bodoni" w:hAnsi="Georgia" w:cs="Bodoni"/>
          <w:sz w:val="22"/>
          <w:szCs w:val="22"/>
        </w:rPr>
      </w:pPr>
      <w:r>
        <w:rPr>
          <w:rFonts w:ascii="Georgia" w:eastAsia="Bodoni" w:hAnsi="Georgia" w:cs="Bodoni"/>
          <w:sz w:val="22"/>
          <w:szCs w:val="22"/>
        </w:rPr>
        <w:tab/>
        <w:t>Asumsi peneliti</w:t>
      </w:r>
      <w:r w:rsidR="007A618D">
        <w:rPr>
          <w:rFonts w:ascii="Georgia" w:eastAsia="Bodoni" w:hAnsi="Georgia" w:cs="Bodoni"/>
          <w:sz w:val="22"/>
          <w:szCs w:val="22"/>
        </w:rPr>
        <w:t xml:space="preserve">, sikap ibu yang positif sangat mempengaruhi penggunaan KB implan. Sikap ibu yang mendukup penggunaan implan membuat ibu tidak cemas saat mengalami ketidaknyamanan efeksamping implan. </w:t>
      </w:r>
      <w:r>
        <w:rPr>
          <w:rFonts w:ascii="Georgia" w:eastAsia="Bodoni" w:hAnsi="Georgia" w:cs="Bodoni"/>
          <w:sz w:val="22"/>
          <w:szCs w:val="22"/>
        </w:rPr>
        <w:tab/>
      </w:r>
    </w:p>
    <w:p w14:paraId="0C037DC5" w14:textId="77777777" w:rsidR="00342ED5" w:rsidRDefault="00342ED5" w:rsidP="00AE7C89">
      <w:pPr>
        <w:spacing w:after="0" w:line="240" w:lineRule="auto"/>
        <w:jc w:val="both"/>
        <w:rPr>
          <w:rFonts w:ascii="Georgia" w:eastAsia="Bodoni" w:hAnsi="Georgia" w:cs="Bodoni"/>
          <w:sz w:val="22"/>
          <w:szCs w:val="22"/>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73EE70FF" w:rsidR="00FC2BE2" w:rsidRPr="00CB675C" w:rsidRDefault="007A618D" w:rsidP="007A618D">
      <w:pPr>
        <w:spacing w:line="240" w:lineRule="auto"/>
        <w:ind w:firstLine="720"/>
        <w:jc w:val="both"/>
        <w:rPr>
          <w:rFonts w:ascii="Georgia" w:eastAsia="Bodoni" w:hAnsi="Georgia" w:cs="Bodoni"/>
          <w:sz w:val="22"/>
          <w:szCs w:val="22"/>
        </w:rPr>
      </w:pPr>
      <w:r w:rsidRPr="007A618D">
        <w:rPr>
          <w:rFonts w:ascii="Georgia" w:eastAsia="Bodoni" w:hAnsi="Georgia" w:cs="Bodoni"/>
          <w:sz w:val="22"/>
          <w:szCs w:val="22"/>
        </w:rPr>
        <w:t>Ada</w:t>
      </w:r>
      <w:r>
        <w:rPr>
          <w:rFonts w:ascii="Georgia" w:eastAsia="Bodoni" w:hAnsi="Georgia" w:cs="Bodoni"/>
          <w:sz w:val="22"/>
          <w:szCs w:val="22"/>
        </w:rPr>
        <w:t xml:space="preserve"> hubungan</w:t>
      </w:r>
      <w:r w:rsidRPr="007A618D">
        <w:rPr>
          <w:rFonts w:ascii="Georgia" w:eastAsia="Bodoni" w:hAnsi="Georgia" w:cs="Bodoni"/>
          <w:sz w:val="22"/>
          <w:szCs w:val="22"/>
        </w:rPr>
        <w:t xml:space="preserve"> pengetahuan</w:t>
      </w:r>
      <w:r>
        <w:rPr>
          <w:rFonts w:ascii="Georgia" w:eastAsia="Bodoni" w:hAnsi="Georgia" w:cs="Bodoni"/>
          <w:sz w:val="22"/>
          <w:szCs w:val="22"/>
        </w:rPr>
        <w:t xml:space="preserve"> ibu tentang implan, penyuluhan kesehatan dan sikap ibu dengan penggunaan implan </w:t>
      </w:r>
      <w:r w:rsidRPr="007A618D">
        <w:rPr>
          <w:rFonts w:ascii="Georgia" w:eastAsia="Bodoni" w:hAnsi="Georgia" w:cs="Bodoni"/>
          <w:sz w:val="22"/>
          <w:szCs w:val="22"/>
        </w:rPr>
        <w:t>di Klinik Bidan Trimanings</w:t>
      </w:r>
      <w:r>
        <w:rPr>
          <w:rFonts w:ascii="Georgia" w:eastAsia="Bodoni" w:hAnsi="Georgia" w:cs="Bodoni"/>
          <w:sz w:val="22"/>
          <w:szCs w:val="22"/>
        </w:rPr>
        <w:t xml:space="preserve">ih Desa Paya Rengas Kab Langkat.Tidak ada hubungan dukungan suami dengan penggunaan implan </w:t>
      </w:r>
      <w:r w:rsidRPr="007A618D">
        <w:rPr>
          <w:rFonts w:ascii="Georgia" w:eastAsia="Bodoni" w:hAnsi="Georgia" w:cs="Bodoni"/>
          <w:sz w:val="22"/>
          <w:szCs w:val="22"/>
        </w:rPr>
        <w:t xml:space="preserve">di Klinik Bidan Trimaningsih Desa Paya Rengas Kab Langkat Tahun 2022 </w:t>
      </w:r>
    </w:p>
    <w:p w14:paraId="64BAE50C" w14:textId="77777777" w:rsidR="00FC2BE2" w:rsidRPr="007A618D" w:rsidRDefault="00FC2BE2" w:rsidP="00FC2BE2">
      <w:pPr>
        <w:tabs>
          <w:tab w:val="left" w:pos="426"/>
        </w:tabs>
        <w:spacing w:after="0" w:line="240" w:lineRule="auto"/>
        <w:jc w:val="both"/>
        <w:rPr>
          <w:rFonts w:ascii="Georgia" w:eastAsia="Bodoni" w:hAnsi="Georgia" w:cs="Bodoni"/>
          <w:b/>
          <w:sz w:val="22"/>
          <w:szCs w:val="22"/>
        </w:rPr>
      </w:pPr>
      <w:r w:rsidRPr="007A618D">
        <w:rPr>
          <w:rFonts w:ascii="Georgia" w:eastAsia="Bodoni" w:hAnsi="Georgia" w:cs="Bodoni"/>
          <w:b/>
          <w:sz w:val="22"/>
          <w:szCs w:val="22"/>
        </w:rPr>
        <w:t xml:space="preserve">DAFTAR </w:t>
      </w:r>
      <w:commentRangeStart w:id="2"/>
      <w:r w:rsidRPr="007A618D">
        <w:rPr>
          <w:rFonts w:ascii="Georgia" w:eastAsia="Bodoni" w:hAnsi="Georgia" w:cs="Bodoni"/>
          <w:b/>
          <w:sz w:val="22"/>
          <w:szCs w:val="22"/>
        </w:rPr>
        <w:t>PUSTAKA</w:t>
      </w:r>
      <w:commentRangeEnd w:id="2"/>
      <w:r w:rsidR="00335014">
        <w:rPr>
          <w:rStyle w:val="CommentReference"/>
        </w:rPr>
        <w:commentReference w:id="2"/>
      </w:r>
    </w:p>
    <w:p w14:paraId="12A75AB6" w14:textId="551F6D82"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eastAsia="Bodoni" w:hAnsi="Georgia" w:cs="Bodoni"/>
          <w:b/>
          <w:sz w:val="22"/>
          <w:szCs w:val="22"/>
        </w:rPr>
        <w:fldChar w:fldCharType="begin" w:fldLock="1"/>
      </w:r>
      <w:r w:rsidRPr="007A618D">
        <w:rPr>
          <w:rFonts w:ascii="Georgia" w:eastAsia="Bodoni" w:hAnsi="Georgia" w:cs="Bodoni"/>
          <w:b/>
          <w:sz w:val="22"/>
          <w:szCs w:val="22"/>
        </w:rPr>
        <w:instrText xml:space="preserve">ADDIN Mendeley Bibliography CSL_BIBLIOGRAPHY </w:instrText>
      </w:r>
      <w:r w:rsidRPr="007A618D">
        <w:rPr>
          <w:rFonts w:ascii="Georgia" w:eastAsia="Bodoni" w:hAnsi="Georgia" w:cs="Bodoni"/>
          <w:b/>
          <w:sz w:val="22"/>
          <w:szCs w:val="22"/>
        </w:rPr>
        <w:fldChar w:fldCharType="separate"/>
      </w:r>
      <w:r w:rsidRPr="007A618D">
        <w:rPr>
          <w:rFonts w:ascii="Georgia" w:hAnsi="Georgia" w:cs="Times New Roman"/>
          <w:noProof/>
          <w:sz w:val="22"/>
          <w:szCs w:val="22"/>
        </w:rPr>
        <w:t xml:space="preserve">Barroh Thoyyib, T., &amp; Windarti, Y. (2018). Hubungan Antara Tingkat Pengetahuan Tentang Implant Dengan Pemakaian Kontrasepsi Implant Pada Akseptor Di Bps Ny. Hj. Farohah Desa Dukun Gresik. </w:t>
      </w:r>
      <w:r w:rsidRPr="007A618D">
        <w:rPr>
          <w:rFonts w:ascii="Georgia" w:hAnsi="Georgia" w:cs="Times New Roman"/>
          <w:i/>
          <w:iCs/>
          <w:noProof/>
          <w:sz w:val="22"/>
          <w:szCs w:val="22"/>
        </w:rPr>
        <w:t>Journal of Health Sciences</w:t>
      </w:r>
      <w:r w:rsidRPr="007A618D">
        <w:rPr>
          <w:rFonts w:ascii="Georgia" w:hAnsi="Georgia" w:cs="Times New Roman"/>
          <w:noProof/>
          <w:sz w:val="22"/>
          <w:szCs w:val="22"/>
        </w:rPr>
        <w:t xml:space="preserve">, </w:t>
      </w:r>
      <w:r w:rsidRPr="007A618D">
        <w:rPr>
          <w:rFonts w:ascii="Georgia" w:hAnsi="Georgia" w:cs="Times New Roman"/>
          <w:i/>
          <w:iCs/>
          <w:noProof/>
          <w:sz w:val="22"/>
          <w:szCs w:val="22"/>
        </w:rPr>
        <w:t>8</w:t>
      </w:r>
      <w:r w:rsidRPr="007A618D">
        <w:rPr>
          <w:rFonts w:ascii="Georgia" w:hAnsi="Georgia" w:cs="Times New Roman"/>
          <w:noProof/>
          <w:sz w:val="22"/>
          <w:szCs w:val="22"/>
        </w:rPr>
        <w:t>(1). https://doi.org/10.33086/jhs.v8i1.211</w:t>
      </w:r>
    </w:p>
    <w:p w14:paraId="394FA48D"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Endarwati, S., &amp; Sulistyadini, E. (2019). Hubungan Pengetahuan Dan Sikap Akseptor Kb Aktif Tentang Kontrasepsi Implan Di Desa Doko Kecamatan Ngasem Kabupaten Kediri. </w:t>
      </w:r>
      <w:r w:rsidRPr="007A618D">
        <w:rPr>
          <w:rFonts w:ascii="Georgia" w:hAnsi="Georgia" w:cs="Times New Roman"/>
          <w:i/>
          <w:iCs/>
          <w:noProof/>
          <w:sz w:val="22"/>
          <w:szCs w:val="22"/>
        </w:rPr>
        <w:t>Jurnal Kebidanan</w:t>
      </w:r>
      <w:r w:rsidRPr="007A618D">
        <w:rPr>
          <w:rFonts w:ascii="Georgia" w:hAnsi="Georgia" w:cs="Times New Roman"/>
          <w:noProof/>
          <w:sz w:val="22"/>
          <w:szCs w:val="22"/>
        </w:rPr>
        <w:t xml:space="preserve">, </w:t>
      </w:r>
      <w:r w:rsidRPr="007A618D">
        <w:rPr>
          <w:rFonts w:ascii="Georgia" w:hAnsi="Georgia" w:cs="Times New Roman"/>
          <w:i/>
          <w:iCs/>
          <w:noProof/>
          <w:sz w:val="22"/>
          <w:szCs w:val="22"/>
        </w:rPr>
        <w:t>4</w:t>
      </w:r>
      <w:r w:rsidRPr="007A618D">
        <w:rPr>
          <w:rFonts w:ascii="Georgia" w:hAnsi="Georgia" w:cs="Times New Roman"/>
          <w:noProof/>
          <w:sz w:val="22"/>
          <w:szCs w:val="22"/>
        </w:rPr>
        <w:t>(2), 41–49. https://doi.org/10.35890/jkdh.v4i2.88</w:t>
      </w:r>
    </w:p>
    <w:p w14:paraId="3F68840C"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Evasari, E., &amp; Sahara, F. A. (2018). Hubungan pengetahuan, Pendidikan, dan Dukungan Keluarga dengan Penggunaan Alat Kontasepsi Implant. </w:t>
      </w:r>
      <w:r w:rsidRPr="007A618D">
        <w:rPr>
          <w:rFonts w:ascii="Georgia" w:hAnsi="Georgia" w:cs="Times New Roman"/>
          <w:i/>
          <w:iCs/>
          <w:noProof/>
          <w:sz w:val="22"/>
          <w:szCs w:val="22"/>
        </w:rPr>
        <w:t>Jurnal Obstretika Scientia</w:t>
      </w:r>
      <w:r w:rsidRPr="007A618D">
        <w:rPr>
          <w:rFonts w:ascii="Georgia" w:hAnsi="Georgia" w:cs="Times New Roman"/>
          <w:noProof/>
          <w:sz w:val="22"/>
          <w:szCs w:val="22"/>
        </w:rPr>
        <w:t xml:space="preserve">, </w:t>
      </w:r>
      <w:r w:rsidRPr="007A618D">
        <w:rPr>
          <w:rFonts w:ascii="Georgia" w:hAnsi="Georgia" w:cs="Times New Roman"/>
          <w:i/>
          <w:iCs/>
          <w:noProof/>
          <w:sz w:val="22"/>
          <w:szCs w:val="22"/>
        </w:rPr>
        <w:t>2</w:t>
      </w:r>
      <w:r w:rsidRPr="007A618D">
        <w:rPr>
          <w:rFonts w:ascii="Georgia" w:hAnsi="Georgia" w:cs="Times New Roman"/>
          <w:noProof/>
          <w:sz w:val="22"/>
          <w:szCs w:val="22"/>
        </w:rPr>
        <w:t>(2), 108–127. https://ejurnal.latansamashiro.ac.id/index.php/OBS/article/view/171/170</w:t>
      </w:r>
    </w:p>
    <w:p w14:paraId="279E9D7F"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Hospital, E. medis siloam. (2022). </w:t>
      </w:r>
      <w:r w:rsidRPr="007A618D">
        <w:rPr>
          <w:rFonts w:ascii="Georgia" w:hAnsi="Georgia" w:cs="Times New Roman"/>
          <w:i/>
          <w:iCs/>
          <w:noProof/>
          <w:sz w:val="22"/>
          <w:szCs w:val="22"/>
        </w:rPr>
        <w:t>9 Jenis Alat Kontrasepsi Beserta Kelebihan dan Kekurangannya</w:t>
      </w:r>
      <w:r w:rsidRPr="007A618D">
        <w:rPr>
          <w:rFonts w:ascii="Georgia" w:hAnsi="Georgia" w:cs="Times New Roman"/>
          <w:noProof/>
          <w:sz w:val="22"/>
          <w:szCs w:val="22"/>
        </w:rPr>
        <w:t>. Siloam Hospital.</w:t>
      </w:r>
    </w:p>
    <w:p w14:paraId="0B0CE283"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Hutauruk, P. M. (2019). FAKTOR ± </w:t>
      </w:r>
      <w:r w:rsidRPr="007A618D">
        <w:rPr>
          <w:rFonts w:ascii="Georgia" w:hAnsi="Georgia" w:cs="Times New Roman"/>
          <w:noProof/>
          <w:sz w:val="22"/>
          <w:szCs w:val="22"/>
        </w:rPr>
        <w:lastRenderedPageBreak/>
        <w:t xml:space="preserve">FAKTOR YANG MEMPENGARUHI RENDAHNYA PENGETAHUAN IBU UNTUK MEMILIH IMPLANT SEBAGAI ALAT KONTRASEPSI DI KELURAHAN TERJUN KECAMATAN MEDAN MARELAN TAHUN 2018. </w:t>
      </w:r>
      <w:r w:rsidRPr="007A618D">
        <w:rPr>
          <w:rFonts w:ascii="Georgia" w:hAnsi="Georgia" w:cs="Times New Roman"/>
          <w:i/>
          <w:iCs/>
          <w:noProof/>
          <w:sz w:val="22"/>
          <w:szCs w:val="22"/>
        </w:rPr>
        <w:t>Jurnal Ilmiah Kebidanan IMELDA</w:t>
      </w:r>
      <w:r w:rsidRPr="007A618D">
        <w:rPr>
          <w:rFonts w:ascii="Georgia" w:hAnsi="Georgia" w:cs="Times New Roman"/>
          <w:noProof/>
          <w:sz w:val="22"/>
          <w:szCs w:val="22"/>
        </w:rPr>
        <w:t xml:space="preserve">, </w:t>
      </w:r>
      <w:r w:rsidRPr="007A618D">
        <w:rPr>
          <w:rFonts w:ascii="Georgia" w:hAnsi="Georgia" w:cs="Times New Roman"/>
          <w:i/>
          <w:iCs/>
          <w:noProof/>
          <w:sz w:val="22"/>
          <w:szCs w:val="22"/>
        </w:rPr>
        <w:t>5</w:t>
      </w:r>
      <w:r w:rsidRPr="007A618D">
        <w:rPr>
          <w:rFonts w:ascii="Georgia" w:hAnsi="Georgia" w:cs="Times New Roman"/>
          <w:noProof/>
          <w:sz w:val="22"/>
          <w:szCs w:val="22"/>
        </w:rPr>
        <w:t>(1), 606–611.</w:t>
      </w:r>
    </w:p>
    <w:p w14:paraId="085A791C"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Kurniawan, D., &amp; Dewi Pertiwi, F. (2021). Faktor-Faktor Yang Berhubungan Dengan Pemilihan Metode Kontrasepsi Implant Pada Wanita Usia Subur Di Kelurahan Katulampa Kota Bogor Tahun 2019. </w:t>
      </w:r>
      <w:r w:rsidRPr="007A618D">
        <w:rPr>
          <w:rFonts w:ascii="Georgia" w:hAnsi="Georgia" w:cs="Times New Roman"/>
          <w:i/>
          <w:iCs/>
          <w:noProof/>
          <w:sz w:val="22"/>
          <w:szCs w:val="22"/>
        </w:rPr>
        <w:t>Promotor</w:t>
      </w:r>
      <w:r w:rsidRPr="007A618D">
        <w:rPr>
          <w:rFonts w:ascii="Georgia" w:hAnsi="Georgia" w:cs="Times New Roman"/>
          <w:noProof/>
          <w:sz w:val="22"/>
          <w:szCs w:val="22"/>
        </w:rPr>
        <w:t xml:space="preserve">, </w:t>
      </w:r>
      <w:r w:rsidRPr="007A618D">
        <w:rPr>
          <w:rFonts w:ascii="Georgia" w:hAnsi="Georgia" w:cs="Times New Roman"/>
          <w:i/>
          <w:iCs/>
          <w:noProof/>
          <w:sz w:val="22"/>
          <w:szCs w:val="22"/>
        </w:rPr>
        <w:t>4</w:t>
      </w:r>
      <w:r w:rsidRPr="007A618D">
        <w:rPr>
          <w:rFonts w:ascii="Georgia" w:hAnsi="Georgia" w:cs="Times New Roman"/>
          <w:noProof/>
          <w:sz w:val="22"/>
          <w:szCs w:val="22"/>
        </w:rPr>
        <w:t>(3), 199. https://doi.org/10.32832/pro.v4i3.5587</w:t>
      </w:r>
    </w:p>
    <w:p w14:paraId="11E4DF85"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Lasut, V. M. (2015). Pengaruh Pendidikan Kesehatan Terhadap Pengetahuan Pus Tentang Alat Kontrasepsi Implan Di Wilayah Kerja Puskesmas Nuangan Bolaang Mongondow Timur. </w:t>
      </w:r>
      <w:r w:rsidRPr="007A618D">
        <w:rPr>
          <w:rFonts w:ascii="Georgia" w:hAnsi="Georgia" w:cs="Times New Roman"/>
          <w:i/>
          <w:iCs/>
          <w:noProof/>
          <w:sz w:val="22"/>
          <w:szCs w:val="22"/>
        </w:rPr>
        <w:t>Journal of Chemical Information and Modeling</w:t>
      </w:r>
      <w:r w:rsidRPr="007A618D">
        <w:rPr>
          <w:rFonts w:ascii="Georgia" w:hAnsi="Georgia" w:cs="Times New Roman"/>
          <w:noProof/>
          <w:sz w:val="22"/>
          <w:szCs w:val="22"/>
        </w:rPr>
        <w:t xml:space="preserve">, </w:t>
      </w:r>
      <w:r w:rsidRPr="007A618D">
        <w:rPr>
          <w:rFonts w:ascii="Georgia" w:hAnsi="Georgia" w:cs="Times New Roman"/>
          <w:i/>
          <w:iCs/>
          <w:noProof/>
          <w:sz w:val="22"/>
          <w:szCs w:val="22"/>
        </w:rPr>
        <w:t>53</w:t>
      </w:r>
      <w:r w:rsidRPr="007A618D">
        <w:rPr>
          <w:rFonts w:ascii="Georgia" w:hAnsi="Georgia" w:cs="Times New Roman"/>
          <w:noProof/>
          <w:sz w:val="22"/>
          <w:szCs w:val="22"/>
        </w:rPr>
        <w:t>(9), 1689–1699.</w:t>
      </w:r>
    </w:p>
    <w:p w14:paraId="145FBB93"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Organization, W. H. (2020). Family Planning / Contraception Methods. In </w:t>
      </w:r>
      <w:r w:rsidRPr="007A618D">
        <w:rPr>
          <w:rFonts w:ascii="Georgia" w:hAnsi="Georgia" w:cs="Times New Roman"/>
          <w:i/>
          <w:iCs/>
          <w:noProof/>
          <w:sz w:val="22"/>
          <w:szCs w:val="22"/>
        </w:rPr>
        <w:t>Who.Int</w:t>
      </w:r>
      <w:r w:rsidRPr="007A618D">
        <w:rPr>
          <w:rFonts w:ascii="Georgia" w:hAnsi="Georgia" w:cs="Times New Roman"/>
          <w:noProof/>
          <w:sz w:val="22"/>
          <w:szCs w:val="22"/>
        </w:rPr>
        <w:t xml:space="preserve"> (hal. 1–5). https://www.who.int/news-room/fact-sheets/detail/family-planning-contraception</w:t>
      </w:r>
    </w:p>
    <w:p w14:paraId="37ABAA1B"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Reilly, P. (1997). Family planning. In </w:t>
      </w:r>
      <w:r w:rsidRPr="007A618D">
        <w:rPr>
          <w:rFonts w:ascii="Georgia" w:hAnsi="Georgia" w:cs="Times New Roman"/>
          <w:i/>
          <w:iCs/>
          <w:noProof/>
          <w:sz w:val="22"/>
          <w:szCs w:val="22"/>
        </w:rPr>
        <w:t>UNFPA</w:t>
      </w:r>
      <w:r w:rsidRPr="007A618D">
        <w:rPr>
          <w:rFonts w:ascii="Georgia" w:hAnsi="Georgia" w:cs="Times New Roman"/>
          <w:noProof/>
          <w:sz w:val="22"/>
          <w:szCs w:val="22"/>
        </w:rPr>
        <w:t xml:space="preserve"> (Vol. 76, Nomor 1, hal. 35–38). https://doi.org/10.1049/me:19970115</w:t>
      </w:r>
    </w:p>
    <w:p w14:paraId="4FA98E06"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Safitriana, E., Hasbiah, H., &amp; Amalia, R. (2022). Hubungan Pengetahuan Sikap Ibu dan Dukungan Suami dengan Pemilihan Alat Kontrasepsi Implan. </w:t>
      </w:r>
      <w:r w:rsidRPr="007A618D">
        <w:rPr>
          <w:rFonts w:ascii="Georgia" w:hAnsi="Georgia" w:cs="Times New Roman"/>
          <w:i/>
          <w:iCs/>
          <w:noProof/>
          <w:sz w:val="22"/>
          <w:szCs w:val="22"/>
        </w:rPr>
        <w:t>Jurnal Ilmiah Universitas Batanghari Jambi</w:t>
      </w:r>
      <w:r w:rsidRPr="007A618D">
        <w:rPr>
          <w:rFonts w:ascii="Georgia" w:hAnsi="Georgia" w:cs="Times New Roman"/>
          <w:noProof/>
          <w:sz w:val="22"/>
          <w:szCs w:val="22"/>
        </w:rPr>
        <w:t xml:space="preserve">, </w:t>
      </w:r>
      <w:r w:rsidRPr="007A618D">
        <w:rPr>
          <w:rFonts w:ascii="Georgia" w:hAnsi="Georgia" w:cs="Times New Roman"/>
          <w:i/>
          <w:iCs/>
          <w:noProof/>
          <w:sz w:val="22"/>
          <w:szCs w:val="22"/>
        </w:rPr>
        <w:t>22</w:t>
      </w:r>
      <w:r w:rsidRPr="007A618D">
        <w:rPr>
          <w:rFonts w:ascii="Georgia" w:hAnsi="Georgia" w:cs="Times New Roman"/>
          <w:noProof/>
          <w:sz w:val="22"/>
          <w:szCs w:val="22"/>
        </w:rPr>
        <w:t>(1), 364. https://doi.org/10.33087/jiubj.v22i1.1818</w:t>
      </w:r>
    </w:p>
    <w:p w14:paraId="36BA4935"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Sarpini, S. A. M., Ariyani, N. W., &amp; Somoyani, N. K. (2022). Hubungan Pengetahuan Ibu Dengan Penggunaan Alat Kontrasepsi Implant Di Desa Sukawana Kabupaten Bangli. </w:t>
      </w:r>
      <w:r w:rsidRPr="007A618D">
        <w:rPr>
          <w:rFonts w:ascii="Georgia" w:hAnsi="Georgia" w:cs="Times New Roman"/>
          <w:i/>
          <w:iCs/>
          <w:noProof/>
          <w:sz w:val="22"/>
          <w:szCs w:val="22"/>
        </w:rPr>
        <w:t>Jurnal Ilmiah Kebidanan (The Journal Of Midwifery)</w:t>
      </w:r>
      <w:r w:rsidRPr="007A618D">
        <w:rPr>
          <w:rFonts w:ascii="Georgia" w:hAnsi="Georgia" w:cs="Times New Roman"/>
          <w:noProof/>
          <w:sz w:val="22"/>
          <w:szCs w:val="22"/>
        </w:rPr>
        <w:t xml:space="preserve">, </w:t>
      </w:r>
      <w:r w:rsidRPr="007A618D">
        <w:rPr>
          <w:rFonts w:ascii="Georgia" w:hAnsi="Georgia" w:cs="Times New Roman"/>
          <w:i/>
          <w:iCs/>
          <w:noProof/>
          <w:sz w:val="22"/>
          <w:szCs w:val="22"/>
        </w:rPr>
        <w:t>10</w:t>
      </w:r>
      <w:r w:rsidRPr="007A618D">
        <w:rPr>
          <w:rFonts w:ascii="Georgia" w:hAnsi="Georgia" w:cs="Times New Roman"/>
          <w:noProof/>
          <w:sz w:val="22"/>
          <w:szCs w:val="22"/>
        </w:rPr>
        <w:t>(2), 140–146. https://doi.org/10.33992/jik.v10i2.1642</w:t>
      </w:r>
    </w:p>
    <w:p w14:paraId="2397459B"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Stith Butler A, W. C. E. (2009). Overview of Family Planning in the United States - A Review of the HHS Family Planning Program - NCBI Bookshelf. In </w:t>
      </w:r>
      <w:r w:rsidRPr="007A618D">
        <w:rPr>
          <w:rFonts w:ascii="Georgia" w:hAnsi="Georgia" w:cs="Times New Roman"/>
          <w:i/>
          <w:iCs/>
          <w:noProof/>
          <w:sz w:val="22"/>
          <w:szCs w:val="22"/>
        </w:rPr>
        <w:lastRenderedPageBreak/>
        <w:t>Washington (DC): National Academies Press (US)</w:t>
      </w:r>
      <w:r w:rsidRPr="007A618D">
        <w:rPr>
          <w:rFonts w:ascii="Georgia" w:hAnsi="Georgia" w:cs="Times New Roman"/>
          <w:noProof/>
          <w:sz w:val="22"/>
          <w:szCs w:val="22"/>
        </w:rPr>
        <w:t>. https://www.ncbi.nlm.nih.gov/books/NBK215219/</w:t>
      </w:r>
    </w:p>
    <w:p w14:paraId="7D560C7E"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Wirenviona, R., Riris, C., Susanti, N. F., Wahidah, N. J., Kustantina, A. Z., &amp; Joewono, H. T. (2021). Kesehatan Reproduksi dan Tumbuh Kembang Janin sampai Lansia pada Perempuan. In </w:t>
      </w:r>
      <w:r w:rsidRPr="007A618D">
        <w:rPr>
          <w:rFonts w:ascii="Georgia" w:hAnsi="Georgia" w:cs="Times New Roman"/>
          <w:i/>
          <w:iCs/>
          <w:noProof/>
          <w:sz w:val="22"/>
          <w:szCs w:val="22"/>
        </w:rPr>
        <w:t>Airlangga University Press</w:t>
      </w:r>
      <w:r w:rsidRPr="007A618D">
        <w:rPr>
          <w:rFonts w:ascii="Georgia" w:hAnsi="Georgia" w:cs="Times New Roman"/>
          <w:noProof/>
          <w:sz w:val="22"/>
          <w:szCs w:val="22"/>
        </w:rPr>
        <w:t xml:space="preserve"> (hal. 241). https://www.google.co.id/books/edition/Kesehatan_Reproduksi_dan_Tumbuh_Kembang/A1crEAAAQBAJ?hl=en&amp;gbpv=1&amp;dq=manfaat+imunisasi&amp;pg=PA53&amp;printsec=frontcover</w:t>
      </w:r>
    </w:p>
    <w:p w14:paraId="692A3F06"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Yuliarti, E., Ismed, S., &amp; Turyani, T. (2022). Faktor-Faktor yang Berhubungan dengan Pemakaian Kontrasepsi Implant Di Puskesmas Dana Mulya Kabupaten Banyuasin Tahun 2021. </w:t>
      </w:r>
      <w:r w:rsidRPr="007A618D">
        <w:rPr>
          <w:rFonts w:ascii="Georgia" w:hAnsi="Georgia" w:cs="Times New Roman"/>
          <w:i/>
          <w:iCs/>
          <w:noProof/>
          <w:sz w:val="22"/>
          <w:szCs w:val="22"/>
        </w:rPr>
        <w:t>Jurnal Ilmiah Universitas Batanghari Jambi</w:t>
      </w:r>
      <w:r w:rsidRPr="007A618D">
        <w:rPr>
          <w:rFonts w:ascii="Georgia" w:hAnsi="Georgia" w:cs="Times New Roman"/>
          <w:noProof/>
          <w:sz w:val="22"/>
          <w:szCs w:val="22"/>
        </w:rPr>
        <w:t xml:space="preserve">, </w:t>
      </w:r>
      <w:r w:rsidRPr="007A618D">
        <w:rPr>
          <w:rFonts w:ascii="Georgia" w:hAnsi="Georgia" w:cs="Times New Roman"/>
          <w:i/>
          <w:iCs/>
          <w:noProof/>
          <w:sz w:val="22"/>
          <w:szCs w:val="22"/>
        </w:rPr>
        <w:t>22</w:t>
      </w:r>
      <w:r w:rsidRPr="007A618D">
        <w:rPr>
          <w:rFonts w:ascii="Georgia" w:hAnsi="Georgia" w:cs="Times New Roman"/>
          <w:noProof/>
          <w:sz w:val="22"/>
          <w:szCs w:val="22"/>
        </w:rPr>
        <w:t>(1), 422. https://doi.org/10.33087/jiubj.v22i1.1844</w:t>
      </w:r>
    </w:p>
    <w:p w14:paraId="14C0AFC2"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Yunida, S. (2022). KONTRASEPSI DAN ANTENATAL CARE. In </w:t>
      </w:r>
      <w:r w:rsidRPr="007A618D">
        <w:rPr>
          <w:rFonts w:ascii="Georgia" w:hAnsi="Georgia" w:cs="Times New Roman"/>
          <w:i/>
          <w:iCs/>
          <w:noProof/>
          <w:sz w:val="22"/>
          <w:szCs w:val="22"/>
        </w:rPr>
        <w:t>CV. Literasi Nusantara Abadi</w:t>
      </w:r>
      <w:r w:rsidRPr="007A618D">
        <w:rPr>
          <w:rFonts w:ascii="Georgia" w:hAnsi="Georgia" w:cs="Times New Roman"/>
          <w:noProof/>
          <w:sz w:val="22"/>
          <w:szCs w:val="22"/>
        </w:rPr>
        <w:t xml:space="preserve"> (hal. 102). https://www.google.co.id/books/edition/KONTRASEPSI_DAN_ANTENATAL_CARE/HqxaEAAAQBAJ?hl=id&amp;gbpv=0</w:t>
      </w:r>
    </w:p>
    <w:p w14:paraId="3F237281"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noProof/>
          <w:sz w:val="22"/>
          <w:szCs w:val="22"/>
        </w:rPr>
      </w:pPr>
      <w:r w:rsidRPr="007A618D">
        <w:rPr>
          <w:rFonts w:ascii="Georgia" w:hAnsi="Georgia" w:cs="Times New Roman"/>
          <w:noProof/>
          <w:sz w:val="22"/>
          <w:szCs w:val="22"/>
        </w:rPr>
        <w:t xml:space="preserve">Yunita, E. P. (2019). Penggunaan Kontrasepsi dalam Praktik Klinik dan Komunitas -. In </w:t>
      </w:r>
      <w:r w:rsidRPr="007A618D">
        <w:rPr>
          <w:rFonts w:ascii="Georgia" w:hAnsi="Georgia" w:cs="Times New Roman"/>
          <w:i/>
          <w:iCs/>
          <w:noProof/>
          <w:sz w:val="22"/>
          <w:szCs w:val="22"/>
        </w:rPr>
        <w:t>Ub Press</w:t>
      </w:r>
      <w:r w:rsidRPr="007A618D">
        <w:rPr>
          <w:rFonts w:ascii="Georgia" w:hAnsi="Georgia" w:cs="Times New Roman"/>
          <w:noProof/>
          <w:sz w:val="22"/>
          <w:szCs w:val="22"/>
        </w:rPr>
        <w:t xml:space="preserve"> (hal. 199). https://www.google.co.id/books/edition/Penggunaan_Kontrasepsi_dalam_Praktik_Kli/DMrPDwAAQBAJ?hl=id&amp;gbpv=1&amp;dq=metode+kontrasepsi+hormonal&amp;printsec=frontcover%0Ahttps://books.google.co.id/books?hl=en&amp;lr=&amp;id=DMrPDwAAQBAJ&amp;oi=fnd&amp;pg=PR5&amp;ots=X7_ryLYCq6&amp;sig=IRqp</w:t>
      </w:r>
    </w:p>
    <w:p w14:paraId="1D71EF02" w14:textId="0718952C" w:rsidR="007A618D" w:rsidRPr="00CB675C" w:rsidRDefault="007A618D" w:rsidP="00FC2BE2">
      <w:pPr>
        <w:tabs>
          <w:tab w:val="left" w:pos="426"/>
        </w:tabs>
        <w:spacing w:after="0" w:line="240" w:lineRule="auto"/>
        <w:jc w:val="both"/>
        <w:rPr>
          <w:rFonts w:ascii="Georgia" w:eastAsia="Bodoni" w:hAnsi="Georgia" w:cs="Bodoni"/>
          <w:b/>
          <w:sz w:val="24"/>
          <w:szCs w:val="24"/>
        </w:rPr>
      </w:pPr>
      <w:r w:rsidRPr="007A618D">
        <w:rPr>
          <w:rFonts w:ascii="Georgia" w:eastAsia="Bodoni" w:hAnsi="Georgia" w:cs="Bodoni"/>
          <w:b/>
          <w:sz w:val="22"/>
          <w:szCs w:val="22"/>
        </w:rPr>
        <w:fldChar w:fldCharType="end"/>
      </w:r>
    </w:p>
    <w:sectPr w:rsidR="007A618D" w:rsidRPr="00CB675C" w:rsidSect="00293AB3">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66F85ABC" w14:textId="77777777" w:rsidR="00335014" w:rsidRDefault="00335014" w:rsidP="00FF7872">
      <w:pPr>
        <w:pStyle w:val="CommentText"/>
      </w:pPr>
      <w:r>
        <w:rPr>
          <w:rStyle w:val="CommentReference"/>
        </w:rPr>
        <w:annotationRef/>
      </w:r>
      <w:r>
        <w:t>Untuk penulisan tabel silahkan diperbaiki sesuai dengan template</w:t>
      </w:r>
    </w:p>
  </w:comment>
  <w:comment w:id="2" w:author="Author" w:initials="A">
    <w:p w14:paraId="2FCC071B" w14:textId="77777777" w:rsidR="00335014" w:rsidRDefault="00335014" w:rsidP="007B5794">
      <w:pPr>
        <w:pStyle w:val="CommentText"/>
      </w:pPr>
      <w:r>
        <w:rPr>
          <w:rStyle w:val="CommentReference"/>
        </w:rPr>
        <w:annotationRef/>
      </w:r>
      <w:r>
        <w:t>Silahkan daftar pustaka disesuaikan dengan penulisan APA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85ABC" w15:done="0"/>
  <w15:commentEx w15:paraId="2FCC0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85ABC" w16cid:durableId="283EA38E"/>
  <w16cid:commentId w16cid:paraId="2FCC071B" w16cid:durableId="283EA3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9A5CD" w14:textId="77777777" w:rsidR="002D4E85" w:rsidRDefault="002D4E85" w:rsidP="00FC2BE2">
      <w:pPr>
        <w:spacing w:after="0" w:line="240" w:lineRule="auto"/>
      </w:pPr>
      <w:r>
        <w:separator/>
      </w:r>
    </w:p>
  </w:endnote>
  <w:endnote w:type="continuationSeparator" w:id="0">
    <w:p w14:paraId="1C417770" w14:textId="77777777" w:rsidR="002D4E85" w:rsidRDefault="002D4E8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8536" w14:textId="77777777" w:rsidR="00A01C08" w:rsidRDefault="00A01C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1"/>
      <w:gridCol w:w="4455"/>
    </w:tblGrid>
    <w:tr w:rsidR="004F2B5E"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4F2B5E" w:rsidRDefault="004F2B5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4F2B5E" w:rsidRDefault="004F2B5E" w:rsidP="00FC2BE2">
          <w:pPr>
            <w:pStyle w:val="Header"/>
            <w:tabs>
              <w:tab w:val="clear" w:pos="4680"/>
              <w:tab w:val="clear" w:pos="9360"/>
            </w:tabs>
            <w:jc w:val="right"/>
            <w:rPr>
              <w:caps/>
              <w:sz w:val="18"/>
            </w:rPr>
          </w:pPr>
        </w:p>
      </w:tc>
    </w:tr>
    <w:tr w:rsidR="004F2B5E" w:rsidRPr="00295BEE" w14:paraId="006193AD" w14:textId="77777777" w:rsidTr="004F2B5E">
      <w:trPr>
        <w:jc w:val="center"/>
      </w:trPr>
      <w:tc>
        <w:tcPr>
          <w:tcW w:w="4686" w:type="dxa"/>
          <w:shd w:val="clear" w:color="auto" w:fill="auto"/>
          <w:vAlign w:val="center"/>
        </w:tcPr>
        <w:p w14:paraId="7E31AEF8" w14:textId="4E1B956F" w:rsidR="004F2B5E" w:rsidRPr="00295BEE" w:rsidRDefault="004F2B5E"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r w:rsidR="00A01C08">
            <w:rPr>
              <w:rFonts w:ascii="Century" w:hAnsi="Century"/>
              <w:color w:val="808080" w:themeColor="background1" w:themeShade="80"/>
              <w:sz w:val="16"/>
              <w:szCs w:val="16"/>
            </w:rPr>
            <w:t>: dwipratiwi.kasmara@gmail.com</w:t>
          </w:r>
          <w:bookmarkStart w:id="0" w:name="_GoBack"/>
          <w:bookmarkEnd w:id="0"/>
        </w:p>
      </w:tc>
      <w:tc>
        <w:tcPr>
          <w:tcW w:w="4674" w:type="dxa"/>
          <w:shd w:val="clear" w:color="auto" w:fill="auto"/>
          <w:vAlign w:val="center"/>
        </w:tcPr>
        <w:p w14:paraId="53124EB0" w14:textId="77777777" w:rsidR="004F2B5E" w:rsidRPr="00295BEE" w:rsidRDefault="004F2B5E"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4F2B5E" w:rsidRDefault="004F2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6C9AB" w14:textId="77777777" w:rsidR="00A01C08" w:rsidRDefault="00A01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1870E" w14:textId="77777777" w:rsidR="002D4E85" w:rsidRDefault="002D4E85" w:rsidP="00FC2BE2">
      <w:pPr>
        <w:spacing w:after="0" w:line="240" w:lineRule="auto"/>
      </w:pPr>
      <w:r>
        <w:separator/>
      </w:r>
    </w:p>
  </w:footnote>
  <w:footnote w:type="continuationSeparator" w:id="0">
    <w:p w14:paraId="1180307F" w14:textId="77777777" w:rsidR="002D4E85" w:rsidRDefault="002D4E85"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0736" w14:textId="77777777" w:rsidR="00A01C08" w:rsidRDefault="00A01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4F2B5E" w:rsidRDefault="004F2B5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2E14C" w14:textId="77777777" w:rsidR="00A01C08" w:rsidRDefault="00A01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033E5"/>
    <w:rsid w:val="00066883"/>
    <w:rsid w:val="000936A0"/>
    <w:rsid w:val="000A5AEE"/>
    <w:rsid w:val="000E4556"/>
    <w:rsid w:val="00256775"/>
    <w:rsid w:val="00293AB3"/>
    <w:rsid w:val="002D4E85"/>
    <w:rsid w:val="00335014"/>
    <w:rsid w:val="00342ED5"/>
    <w:rsid w:val="00360F6C"/>
    <w:rsid w:val="003C0E97"/>
    <w:rsid w:val="004228B4"/>
    <w:rsid w:val="004C5975"/>
    <w:rsid w:val="004F2B5E"/>
    <w:rsid w:val="004F305E"/>
    <w:rsid w:val="005379D0"/>
    <w:rsid w:val="005950CF"/>
    <w:rsid w:val="00692814"/>
    <w:rsid w:val="006D2A42"/>
    <w:rsid w:val="00711DD4"/>
    <w:rsid w:val="00735B35"/>
    <w:rsid w:val="00745742"/>
    <w:rsid w:val="007A618D"/>
    <w:rsid w:val="00823468"/>
    <w:rsid w:val="00854515"/>
    <w:rsid w:val="00860848"/>
    <w:rsid w:val="008957E8"/>
    <w:rsid w:val="009A0516"/>
    <w:rsid w:val="00A01C08"/>
    <w:rsid w:val="00A77862"/>
    <w:rsid w:val="00AE7C89"/>
    <w:rsid w:val="00B80B0A"/>
    <w:rsid w:val="00BB05CB"/>
    <w:rsid w:val="00BB69EE"/>
    <w:rsid w:val="00C41373"/>
    <w:rsid w:val="00C95C3E"/>
    <w:rsid w:val="00CC64CF"/>
    <w:rsid w:val="00DC3289"/>
    <w:rsid w:val="00DD0C9E"/>
    <w:rsid w:val="00DE626D"/>
    <w:rsid w:val="00E064C9"/>
    <w:rsid w:val="00E2159E"/>
    <w:rsid w:val="00E6259B"/>
    <w:rsid w:val="00E71551"/>
    <w:rsid w:val="00FA1312"/>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D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CommentReference">
    <w:name w:val="annotation reference"/>
    <w:basedOn w:val="DefaultParagraphFont"/>
    <w:uiPriority w:val="99"/>
    <w:semiHidden/>
    <w:unhideWhenUsed/>
    <w:rsid w:val="00335014"/>
    <w:rPr>
      <w:sz w:val="16"/>
      <w:szCs w:val="16"/>
    </w:rPr>
  </w:style>
  <w:style w:type="paragraph" w:styleId="CommentText">
    <w:name w:val="annotation text"/>
    <w:basedOn w:val="Normal"/>
    <w:link w:val="CommentTextChar"/>
    <w:uiPriority w:val="99"/>
    <w:unhideWhenUsed/>
    <w:rsid w:val="00335014"/>
    <w:pPr>
      <w:spacing w:line="240" w:lineRule="auto"/>
    </w:pPr>
    <w:rPr>
      <w:sz w:val="20"/>
      <w:szCs w:val="20"/>
    </w:rPr>
  </w:style>
  <w:style w:type="character" w:customStyle="1" w:styleId="CommentTextChar">
    <w:name w:val="Comment Text Char"/>
    <w:basedOn w:val="DefaultParagraphFont"/>
    <w:link w:val="CommentText"/>
    <w:uiPriority w:val="99"/>
    <w:rsid w:val="0033501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35014"/>
    <w:rPr>
      <w:b/>
      <w:bCs/>
    </w:rPr>
  </w:style>
  <w:style w:type="character" w:customStyle="1" w:styleId="CommentSubjectChar">
    <w:name w:val="Comment Subject Char"/>
    <w:basedOn w:val="CommentTextChar"/>
    <w:link w:val="CommentSubject"/>
    <w:uiPriority w:val="99"/>
    <w:semiHidden/>
    <w:rsid w:val="00335014"/>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15828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5C63-139C-4866-AAA3-F9435BF0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11249</Words>
  <Characters>64125</Characters>
  <Application>Microsoft Office Word</Application>
  <DocSecurity>0</DocSecurity>
  <Lines>534</Lines>
  <Paragraphs>150</Paragraphs>
  <ScaleCrop>false</ScaleCrop>
  <Company/>
  <LinksUpToDate>false</LinksUpToDate>
  <CharactersWithSpaces>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2023-06-22T03:42:00Z</dcterms:created>
  <dcterms:modified xsi:type="dcterms:W3CDTF">2023-06-24T02:59:00Z</dcterms:modified>
</cp:coreProperties>
</file>