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F2B1F4" w14:textId="55F5E20B" w:rsidR="00FC2BE2" w:rsidRPr="00EE06C3" w:rsidRDefault="0014527F" w:rsidP="00CB1DED">
      <w:pPr>
        <w:spacing w:after="0" w:line="240" w:lineRule="auto"/>
        <w:jc w:val="center"/>
        <w:rPr>
          <w:rFonts w:ascii="Georgia" w:eastAsia="Twentieth Century" w:hAnsi="Georgia"/>
          <w:b/>
          <w:iCs/>
          <w:sz w:val="28"/>
          <w:szCs w:val="28"/>
        </w:rPr>
      </w:pPr>
      <w:r w:rsidRPr="00EE06C3">
        <w:rPr>
          <w:rFonts w:ascii="Georgia" w:eastAsia="Twentieth Century" w:hAnsi="Georgia"/>
          <w:b/>
          <w:iCs/>
          <w:sz w:val="28"/>
          <w:szCs w:val="28"/>
        </w:rPr>
        <w:t>Organoleptic Test Of Patin Fish Dimsum As An Alternative</w:t>
      </w:r>
      <w:r w:rsidRPr="00EE06C3">
        <w:rPr>
          <w:rFonts w:ascii="Georgia" w:eastAsia="Twentieth Century" w:hAnsi="Georgia"/>
          <w:b/>
          <w:iCs/>
          <w:sz w:val="28"/>
          <w:szCs w:val="28"/>
          <w:lang w:val="en-ID"/>
        </w:rPr>
        <w:t xml:space="preserve"> </w:t>
      </w:r>
      <w:r w:rsidRPr="00EE06C3">
        <w:rPr>
          <w:rFonts w:ascii="Georgia" w:eastAsia="Twentieth Century" w:hAnsi="Georgia"/>
          <w:b/>
          <w:iCs/>
          <w:sz w:val="28"/>
          <w:szCs w:val="28"/>
        </w:rPr>
        <w:t>Supplementary Food For Toddlers In</w:t>
      </w:r>
      <w:r w:rsidR="00CB1DED" w:rsidRPr="00EE06C3">
        <w:rPr>
          <w:rFonts w:ascii="Georgia" w:eastAsia="Twentieth Century" w:hAnsi="Georgia"/>
          <w:b/>
          <w:iCs/>
          <w:sz w:val="28"/>
          <w:szCs w:val="28"/>
        </w:rPr>
        <w:t xml:space="preserve"> </w:t>
      </w:r>
      <w:r w:rsidRPr="00EE06C3">
        <w:rPr>
          <w:rFonts w:ascii="Georgia" w:eastAsia="Twentieth Century" w:hAnsi="Georgia"/>
          <w:b/>
          <w:iCs/>
          <w:sz w:val="28"/>
          <w:szCs w:val="28"/>
        </w:rPr>
        <w:t>Stunting Prevention Efforts</w:t>
      </w:r>
    </w:p>
    <w:p w14:paraId="5BE50AAE" w14:textId="77777777" w:rsidR="0014527F" w:rsidRPr="00CB675C" w:rsidRDefault="0014527F" w:rsidP="00FC2BE2">
      <w:pPr>
        <w:spacing w:after="0" w:line="240" w:lineRule="auto"/>
        <w:jc w:val="center"/>
        <w:rPr>
          <w:rFonts w:ascii="Georgia" w:eastAsia="Bodoni" w:hAnsi="Georgia" w:cs="Bodoni"/>
          <w:b/>
          <w:sz w:val="28"/>
          <w:szCs w:val="28"/>
        </w:rPr>
      </w:pPr>
    </w:p>
    <w:p w14:paraId="03BE3C65" w14:textId="7BF7D5BD" w:rsidR="0014527F" w:rsidRPr="0014527F" w:rsidRDefault="00CB1DED" w:rsidP="00CB1DED">
      <w:pPr>
        <w:spacing w:after="0"/>
        <w:ind w:left="240"/>
        <w:jc w:val="center"/>
        <w:rPr>
          <w:rFonts w:ascii="Georgia" w:hAnsi="Georgia"/>
          <w:b/>
          <w:color w:val="000000"/>
          <w:sz w:val="28"/>
          <w:szCs w:val="28"/>
        </w:rPr>
      </w:pPr>
      <w:r w:rsidRPr="0014527F">
        <w:rPr>
          <w:rFonts w:ascii="Georgia" w:hAnsi="Georgia"/>
          <w:b/>
          <w:color w:val="000000"/>
          <w:sz w:val="28"/>
          <w:szCs w:val="28"/>
        </w:rPr>
        <w:t>Uji Organoleptik Dimsum Ikan Patin Sebagai Alternati</w:t>
      </w:r>
      <w:r>
        <w:rPr>
          <w:rFonts w:ascii="Georgia" w:hAnsi="Georgia"/>
          <w:b/>
          <w:color w:val="000000"/>
          <w:sz w:val="28"/>
          <w:szCs w:val="28"/>
        </w:rPr>
        <w:t xml:space="preserve">f </w:t>
      </w:r>
      <w:r w:rsidRPr="0014527F">
        <w:rPr>
          <w:rFonts w:ascii="Georgia" w:hAnsi="Georgia"/>
          <w:b/>
          <w:color w:val="000000"/>
          <w:sz w:val="28"/>
          <w:szCs w:val="28"/>
        </w:rPr>
        <w:t>Makanan Tambahan Balita</w:t>
      </w:r>
      <w:r>
        <w:rPr>
          <w:rFonts w:ascii="Georgia" w:hAnsi="Georgia"/>
          <w:b/>
          <w:color w:val="000000"/>
          <w:sz w:val="28"/>
          <w:szCs w:val="28"/>
        </w:rPr>
        <w:t xml:space="preserve"> </w:t>
      </w:r>
      <w:r w:rsidRPr="0014527F">
        <w:rPr>
          <w:rFonts w:ascii="Georgia" w:hAnsi="Georgia"/>
          <w:b/>
          <w:color w:val="000000"/>
          <w:sz w:val="28"/>
          <w:szCs w:val="28"/>
        </w:rPr>
        <w:t>Dalam Upaya Pencegahan Stunting</w:t>
      </w:r>
    </w:p>
    <w:p w14:paraId="798FD546" w14:textId="77777777" w:rsidR="00FC2BE2" w:rsidRPr="00CB675C" w:rsidRDefault="00FC2BE2" w:rsidP="00FC2BE2">
      <w:pPr>
        <w:widowControl w:val="0"/>
        <w:spacing w:after="0" w:line="218" w:lineRule="auto"/>
        <w:ind w:left="7" w:right="-20"/>
        <w:jc w:val="center"/>
        <w:rPr>
          <w:rFonts w:ascii="Georgia" w:eastAsia="Twentieth Century" w:hAnsi="Georgia" w:cs="Twentieth Century"/>
          <w:sz w:val="24"/>
          <w:szCs w:val="24"/>
        </w:rPr>
      </w:pPr>
    </w:p>
    <w:p w14:paraId="3ABFF2C3" w14:textId="77777777" w:rsidR="0014527F" w:rsidRPr="00EE06C3" w:rsidRDefault="0014527F" w:rsidP="0014527F">
      <w:pPr>
        <w:spacing w:after="0" w:line="240" w:lineRule="auto"/>
        <w:jc w:val="center"/>
        <w:rPr>
          <w:rFonts w:ascii="Georgia" w:eastAsia="Times New Roman" w:hAnsi="Georgia"/>
          <w:b/>
          <w:bCs/>
          <w:sz w:val="24"/>
          <w:szCs w:val="24"/>
          <w:vertAlign w:val="superscript"/>
        </w:rPr>
      </w:pPr>
      <w:r w:rsidRPr="00EE06C3">
        <w:rPr>
          <w:rFonts w:ascii="Georgia" w:hAnsi="Georgia"/>
          <w:b/>
          <w:bCs/>
          <w:sz w:val="24"/>
          <w:szCs w:val="24"/>
        </w:rPr>
        <w:t xml:space="preserve">Irma Susan </w:t>
      </w:r>
      <w:r w:rsidRPr="00EE06C3">
        <w:rPr>
          <w:rFonts w:ascii="Georgia" w:hAnsi="Georgia"/>
          <w:b/>
          <w:bCs/>
          <w:sz w:val="24"/>
          <w:szCs w:val="24"/>
          <w:lang w:val="en-ID"/>
        </w:rPr>
        <w:t>Paramita</w:t>
      </w:r>
      <w:r w:rsidRPr="00EE06C3">
        <w:rPr>
          <w:rFonts w:ascii="Georgia" w:hAnsi="Georgia"/>
          <w:b/>
          <w:bCs/>
          <w:sz w:val="24"/>
          <w:szCs w:val="24"/>
          <w:vertAlign w:val="superscript"/>
        </w:rPr>
        <w:t>1</w:t>
      </w:r>
      <w:r w:rsidRPr="00EE06C3">
        <w:rPr>
          <w:rFonts w:ascii="Georgia" w:hAnsi="Georgia"/>
          <w:b/>
          <w:bCs/>
          <w:sz w:val="24"/>
          <w:szCs w:val="24"/>
        </w:rPr>
        <w:t>,</w:t>
      </w:r>
      <w:r w:rsidRPr="00EE06C3">
        <w:rPr>
          <w:rFonts w:ascii="Georgia" w:eastAsia="Times New Roman" w:hAnsi="Georgia"/>
          <w:b/>
          <w:bCs/>
          <w:sz w:val="24"/>
          <w:szCs w:val="24"/>
        </w:rPr>
        <w:t xml:space="preserve"> </w:t>
      </w:r>
      <w:r w:rsidRPr="00EE06C3">
        <w:rPr>
          <w:rFonts w:ascii="Georgia" w:eastAsia="Times New Roman" w:hAnsi="Georgia"/>
          <w:b/>
          <w:bCs/>
          <w:sz w:val="24"/>
          <w:szCs w:val="24"/>
          <w:lang w:val="en-ID"/>
        </w:rPr>
        <w:t>Hesti Atasasih</w:t>
      </w:r>
      <w:r w:rsidRPr="00EE06C3">
        <w:rPr>
          <w:rFonts w:ascii="Georgia" w:eastAsia="Times New Roman" w:hAnsi="Georgia"/>
          <w:b/>
          <w:bCs/>
          <w:sz w:val="24"/>
          <w:szCs w:val="24"/>
          <w:vertAlign w:val="superscript"/>
          <w:lang w:val="en-ID"/>
        </w:rPr>
        <w:t>2</w:t>
      </w:r>
      <w:r w:rsidRPr="00EE06C3">
        <w:rPr>
          <w:rFonts w:ascii="Georgia" w:hAnsi="Georgia"/>
          <w:b/>
          <w:bCs/>
          <w:sz w:val="24"/>
          <w:szCs w:val="24"/>
        </w:rPr>
        <w:t xml:space="preserve">, </w:t>
      </w:r>
      <w:r w:rsidRPr="00EE06C3">
        <w:rPr>
          <w:rFonts w:ascii="Georgia" w:eastAsia="Times New Roman" w:hAnsi="Georgia"/>
          <w:b/>
          <w:bCs/>
          <w:sz w:val="24"/>
          <w:szCs w:val="24"/>
        </w:rPr>
        <w:t>Dewi Rahayu</w:t>
      </w:r>
      <w:r w:rsidRPr="00EE06C3">
        <w:rPr>
          <w:rFonts w:ascii="Georgia" w:eastAsia="Times New Roman" w:hAnsi="Georgia"/>
          <w:b/>
          <w:bCs/>
          <w:sz w:val="24"/>
          <w:szCs w:val="24"/>
          <w:vertAlign w:val="superscript"/>
        </w:rPr>
        <w:t>3</w:t>
      </w:r>
    </w:p>
    <w:p w14:paraId="7C11A287" w14:textId="5B403ACD" w:rsidR="00FC2BE2" w:rsidRPr="00CB675C" w:rsidRDefault="00FF4DC0" w:rsidP="00FC2BE2">
      <w:pPr>
        <w:widowControl w:val="0"/>
        <w:spacing w:after="0" w:line="218" w:lineRule="auto"/>
        <w:ind w:left="7" w:right="-20"/>
        <w:jc w:val="center"/>
        <w:rPr>
          <w:rFonts w:ascii="Georgia" w:eastAsia="Bodoni" w:hAnsi="Georgia" w:cs="Bodoni"/>
          <w:sz w:val="20"/>
          <w:szCs w:val="20"/>
          <w:vertAlign w:val="superscript"/>
        </w:rPr>
      </w:pPr>
      <w:r w:rsidRPr="00CB675C">
        <w:rPr>
          <w:rFonts w:ascii="Georgia" w:eastAsia="Bodoni" w:hAnsi="Georgia" w:cs="Bodoni"/>
          <w:sz w:val="20"/>
          <w:szCs w:val="20"/>
          <w:vertAlign w:val="superscript"/>
        </w:rPr>
        <w:t>1</w:t>
      </w:r>
      <w:r>
        <w:rPr>
          <w:rFonts w:ascii="Georgia" w:eastAsia="Bodoni" w:hAnsi="Georgia" w:cs="Bodoni"/>
          <w:sz w:val="20"/>
          <w:szCs w:val="20"/>
          <w:vertAlign w:val="superscript"/>
        </w:rPr>
        <w:t>,</w:t>
      </w:r>
      <w:r w:rsidRPr="00CB675C">
        <w:rPr>
          <w:rFonts w:ascii="Georgia" w:eastAsia="Bodoni" w:hAnsi="Georgia" w:cs="Bodoni"/>
          <w:sz w:val="20"/>
          <w:szCs w:val="20"/>
          <w:vertAlign w:val="superscript"/>
        </w:rPr>
        <w:t>2</w:t>
      </w:r>
      <w:r>
        <w:rPr>
          <w:rFonts w:ascii="Georgia" w:eastAsia="Bodoni" w:hAnsi="Georgia" w:cs="Bodoni"/>
          <w:sz w:val="20"/>
          <w:szCs w:val="20"/>
          <w:vertAlign w:val="superscript"/>
        </w:rPr>
        <w:t>,3</w:t>
      </w:r>
      <w:r w:rsidR="0014527F">
        <w:rPr>
          <w:rFonts w:ascii="Georgia" w:eastAsia="Bodoni" w:hAnsi="Georgia" w:cs="Bodoni"/>
          <w:sz w:val="20"/>
          <w:szCs w:val="20"/>
        </w:rPr>
        <w:t>Poltekkes Kemenkes Riau</w:t>
      </w:r>
    </w:p>
    <w:p w14:paraId="6FE985AC" w14:textId="156AB075" w:rsidR="0014527F" w:rsidRPr="00FF4DC0" w:rsidRDefault="00000000" w:rsidP="0014527F">
      <w:pPr>
        <w:widowControl w:val="0"/>
        <w:spacing w:after="0" w:line="218" w:lineRule="auto"/>
        <w:ind w:left="7" w:right="-20"/>
        <w:jc w:val="center"/>
        <w:rPr>
          <w:rFonts w:ascii="Georgia" w:eastAsia="Bodoni" w:hAnsi="Georgia" w:cs="Bodoni"/>
          <w:sz w:val="20"/>
          <w:szCs w:val="20"/>
        </w:rPr>
      </w:pPr>
      <w:hyperlink r:id="rId7" w:history="1">
        <w:r w:rsidR="0014527F" w:rsidRPr="00FF4DC0">
          <w:rPr>
            <w:rStyle w:val="Hyperlink"/>
            <w:rFonts w:ascii="Georgia" w:eastAsia="Bodoni" w:hAnsi="Georgia" w:cs="Bodoni"/>
            <w:color w:val="auto"/>
            <w:sz w:val="20"/>
            <w:szCs w:val="20"/>
            <w:u w:val="none"/>
          </w:rPr>
          <w:t>irmasusanparamita@pkr.ac.id</w:t>
        </w:r>
      </w:hyperlink>
    </w:p>
    <w:p w14:paraId="0A6DEA43" w14:textId="2CBFEE35" w:rsidR="00FC2BE2" w:rsidRPr="0014527F" w:rsidRDefault="00FC2BE2" w:rsidP="0014527F">
      <w:pPr>
        <w:widowControl w:val="0"/>
        <w:spacing w:after="0" w:line="218" w:lineRule="auto"/>
        <w:ind w:left="7" w:right="-20"/>
        <w:jc w:val="center"/>
        <w:rPr>
          <w:rFonts w:ascii="Georgia" w:eastAsia="Bodoni" w:hAnsi="Georgia" w:cs="Bodoni"/>
          <w:sz w:val="20"/>
          <w:szCs w:val="20"/>
        </w:rPr>
      </w:pPr>
    </w:p>
    <w:p w14:paraId="35C0C2AA" w14:textId="5A222D03" w:rsidR="00FC2BE2" w:rsidRPr="00CB675C" w:rsidRDefault="00000000" w:rsidP="00EB1B1D">
      <w:pPr>
        <w:spacing w:after="0" w:line="240" w:lineRule="auto"/>
        <w:ind w:left="3119"/>
        <w:rPr>
          <w:rFonts w:ascii="Georgia" w:eastAsia="Bodoni" w:hAnsi="Georgia" w:cs="Bodoni"/>
        </w:rPr>
      </w:pPr>
      <w:r>
        <w:rPr>
          <w:noProof/>
        </w:rPr>
        <w:pict w14:anchorId="5F726171">
          <v:rect id="Rectangle 61" o:spid="_x0000_s2050" style="position:absolute;left:0;text-align:left;margin-left:1pt;margin-top:2.7pt;width:135.35pt;height:87.45pt;z-index:25165824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" fillcolor="white [3201]" stroked="f">
            <v:textbox inset="2.53958mm,1.2694mm,2.53958mm,1.2694mm">
              <w:txbxContent>
                <w:p w14:paraId="2935D036" w14:textId="77777777" w:rsidR="00FC2BE2" w:rsidRPr="00EB1B1D" w:rsidRDefault="00FC2BE2" w:rsidP="00FC2BE2">
                  <w:pPr>
                    <w:spacing w:after="0"/>
                    <w:ind w:hanging="85"/>
                    <w:textDirection w:val="btLr"/>
                    <w:rPr>
                      <w:rFonts w:ascii="Georgia" w:hAnsi="Georgia"/>
                      <w:sz w:val="20"/>
                      <w:szCs w:val="20"/>
                    </w:rPr>
                  </w:pPr>
                  <w:r w:rsidRPr="00EB1B1D">
                    <w:rPr>
                      <w:rFonts w:ascii="Georgia" w:eastAsia="Bodoni" w:hAnsi="Georgia" w:cs="Bodoni"/>
                      <w:b/>
                      <w:color w:val="000000"/>
                      <w:sz w:val="20"/>
                      <w:szCs w:val="20"/>
                    </w:rPr>
                    <w:t xml:space="preserve">Article Info </w:t>
                  </w:r>
                </w:p>
                <w:p w14:paraId="10816E94" w14:textId="77777777" w:rsidR="00FC2BE2" w:rsidRPr="00EB1B1D" w:rsidRDefault="00FC2BE2" w:rsidP="00FC2BE2">
                  <w:pPr>
                    <w:spacing w:after="0"/>
                    <w:ind w:left="-85" w:hanging="85"/>
                    <w:textDirection w:val="btLr"/>
                    <w:rPr>
                      <w:rFonts w:ascii="Georgia" w:hAnsi="Georgia"/>
                      <w:sz w:val="20"/>
                      <w:szCs w:val="20"/>
                    </w:rPr>
                  </w:pPr>
                </w:p>
                <w:p w14:paraId="507BD7C4" w14:textId="77777777" w:rsidR="00FC2BE2" w:rsidRPr="00EB1B1D" w:rsidRDefault="00FC2BE2" w:rsidP="00FC2BE2">
                  <w:pPr>
                    <w:spacing w:after="0"/>
                    <w:ind w:hanging="85"/>
                    <w:textDirection w:val="btLr"/>
                    <w:rPr>
                      <w:rFonts w:ascii="Georgia" w:hAnsi="Georgia"/>
                      <w:iCs/>
                      <w:sz w:val="20"/>
                      <w:szCs w:val="20"/>
                    </w:rPr>
                  </w:pPr>
                  <w:r w:rsidRPr="00EB1B1D">
                    <w:rPr>
                      <w:rFonts w:ascii="Georgia" w:eastAsia="Bodoni" w:hAnsi="Georgia" w:cs="Bodoni"/>
                      <w:b/>
                      <w:iCs/>
                      <w:color w:val="000000"/>
                      <w:sz w:val="20"/>
                      <w:szCs w:val="20"/>
                    </w:rPr>
                    <w:t>Article history</w:t>
                  </w:r>
                </w:p>
                <w:p w14:paraId="3A11564A" w14:textId="14AB81E4" w:rsidR="00FC2BE2" w:rsidRPr="00EB1B1D" w:rsidRDefault="00FC2BE2" w:rsidP="00FC2BE2">
                  <w:pPr>
                    <w:spacing w:after="0" w:line="240" w:lineRule="auto"/>
                    <w:ind w:left="-125" w:right="-56"/>
                    <w:textDirection w:val="btLr"/>
                    <w:rPr>
                      <w:rFonts w:ascii="Georgia" w:hAnsi="Georgia"/>
                      <w:sz w:val="20"/>
                      <w:szCs w:val="20"/>
                    </w:rPr>
                  </w:pPr>
                  <w:r w:rsidRPr="00EB1B1D">
                    <w:rPr>
                      <w:rFonts w:ascii="Georgia" w:eastAsia="Bodoni" w:hAnsi="Georgia" w:cs="Bodoni"/>
                      <w:color w:val="000000"/>
                      <w:sz w:val="20"/>
                      <w:szCs w:val="20"/>
                    </w:rPr>
                    <w:t xml:space="preserve">Received date: </w:t>
                  </w:r>
                  <w:r w:rsidR="00EB1B1D" w:rsidRPr="00EB1B1D">
                    <w:rPr>
                      <w:rFonts w:ascii="Georgia" w:hAnsi="Georgia" w:cs="Noto Sans"/>
                      <w:sz w:val="20"/>
                      <w:szCs w:val="20"/>
                      <w:shd w:val="clear" w:color="auto" w:fill="FFFFFF"/>
                    </w:rPr>
                    <w:t>2023-10-11</w:t>
                  </w:r>
                </w:p>
                <w:p w14:paraId="462837CA" w14:textId="21977BC2" w:rsidR="00FC2BE2" w:rsidRPr="00EB1B1D" w:rsidRDefault="00FC2BE2" w:rsidP="00FC2BE2">
                  <w:pPr>
                    <w:spacing w:after="0" w:line="240" w:lineRule="auto"/>
                    <w:ind w:left="-125" w:right="-56"/>
                    <w:textDirection w:val="btLr"/>
                    <w:rPr>
                      <w:rFonts w:ascii="Georgia" w:hAnsi="Georgia"/>
                      <w:sz w:val="20"/>
                      <w:szCs w:val="20"/>
                    </w:rPr>
                  </w:pPr>
                  <w:r w:rsidRPr="00EB1B1D">
                    <w:rPr>
                      <w:rFonts w:ascii="Georgia" w:eastAsia="Bodoni" w:hAnsi="Georgia" w:cs="Bodoni"/>
                      <w:color w:val="000000"/>
                      <w:sz w:val="20"/>
                      <w:szCs w:val="20"/>
                    </w:rPr>
                    <w:t xml:space="preserve">Revised date: </w:t>
                  </w:r>
                  <w:r w:rsidR="00EB1B1D" w:rsidRPr="00EB1B1D">
                    <w:rPr>
                      <w:rFonts w:ascii="Georgia" w:hAnsi="Georgia" w:cs="Noto Sans"/>
                      <w:sz w:val="20"/>
                      <w:szCs w:val="20"/>
                      <w:shd w:val="clear" w:color="auto" w:fill="FFFFFF"/>
                    </w:rPr>
                    <w:t>2023-11-13</w:t>
                  </w:r>
                </w:p>
                <w:p w14:paraId="0FF1113C" w14:textId="46F7AA99" w:rsidR="00FC2BE2" w:rsidRPr="00EB1B1D" w:rsidRDefault="00FC2BE2" w:rsidP="00FC2BE2">
                  <w:pPr>
                    <w:spacing w:after="0" w:line="240" w:lineRule="auto"/>
                    <w:ind w:left="-125" w:right="-56"/>
                    <w:textDirection w:val="btLr"/>
                    <w:rPr>
                      <w:rFonts w:ascii="Georgia" w:hAnsi="Georgia"/>
                      <w:sz w:val="20"/>
                      <w:szCs w:val="20"/>
                    </w:rPr>
                  </w:pPr>
                  <w:r w:rsidRPr="00EB1B1D">
                    <w:rPr>
                      <w:rFonts w:ascii="Georgia" w:eastAsia="Bodoni" w:hAnsi="Georgia" w:cs="Bodoni"/>
                      <w:color w:val="000000"/>
                      <w:sz w:val="20"/>
                      <w:szCs w:val="20"/>
                    </w:rPr>
                    <w:t xml:space="preserve">Accepted date: </w:t>
                  </w:r>
                  <w:r w:rsidR="00EB1B1D" w:rsidRPr="00EB1B1D">
                    <w:rPr>
                      <w:rFonts w:ascii="Georgia" w:hAnsi="Georgia" w:cs="Noto Sans"/>
                      <w:sz w:val="20"/>
                      <w:szCs w:val="20"/>
                      <w:shd w:val="clear" w:color="auto" w:fill="FFFFFF"/>
                    </w:rPr>
                    <w:t>2023-12-28</w:t>
                  </w:r>
                </w:p>
                <w:p w14:paraId="2E2EDDE6" w14:textId="77777777" w:rsidR="00FC2BE2" w:rsidRDefault="00FC2BE2" w:rsidP="00FC2BE2">
                  <w:pPr>
                    <w:spacing w:after="0"/>
                    <w:ind w:left="-85" w:right="-56" w:hanging="85"/>
                    <w:textDirection w:val="btLr"/>
                  </w:pPr>
                </w:p>
                <w:p w14:paraId="570395BF" w14:textId="77777777" w:rsidR="00FC2BE2" w:rsidRDefault="00FC2BE2" w:rsidP="00FC2BE2">
                  <w:pPr>
                    <w:textDirection w:val="btLr"/>
                  </w:pPr>
                </w:p>
              </w:txbxContent>
            </v:textbox>
          </v:rect>
        </w:pict>
      </w:r>
      <w:r w:rsidR="00FC2BE2" w:rsidRPr="00CB675C">
        <w:rPr>
          <w:rFonts w:ascii="Georgia" w:eastAsia="Bodoni" w:hAnsi="Georgia" w:cs="Bodoni"/>
          <w:b/>
          <w:i/>
          <w:sz w:val="20"/>
          <w:szCs w:val="20"/>
        </w:rPr>
        <w:t>Abstract</w:t>
      </w:r>
    </w:p>
    <w:p w14:paraId="0A2CB335" w14:textId="20EDA039" w:rsidR="0014527F" w:rsidRPr="0014527F" w:rsidRDefault="00EB1B1D" w:rsidP="00EB1B1D">
      <w:pPr>
        <w:spacing w:after="0" w:line="240" w:lineRule="auto"/>
        <w:ind w:left="3119"/>
        <w:jc w:val="both"/>
        <w:rPr>
          <w:rFonts w:ascii="Georgia" w:hAnsi="Georgia"/>
          <w:i/>
          <w:sz w:val="20"/>
          <w:szCs w:val="20"/>
        </w:rPr>
      </w:pPr>
      <w:r w:rsidRPr="0014527F">
        <w:rPr>
          <w:rFonts w:ascii="Georgia" w:hAnsi="Georgia"/>
          <w:noProof/>
          <w:sz w:val="20"/>
          <w:szCs w:val="20"/>
        </w:rPr>
        <w:drawing>
          <wp:anchor distT="0" distB="0" distL="114300" distR="114300" simplePos="0" relativeHeight="251659264" behindDoc="1" locked="0" layoutInCell="1" allowOverlap="1" wp14:anchorId="299AFC9F" wp14:editId="0AEA705A">
            <wp:simplePos x="0" y="0"/>
            <wp:positionH relativeFrom="margin">
              <wp:posOffset>0</wp:posOffset>
            </wp:positionH>
            <wp:positionV relativeFrom="paragraph">
              <wp:posOffset>1088147</wp:posOffset>
            </wp:positionV>
            <wp:extent cx="749030" cy="312941"/>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765978" cy="320022"/>
                    </a:xfrm>
                    <a:prstGeom prst="rect">
                      <a:avLst/>
                    </a:prstGeom>
                  </pic:spPr>
                </pic:pic>
              </a:graphicData>
            </a:graphic>
            <wp14:sizeRelH relativeFrom="page">
              <wp14:pctWidth>0</wp14:pctWidth>
            </wp14:sizeRelH>
            <wp14:sizeRelV relativeFrom="page">
              <wp14:pctHeight>0</wp14:pctHeight>
            </wp14:sizeRelV>
          </wp:anchor>
        </w:drawing>
      </w:r>
      <w:r w:rsidR="0014527F" w:rsidRPr="0014527F">
        <w:rPr>
          <w:rFonts w:ascii="Georgia" w:hAnsi="Georgia"/>
          <w:i/>
          <w:sz w:val="20"/>
          <w:szCs w:val="20"/>
        </w:rPr>
        <w:t>Toddler period is a determinant of child's development in the future. If during this period the nutrition is not good, it will cause developmental problems such as stunting. PMT is intervention program for malnourished toddlers for increasing and meeting children's nutritional needs. Dimsum Catfish as a functional food be used as PMT which has high nutritional value and acceptable so that it becomes one of the efforts to prevent stunting. The study was to determine the level of preference for catfish dimsum as an alternative food supplement for toddlers in an effort to prevent stunting. This research is an experimental research using four formulations. Favorability test by 30 untrained panelists from January to December 2023 by analysis using the Kruskall Wallis test. The results of the study showed that there was no significant effect on taste, texture, aroma and color from the addition of catfish meat in catfish dim sum. The best treatment for catfish dim sum is addition of 80 g of catfish.</w:t>
      </w:r>
    </w:p>
    <w:p w14:paraId="682B2CD1" w14:textId="16B4DFBE" w:rsidR="00FC2BE2" w:rsidRPr="00CB675C" w:rsidRDefault="00FC2BE2" w:rsidP="00EB1B1D">
      <w:pPr>
        <w:widowControl w:val="0"/>
        <w:spacing w:after="0" w:line="240" w:lineRule="auto"/>
        <w:ind w:left="3119" w:right="-19"/>
        <w:jc w:val="both"/>
        <w:rPr>
          <w:rFonts w:ascii="Georgia" w:eastAsia="Bodoni" w:hAnsi="Georgia" w:cs="Bodoni"/>
          <w:b/>
          <w:i/>
          <w:sz w:val="20"/>
          <w:szCs w:val="20"/>
        </w:rPr>
      </w:pPr>
      <w:r w:rsidRPr="00CB675C">
        <w:rPr>
          <w:rFonts w:ascii="Georgia" w:eastAsia="Bodoni" w:hAnsi="Georgia" w:cs="Bodoni"/>
          <w:b/>
          <w:i/>
          <w:sz w:val="20"/>
          <w:szCs w:val="20"/>
        </w:rPr>
        <w:t>Keywords:</w:t>
      </w:r>
    </w:p>
    <w:p w14:paraId="065DF75A" w14:textId="55ECA42F" w:rsidR="00FC2BE2" w:rsidRDefault="0014527F" w:rsidP="00EB1B1D">
      <w:pPr>
        <w:tabs>
          <w:tab w:val="left" w:pos="426"/>
        </w:tabs>
        <w:spacing w:after="0" w:line="240" w:lineRule="auto"/>
        <w:ind w:left="3119"/>
        <w:jc w:val="both"/>
        <w:rPr>
          <w:rFonts w:ascii="Times New Roman" w:hAnsi="Times New Roman"/>
          <w:i/>
        </w:rPr>
      </w:pPr>
      <w:r>
        <w:rPr>
          <w:rFonts w:ascii="Times New Roman" w:hAnsi="Times New Roman"/>
          <w:i/>
        </w:rPr>
        <w:t xml:space="preserve">Stunting, PMT; </w:t>
      </w:r>
      <w:r w:rsidR="00EB1B1D">
        <w:rPr>
          <w:rFonts w:ascii="Times New Roman" w:hAnsi="Times New Roman"/>
          <w:i/>
        </w:rPr>
        <w:t>Catfish Dimsum</w:t>
      </w:r>
      <w:r>
        <w:rPr>
          <w:rFonts w:ascii="Times New Roman" w:hAnsi="Times New Roman"/>
          <w:i/>
        </w:rPr>
        <w:t>;</w:t>
      </w:r>
      <w:r w:rsidRPr="00320E3E">
        <w:rPr>
          <w:rFonts w:ascii="Times New Roman" w:hAnsi="Times New Roman"/>
          <w:i/>
        </w:rPr>
        <w:t xml:space="preserve"> </w:t>
      </w:r>
      <w:r w:rsidR="00EB1B1D" w:rsidRPr="00320E3E">
        <w:rPr>
          <w:rFonts w:ascii="Times New Roman" w:hAnsi="Times New Roman"/>
          <w:i/>
        </w:rPr>
        <w:t>Preference Level</w:t>
      </w:r>
    </w:p>
    <w:p w14:paraId="16C77AE7" w14:textId="77777777" w:rsidR="0014527F" w:rsidRPr="00CB675C" w:rsidRDefault="0014527F" w:rsidP="00FC2BE2">
      <w:pPr>
        <w:tabs>
          <w:tab w:val="left" w:pos="426"/>
        </w:tabs>
        <w:spacing w:after="0"/>
        <w:ind w:left="3150"/>
        <w:jc w:val="both"/>
        <w:rPr>
          <w:rFonts w:ascii="Georgia" w:eastAsia="Bodoni" w:hAnsi="Georgia" w:cs="Bodoni"/>
          <w:b/>
          <w:sz w:val="20"/>
          <w:szCs w:val="20"/>
        </w:rPr>
      </w:pPr>
    </w:p>
    <w:p w14:paraId="5DE6F3F0" w14:textId="5533CEDD" w:rsidR="00FC2BE2" w:rsidRPr="00CB675C" w:rsidRDefault="00FC2BE2" w:rsidP="00FC2BE2">
      <w:pPr>
        <w:tabs>
          <w:tab w:val="left" w:pos="426"/>
        </w:tabs>
        <w:spacing w:after="0"/>
        <w:ind w:left="3150"/>
        <w:jc w:val="both"/>
        <w:rPr>
          <w:rFonts w:ascii="Georgia" w:eastAsia="Bodoni" w:hAnsi="Georgia" w:cs="Bodoni"/>
          <w:b/>
          <w:sz w:val="20"/>
          <w:szCs w:val="20"/>
        </w:rPr>
      </w:pPr>
      <w:r w:rsidRPr="00CB675C">
        <w:rPr>
          <w:rFonts w:ascii="Georgia" w:eastAsia="Bodoni" w:hAnsi="Georgia" w:cs="Bodoni"/>
          <w:b/>
          <w:sz w:val="20"/>
          <w:szCs w:val="20"/>
        </w:rPr>
        <w:t>Abstrak</w:t>
      </w:r>
    </w:p>
    <w:p w14:paraId="00291988" w14:textId="1F51D1E2" w:rsidR="00FC2BE2" w:rsidRPr="0014527F" w:rsidRDefault="0014527F" w:rsidP="0014527F">
      <w:pPr>
        <w:spacing w:after="0" w:line="240" w:lineRule="auto"/>
        <w:ind w:left="3119" w:right="-9"/>
        <w:jc w:val="both"/>
        <w:rPr>
          <w:rFonts w:ascii="Georgia" w:hAnsi="Georgia"/>
          <w:color w:val="000000"/>
          <w:sz w:val="20"/>
          <w:szCs w:val="20"/>
        </w:rPr>
      </w:pPr>
      <w:r w:rsidRPr="0014527F">
        <w:rPr>
          <w:rFonts w:ascii="Georgia" w:hAnsi="Georgia"/>
          <w:sz w:val="20"/>
          <w:szCs w:val="20"/>
        </w:rPr>
        <w:t xml:space="preserve">Masa balita merupakan penentu perkembangan anak di masa yang akan datang. Apabila saat periode tersebut pemenuhan gizi tidak baik, maka akan menimbulkan masalah perkembangan seperti stunting. PMT merupakan program intervensi terhadap balita gizi kurang dengan tujuan meningkatkan dan mencukupi kebutuhan zat gizi anak. Dimsum Ikan patin sebagai makanan fungsional dapat dijadikan PMT yang memiliki nilai gizi tinggi dan dapat diterima sehingga menjadi salah satu upaya dalam pencegahan stunting. </w:t>
      </w:r>
      <w:r w:rsidRPr="0014527F">
        <w:rPr>
          <w:rFonts w:ascii="Georgia" w:hAnsi="Georgia"/>
          <w:color w:val="000000"/>
          <w:sz w:val="20"/>
          <w:szCs w:val="20"/>
        </w:rPr>
        <w:t xml:space="preserve">Tujuan penelitian untuk mengetahui tingkat kesukaan dimsum ikan patin sebagai alternatif makanan tambahan balita dalam upaya pencegahan stunting. Penelitian ini merupakan penelitian eksperimental menggunakan empat formulasi. Uji tingkat kesukaan oleh 30 panelis tidak terlatih pada bulan bulan Januari sampai Desember 2023 dengan analisa menggunakan uji Kruskall Wallis. Hasil penelitian yaitu tidak terdapat pengaruh yang nyata terhadap rasa, tekstur, aroma dan warna dari penambahan daging ikan patin pada dimsum ikan patin. Perlakuan terbaik dimsum ikan patin adalah penambahan ikan patin sebanyak 80 g. </w:t>
      </w:r>
      <w:r w:rsidRPr="0014527F">
        <w:rPr>
          <w:rFonts w:ascii="Georgia" w:eastAsia="Bodoni" w:hAnsi="Georgia" w:cs="Bodoni"/>
          <w:iCs/>
          <w:sz w:val="20"/>
          <w:szCs w:val="20"/>
        </w:rPr>
        <w:t xml:space="preserve"> </w:t>
      </w:r>
    </w:p>
    <w:p w14:paraId="43C513A1" w14:textId="294566BD" w:rsidR="00FC2BE2" w:rsidRPr="0014527F" w:rsidRDefault="0014527F" w:rsidP="0014527F">
      <w:pPr>
        <w:tabs>
          <w:tab w:val="left" w:pos="426"/>
        </w:tabs>
        <w:spacing w:after="0" w:line="240" w:lineRule="auto"/>
        <w:ind w:left="3119"/>
        <w:jc w:val="both"/>
        <w:rPr>
          <w:rFonts w:ascii="Georgia" w:eastAsia="Bodoni" w:hAnsi="Georgia" w:cs="Bodoni"/>
          <w:b/>
          <w:sz w:val="20"/>
          <w:szCs w:val="20"/>
        </w:rPr>
      </w:pPr>
      <w:r>
        <w:rPr>
          <w:rFonts w:ascii="Georgia" w:eastAsia="Bodoni" w:hAnsi="Georgia" w:cs="Bodoni"/>
          <w:b/>
          <w:sz w:val="20"/>
          <w:szCs w:val="20"/>
        </w:rPr>
        <w:t>Kata Kunci:</w:t>
      </w:r>
    </w:p>
    <w:p w14:paraId="4F61230C" w14:textId="636A57ED" w:rsidR="00FC2BE2" w:rsidRPr="0014527F" w:rsidRDefault="0014527F" w:rsidP="0014527F">
      <w:pPr>
        <w:tabs>
          <w:tab w:val="left" w:pos="426"/>
        </w:tabs>
        <w:spacing w:after="0" w:line="240" w:lineRule="auto"/>
        <w:ind w:left="3119"/>
        <w:jc w:val="both"/>
        <w:rPr>
          <w:rFonts w:ascii="Georgia" w:eastAsia="Bodoni" w:hAnsi="Georgia" w:cs="Bodoni"/>
          <w:sz w:val="20"/>
          <w:szCs w:val="20"/>
        </w:rPr>
      </w:pPr>
      <w:r>
        <w:rPr>
          <w:rFonts w:ascii="Georgia" w:hAnsi="Georgia"/>
          <w:color w:val="000000"/>
          <w:sz w:val="20"/>
          <w:szCs w:val="20"/>
        </w:rPr>
        <w:t xml:space="preserve">Stunting; PMT; </w:t>
      </w:r>
      <w:r w:rsidR="00EB1B1D">
        <w:rPr>
          <w:rFonts w:ascii="Georgia" w:hAnsi="Georgia"/>
          <w:color w:val="000000"/>
          <w:sz w:val="20"/>
          <w:szCs w:val="20"/>
        </w:rPr>
        <w:t>Dimsum Ikan Patin;</w:t>
      </w:r>
      <w:r w:rsidR="00EB1B1D" w:rsidRPr="0014527F">
        <w:rPr>
          <w:rFonts w:ascii="Georgia" w:hAnsi="Georgia"/>
          <w:color w:val="000000"/>
          <w:sz w:val="20"/>
          <w:szCs w:val="20"/>
        </w:rPr>
        <w:t xml:space="preserve"> Tingkat Kesukaan</w:t>
      </w:r>
    </w:p>
    <w:p w14:paraId="6C0E1393" w14:textId="77777777" w:rsidR="00FC2BE2" w:rsidRDefault="00FC2BE2" w:rsidP="00FC2BE2">
      <w:pPr>
        <w:tabs>
          <w:tab w:val="left" w:pos="426"/>
        </w:tabs>
        <w:spacing w:after="0" w:line="240" w:lineRule="auto"/>
        <w:jc w:val="both"/>
        <w:rPr>
          <w:rFonts w:ascii="Georgia" w:eastAsia="Bodoni" w:hAnsi="Georgia" w:cs="Bodoni"/>
          <w:b/>
          <w:sz w:val="24"/>
          <w:szCs w:val="24"/>
        </w:rPr>
        <w:sectPr w:rsidR="00FC2BE2" w:rsidSect="00D35C42">
          <w:headerReference w:type="default" r:id="rId9"/>
          <w:footerReference w:type="default" r:id="rId10"/>
          <w:pgSz w:w="11906" w:h="16838" w:code="9"/>
          <w:pgMar w:top="1843" w:right="1440" w:bottom="1440" w:left="1440" w:header="709" w:footer="709" w:gutter="0"/>
          <w:pgNumType w:start="1"/>
          <w:cols w:space="369"/>
          <w:docGrid w:linePitch="360"/>
        </w:sectPr>
      </w:pPr>
    </w:p>
    <w:p w14:paraId="03CBC435" w14:textId="77777777" w:rsidR="00FC2BE2" w:rsidRPr="00CB675C" w:rsidRDefault="00FC2BE2" w:rsidP="00FC2BE2">
      <w:pPr>
        <w:tabs>
          <w:tab w:val="left" w:pos="426"/>
        </w:tabs>
        <w:spacing w:after="0" w:line="240" w:lineRule="auto"/>
        <w:jc w:val="both"/>
        <w:rPr>
          <w:rFonts w:ascii="Georgia" w:eastAsia="Bodoni" w:hAnsi="Georgia" w:cs="Bodoni"/>
          <w:b/>
          <w:sz w:val="24"/>
          <w:szCs w:val="24"/>
        </w:rPr>
      </w:pPr>
      <w:r w:rsidRPr="00CB675C">
        <w:rPr>
          <w:rFonts w:ascii="Georgia" w:eastAsia="Bodoni" w:hAnsi="Georgia" w:cs="Bodoni"/>
          <w:b/>
          <w:sz w:val="24"/>
          <w:szCs w:val="24"/>
        </w:rPr>
        <w:lastRenderedPageBreak/>
        <w:t>PENDAHULUAN</w:t>
      </w:r>
    </w:p>
    <w:p w14:paraId="5575D192" w14:textId="77777777" w:rsidR="0014527F" w:rsidRDefault="0014527F" w:rsidP="0014527F">
      <w:pPr>
        <w:spacing w:after="0" w:line="240" w:lineRule="auto"/>
        <w:ind w:firstLine="284"/>
        <w:jc w:val="both"/>
        <w:rPr>
          <w:rFonts w:ascii="Georgia" w:hAnsi="Georgia"/>
          <w:sz w:val="22"/>
          <w:szCs w:val="22"/>
        </w:rPr>
      </w:pPr>
      <w:r w:rsidRPr="0014527F">
        <w:rPr>
          <w:rFonts w:ascii="Georgia" w:hAnsi="Georgia"/>
          <w:sz w:val="22"/>
          <w:szCs w:val="22"/>
        </w:rPr>
        <w:t>Salah satu masalah gizi di Indonesia yang masih menjadi perhatian utama saat ini adalah balita pendek (stunting). Prevalensi stunting menurut Balitbankes sudah menurun dari 37,2% pada tahun 2013 menjadi 30,8% pada tahun 2018 tetapi nilai ini masih di bawah target RPJMN 2019 yaitu 28% sehingga masalah balita pendek (stunting) masih menjadi PR bersama. Salah satu penyebab stunting pada balita adalah tidak cukup mendapat makanan bergizi seimbang.</w:t>
      </w:r>
    </w:p>
    <w:p w14:paraId="3D0247D3" w14:textId="77777777" w:rsidR="0014527F" w:rsidRDefault="0014527F" w:rsidP="0014527F">
      <w:pPr>
        <w:spacing w:after="0" w:line="240" w:lineRule="auto"/>
        <w:ind w:firstLine="284"/>
        <w:jc w:val="both"/>
        <w:rPr>
          <w:rFonts w:ascii="Georgia" w:hAnsi="Georgia"/>
          <w:sz w:val="22"/>
          <w:szCs w:val="22"/>
        </w:rPr>
      </w:pPr>
      <w:r w:rsidRPr="0014527F">
        <w:rPr>
          <w:rFonts w:ascii="Georgia" w:hAnsi="Georgia"/>
          <w:sz w:val="22"/>
          <w:szCs w:val="22"/>
        </w:rPr>
        <w:t>Prevalensi stunting di Provinsi Riau 2019 berdasarkan data Survei Status Gizi Balita Indonesia adalah 23,7%, menunjukkan penurunan dari periode 2018 yaitu 27,4%, (Gunawan, 2020). Prevalensi Stunting di Kota Pekanbaru tahun 2019 adalah 17,8%. Di Kota Pekanbaru terdapat 21 Puskesmas dan 8 diantaranya memiliki prevalensi stunting diatas 20% (Survey Status Gizi Balita, 2019).</w:t>
      </w:r>
    </w:p>
    <w:p w14:paraId="0BC406CC" w14:textId="77777777" w:rsidR="0014527F" w:rsidRDefault="0014527F" w:rsidP="0014527F">
      <w:pPr>
        <w:spacing w:after="0" w:line="240" w:lineRule="auto"/>
        <w:ind w:firstLine="284"/>
        <w:jc w:val="both"/>
        <w:rPr>
          <w:rFonts w:ascii="Georgia" w:hAnsi="Georgia"/>
          <w:sz w:val="22"/>
          <w:szCs w:val="22"/>
        </w:rPr>
      </w:pPr>
      <w:r w:rsidRPr="0014527F">
        <w:rPr>
          <w:rFonts w:ascii="Georgia" w:hAnsi="Georgia"/>
          <w:sz w:val="22"/>
          <w:szCs w:val="22"/>
        </w:rPr>
        <w:t>Untuk mengatasi masalah tersebut diperlukan usaha yang cepat untuk memperbaiki makanan anak agar bisa mendapatkan sumber protein yang baik dengan harga yang terjangkau dan mudah diperoleh. Sebagai bahan pangan, ikan merupakan sumber asupan nutrisi yang esensial yang dapat membentuk kecerdasan karena adanya kandungan Omega-3, Omega-6 dan DHA.</w:t>
      </w:r>
    </w:p>
    <w:p w14:paraId="4711C4CB" w14:textId="77777777" w:rsidR="0014527F" w:rsidRDefault="0014527F" w:rsidP="0014527F">
      <w:pPr>
        <w:spacing w:after="0" w:line="240" w:lineRule="auto"/>
        <w:ind w:firstLine="284"/>
        <w:jc w:val="both"/>
        <w:rPr>
          <w:rFonts w:ascii="Georgia" w:hAnsi="Georgia"/>
          <w:sz w:val="22"/>
          <w:szCs w:val="22"/>
        </w:rPr>
      </w:pPr>
      <w:r w:rsidRPr="0014527F">
        <w:rPr>
          <w:rFonts w:ascii="Georgia" w:hAnsi="Georgia"/>
          <w:sz w:val="22"/>
          <w:szCs w:val="22"/>
        </w:rPr>
        <w:t>Pemberian makanan tambahan merupakan program intervensi terhadap balita yang menderita gizi kurang dengan tujuan untuk meningkatkan status gizi dan mencukupi kebutuhan zat gizi anak. PMT bagi anak usia 6-59 bulan hanya sebagai makanan tambahan, bukan sebagai pengganti makanan utama sehari-hari. PMT berbasis Bahan Makanan Campuran (BMC) fungsional merupakan makanan yang mampu memberikan efek menguntungkan bagi kesehatan disamping efek nutrisi yang secara prinsip memang dimiliki oleh makanan dengan menu khas daerah yang disesuaikan dengan kondisi setempat (</w:t>
      </w:r>
      <w:r w:rsidRPr="0014527F">
        <w:rPr>
          <w:rFonts w:ascii="Georgia" w:eastAsia="Times New Roman" w:hAnsi="Georgia"/>
          <w:sz w:val="22"/>
          <w:szCs w:val="22"/>
        </w:rPr>
        <w:t>Ardhanareswari, 2019</w:t>
      </w:r>
      <w:r w:rsidRPr="0014527F">
        <w:rPr>
          <w:rFonts w:ascii="Georgia" w:hAnsi="Georgia"/>
          <w:sz w:val="22"/>
          <w:szCs w:val="22"/>
        </w:rPr>
        <w:t>).</w:t>
      </w:r>
    </w:p>
    <w:p w14:paraId="3534D39B" w14:textId="77777777" w:rsidR="0014527F" w:rsidRDefault="0014527F" w:rsidP="0014527F">
      <w:pPr>
        <w:spacing w:after="0" w:line="240" w:lineRule="auto"/>
        <w:ind w:firstLine="284"/>
        <w:jc w:val="both"/>
        <w:rPr>
          <w:rFonts w:ascii="Georgia" w:hAnsi="Georgia"/>
          <w:sz w:val="22"/>
          <w:szCs w:val="22"/>
        </w:rPr>
      </w:pPr>
      <w:r w:rsidRPr="0014527F">
        <w:rPr>
          <w:rFonts w:ascii="Georgia" w:hAnsi="Georgia"/>
          <w:sz w:val="22"/>
          <w:szCs w:val="22"/>
        </w:rPr>
        <w:t xml:space="preserve">Dimsum merupakan makanan khas Cina yang populer di dunia tidak terkecuali Indonesia karena keindahan bentuk, rasa, warna, variasi dan harganya yang murah. </w:t>
      </w:r>
      <w:r w:rsidRPr="0014527F">
        <w:rPr>
          <w:rFonts w:ascii="Georgia" w:hAnsi="Georgia"/>
          <w:sz w:val="22"/>
          <w:szCs w:val="22"/>
        </w:rPr>
        <w:t>Dimsum menjadi salah satu makanan favorit banyak kalangan, mulai dari anak-anak hingga orang dewasa. Dimsum mengandung karbohidrat, protein, lemak, dan kalori (</w:t>
      </w:r>
      <w:r w:rsidRPr="0014527F">
        <w:rPr>
          <w:rFonts w:ascii="Georgia" w:eastAsia="Times New Roman" w:hAnsi="Georgia"/>
          <w:sz w:val="22"/>
          <w:szCs w:val="22"/>
        </w:rPr>
        <w:t>Ardhanareswari, 2019</w:t>
      </w:r>
      <w:r w:rsidRPr="0014527F">
        <w:rPr>
          <w:rFonts w:ascii="Georgia" w:hAnsi="Georgia"/>
          <w:sz w:val="22"/>
          <w:szCs w:val="22"/>
        </w:rPr>
        <w:t>).</w:t>
      </w:r>
    </w:p>
    <w:p w14:paraId="00E15C32" w14:textId="77777777" w:rsidR="0014527F" w:rsidRDefault="0014527F" w:rsidP="0014527F">
      <w:pPr>
        <w:spacing w:after="0" w:line="240" w:lineRule="auto"/>
        <w:ind w:firstLine="284"/>
        <w:jc w:val="both"/>
        <w:rPr>
          <w:rFonts w:ascii="Georgia" w:hAnsi="Georgia"/>
          <w:sz w:val="22"/>
          <w:szCs w:val="22"/>
        </w:rPr>
      </w:pPr>
      <w:r w:rsidRPr="0014527F">
        <w:rPr>
          <w:rFonts w:ascii="Georgia" w:hAnsi="Georgia"/>
          <w:sz w:val="22"/>
          <w:szCs w:val="22"/>
        </w:rPr>
        <w:t>Berdasarkan data BPS tahun 2018, produksi ikan patin di Provinsi Riau paling tinggi dibandingkan dengan ikan jenis budidaya lainnya seperti ikan gurame, lele, nila dan ikan mas, yaitu sebanyak 36.554,82 ton. Ikan sebagai bahan pangan yang mengandung protein dan Omega-3 sangat relevan untuk mendukung program prioritas penanganan stunting khususnya berkaitan dengan kecerdasan (</w:t>
      </w:r>
      <w:r w:rsidRPr="0014527F">
        <w:rPr>
          <w:rFonts w:ascii="Georgia" w:eastAsia="Times New Roman" w:hAnsi="Georgia"/>
          <w:sz w:val="22"/>
          <w:szCs w:val="22"/>
        </w:rPr>
        <w:t>KKP RI, 2020</w:t>
      </w:r>
      <w:r w:rsidRPr="0014527F">
        <w:rPr>
          <w:rFonts w:ascii="Georgia" w:hAnsi="Georgia"/>
          <w:sz w:val="22"/>
          <w:szCs w:val="22"/>
        </w:rPr>
        <w:t>).</w:t>
      </w:r>
    </w:p>
    <w:p w14:paraId="3B7D304C" w14:textId="77777777" w:rsidR="0014527F" w:rsidRDefault="0014527F" w:rsidP="0014527F">
      <w:pPr>
        <w:spacing w:after="0" w:line="240" w:lineRule="auto"/>
        <w:ind w:firstLine="284"/>
        <w:jc w:val="both"/>
        <w:rPr>
          <w:rFonts w:ascii="Georgia" w:hAnsi="Georgia"/>
          <w:sz w:val="22"/>
          <w:szCs w:val="22"/>
        </w:rPr>
      </w:pPr>
      <w:r w:rsidRPr="0014527F">
        <w:rPr>
          <w:rFonts w:ascii="Georgia" w:hAnsi="Georgia"/>
          <w:sz w:val="22"/>
          <w:szCs w:val="22"/>
        </w:rPr>
        <w:t>Ikan patin merupakan salah satu pangan lokal di Provinsi Riau, agar menjadi lebih menarik dan di sukai balita, salah satu teknologi pangan yang dapat diterapkan adalah pembuatan Dimsum Ikan patin sebagai makanan fungsional, sehingga dapat dijadikan PMT yang memiliki nilai gizi tinggi dan dapat diterima oleh balita sehingga menjadi salah satu upaya dalam pencegahan stunting (</w:t>
      </w:r>
      <w:r w:rsidRPr="0014527F">
        <w:rPr>
          <w:rFonts w:ascii="Georgia" w:eastAsia="Times New Roman" w:hAnsi="Georgia"/>
          <w:sz w:val="22"/>
          <w:szCs w:val="22"/>
        </w:rPr>
        <w:t>Dewita, 2012</w:t>
      </w:r>
      <w:r w:rsidRPr="0014527F">
        <w:rPr>
          <w:rFonts w:ascii="Georgia" w:hAnsi="Georgia"/>
          <w:sz w:val="22"/>
          <w:szCs w:val="22"/>
        </w:rPr>
        <w:t>).</w:t>
      </w:r>
      <w:bookmarkStart w:id="0" w:name="_heading=h.35nkun2" w:colFirst="0" w:colLast="0"/>
      <w:bookmarkEnd w:id="0"/>
    </w:p>
    <w:p w14:paraId="7CB12352" w14:textId="77777777" w:rsidR="0014527F" w:rsidRDefault="0014527F" w:rsidP="0014527F">
      <w:pPr>
        <w:spacing w:after="0" w:line="240" w:lineRule="auto"/>
        <w:ind w:firstLine="284"/>
        <w:jc w:val="both"/>
        <w:rPr>
          <w:rFonts w:ascii="Georgia" w:hAnsi="Georgia"/>
          <w:sz w:val="22"/>
          <w:szCs w:val="22"/>
        </w:rPr>
      </w:pPr>
      <w:r w:rsidRPr="0014527F">
        <w:rPr>
          <w:rFonts w:ascii="Georgia" w:hAnsi="Georgia"/>
          <w:sz w:val="22"/>
          <w:szCs w:val="22"/>
        </w:rPr>
        <w:t xml:space="preserve">Masa balita merupakan tahan penentu perkembangan anak di masa yang akan datang. Apabila saat periode tersebut tidak diberikan pemenuhan gizi yang baik, maka akan menimbulkan masalah perkembangan seperti stunting. Pemberian makanan tambahan merupakan program intervensi terhadap balita yang menderita gizi kurang dengan tujuan untuk meningkatkan status gizi dan mencukupi kebutuhan zat gizi anak. </w:t>
      </w:r>
    </w:p>
    <w:p w14:paraId="62413D3B" w14:textId="2E61E594" w:rsidR="0014527F" w:rsidRPr="0014527F" w:rsidRDefault="0014527F" w:rsidP="0014527F">
      <w:pPr>
        <w:spacing w:after="0" w:line="240" w:lineRule="auto"/>
        <w:ind w:firstLine="284"/>
        <w:jc w:val="both"/>
        <w:rPr>
          <w:rFonts w:ascii="Georgia" w:hAnsi="Georgia"/>
          <w:sz w:val="22"/>
          <w:szCs w:val="22"/>
        </w:rPr>
      </w:pPr>
      <w:r w:rsidRPr="0014527F">
        <w:rPr>
          <w:rFonts w:ascii="Georgia" w:hAnsi="Georgia"/>
          <w:color w:val="000000"/>
          <w:sz w:val="22"/>
          <w:szCs w:val="22"/>
        </w:rPr>
        <w:t xml:space="preserve">Tujuan penelitian untuk mengetahui tingkat kesukaan dimsum ikan patin sebagai alternatif makanan tambahan balita dalam upaya pencegahan stunting. </w:t>
      </w:r>
      <w:r w:rsidRPr="0014527F">
        <w:rPr>
          <w:rFonts w:ascii="Georgia" w:hAnsi="Georgia"/>
          <w:sz w:val="22"/>
          <w:szCs w:val="22"/>
        </w:rPr>
        <w:t>Urgensi penelitian melaksanakan penelitian gizi di bidang teknologi pangan yang berguna bagi masyarakat sebagai upaya pencegahan stunting.</w:t>
      </w:r>
    </w:p>
    <w:p w14:paraId="3A23D15F" w14:textId="77777777" w:rsidR="00FC2BE2" w:rsidRPr="00CB675C" w:rsidRDefault="00FC2BE2" w:rsidP="00FC2BE2">
      <w:pPr>
        <w:spacing w:after="0" w:line="240" w:lineRule="auto"/>
        <w:jc w:val="both"/>
        <w:rPr>
          <w:rFonts w:ascii="Georgia" w:eastAsia="Bodoni" w:hAnsi="Georgia" w:cs="Bodoni"/>
          <w:color w:val="000000"/>
          <w:sz w:val="22"/>
          <w:szCs w:val="22"/>
        </w:rPr>
      </w:pPr>
    </w:p>
    <w:p w14:paraId="0B23F9FD" w14:textId="77777777" w:rsidR="00FC2BE2" w:rsidRPr="00CB675C" w:rsidRDefault="00FC2BE2" w:rsidP="00FC2BE2">
      <w:pPr>
        <w:spacing w:after="0" w:line="240" w:lineRule="auto"/>
        <w:jc w:val="both"/>
        <w:rPr>
          <w:rFonts w:ascii="Georgia" w:eastAsia="Bodoni" w:hAnsi="Georgia" w:cs="Bodoni"/>
          <w:b/>
          <w:sz w:val="24"/>
          <w:szCs w:val="24"/>
        </w:rPr>
      </w:pPr>
      <w:r w:rsidRPr="00CB675C">
        <w:rPr>
          <w:rFonts w:ascii="Georgia" w:eastAsia="Bodoni" w:hAnsi="Georgia" w:cs="Bodoni"/>
          <w:b/>
          <w:sz w:val="24"/>
          <w:szCs w:val="24"/>
        </w:rPr>
        <w:t xml:space="preserve">METODE </w:t>
      </w:r>
    </w:p>
    <w:p w14:paraId="37348827" w14:textId="77777777" w:rsidR="0014527F" w:rsidRDefault="0014527F" w:rsidP="0014527F">
      <w:pPr>
        <w:tabs>
          <w:tab w:val="left" w:pos="284"/>
        </w:tabs>
        <w:spacing w:after="0" w:line="240" w:lineRule="auto"/>
        <w:jc w:val="both"/>
        <w:rPr>
          <w:rFonts w:ascii="Georgia" w:hAnsi="Georgia"/>
          <w:sz w:val="22"/>
          <w:szCs w:val="22"/>
        </w:rPr>
      </w:pPr>
      <w:r>
        <w:rPr>
          <w:rFonts w:ascii="Georgia" w:eastAsia="Bodoni" w:hAnsi="Georgia" w:cs="Bodoni"/>
          <w:sz w:val="22"/>
          <w:szCs w:val="22"/>
        </w:rPr>
        <w:tab/>
      </w:r>
      <w:r w:rsidRPr="0014527F">
        <w:rPr>
          <w:rFonts w:ascii="Georgia" w:hAnsi="Georgia"/>
          <w:sz w:val="22"/>
          <w:szCs w:val="22"/>
        </w:rPr>
        <w:t>Jenis penelitian yang digunakan dalam penelitian ini adalah studi eksperimen dengan desain Rancangan Acak Lengkap (RAL) dengan 1 kontrol dan 3 perlakuan.</w:t>
      </w:r>
      <w:r w:rsidRPr="0014527F">
        <w:rPr>
          <w:rFonts w:ascii="Georgia" w:hAnsi="Georgia"/>
          <w:sz w:val="22"/>
          <w:szCs w:val="22"/>
          <w:lang w:val="en-ID"/>
        </w:rPr>
        <w:t xml:space="preserve"> </w:t>
      </w:r>
      <w:r w:rsidRPr="0014527F">
        <w:rPr>
          <w:rFonts w:ascii="Georgia" w:hAnsi="Georgia"/>
          <w:sz w:val="22"/>
          <w:szCs w:val="22"/>
        </w:rPr>
        <w:t xml:space="preserve">Penelitian ini dilakukan di Laboratorium Terpadu Poltekkes Kemenkes Riau dan Posyandu di wilayah kerja Puskesmas </w:t>
      </w:r>
      <w:r w:rsidRPr="0014527F">
        <w:rPr>
          <w:rFonts w:ascii="Georgia" w:hAnsi="Georgia"/>
          <w:sz w:val="22"/>
          <w:szCs w:val="22"/>
        </w:rPr>
        <w:lastRenderedPageBreak/>
        <w:t>Rejosari pada bulan Januari 2023 sampai Desember 2023.</w:t>
      </w:r>
      <w:r w:rsidRPr="0014527F">
        <w:rPr>
          <w:rFonts w:ascii="Georgia" w:hAnsi="Georgia"/>
          <w:sz w:val="22"/>
          <w:szCs w:val="22"/>
          <w:lang w:val="en-ID"/>
        </w:rPr>
        <w:t xml:space="preserve"> </w:t>
      </w:r>
      <w:r w:rsidRPr="0014527F">
        <w:rPr>
          <w:rFonts w:ascii="Georgia" w:hAnsi="Georgia"/>
          <w:sz w:val="22"/>
          <w:szCs w:val="22"/>
        </w:rPr>
        <w:t>Penelitian ini menggunakan panelis anak-anak berusia 4-5 tahun yang merupakan panelis tidak terlatih sebanyak 30 orang. Panelis tidak terlatih adalah orang yang belum mempunyai kepekaan yang baik dan belum pernah dilatih untuk mengenali sifat dan parameter yang diujikan.</w:t>
      </w:r>
    </w:p>
    <w:p w14:paraId="384A129E" w14:textId="77777777" w:rsidR="0014527F" w:rsidRDefault="0014527F" w:rsidP="0014527F">
      <w:pPr>
        <w:tabs>
          <w:tab w:val="left" w:pos="284"/>
        </w:tabs>
        <w:spacing w:after="0" w:line="240" w:lineRule="auto"/>
        <w:jc w:val="both"/>
        <w:rPr>
          <w:rFonts w:ascii="Georgia" w:hAnsi="Georgia"/>
          <w:sz w:val="22"/>
          <w:szCs w:val="22"/>
        </w:rPr>
      </w:pPr>
      <w:r>
        <w:rPr>
          <w:rFonts w:ascii="Georgia" w:hAnsi="Georgia"/>
          <w:sz w:val="22"/>
          <w:szCs w:val="22"/>
        </w:rPr>
        <w:tab/>
      </w:r>
      <w:r w:rsidRPr="0014527F">
        <w:rPr>
          <w:rFonts w:ascii="Georgia" w:hAnsi="Georgia"/>
          <w:sz w:val="22"/>
          <w:szCs w:val="22"/>
        </w:rPr>
        <w:t>Alat yang digunakan pada pembuatan dimsum ikan patin antara lain pisau, baskom, chopper, talenan, mangkuk kecil, sutil cabai, pencapit, dan dandang.</w:t>
      </w:r>
      <w:r w:rsidRPr="0014527F">
        <w:rPr>
          <w:rFonts w:ascii="Georgia" w:hAnsi="Georgia"/>
          <w:sz w:val="22"/>
          <w:szCs w:val="22"/>
          <w:lang w:val="en-ID"/>
        </w:rPr>
        <w:t xml:space="preserve"> </w:t>
      </w:r>
      <w:r w:rsidRPr="0014527F">
        <w:rPr>
          <w:rFonts w:ascii="Georgia" w:hAnsi="Georgia"/>
          <w:sz w:val="22"/>
          <w:szCs w:val="22"/>
        </w:rPr>
        <w:t>Bahan yang digunakan dalam pembuatan dimsum ikan patin adalah daging ayam, daging ikan patin, gula, garam, tepung tapioka, merica bubuk, kecap asin, minyak wijen, bawang putih, daun bawang, wortel, dan kulit dimsum</w:t>
      </w:r>
      <w:r w:rsidRPr="0014527F">
        <w:rPr>
          <w:rFonts w:ascii="Georgia" w:hAnsi="Georgia"/>
          <w:sz w:val="22"/>
          <w:szCs w:val="22"/>
          <w:lang w:val="en-ID"/>
        </w:rPr>
        <w:t>.</w:t>
      </w:r>
    </w:p>
    <w:p w14:paraId="53F02BAB" w14:textId="0CB9167C" w:rsidR="0014527F" w:rsidRPr="0014527F" w:rsidRDefault="0014527F" w:rsidP="0014527F">
      <w:pPr>
        <w:tabs>
          <w:tab w:val="left" w:pos="284"/>
        </w:tabs>
        <w:spacing w:after="0" w:line="240" w:lineRule="auto"/>
        <w:jc w:val="both"/>
        <w:rPr>
          <w:rFonts w:ascii="Georgia" w:hAnsi="Georgia"/>
          <w:sz w:val="22"/>
          <w:szCs w:val="22"/>
        </w:rPr>
      </w:pPr>
      <w:r>
        <w:rPr>
          <w:rFonts w:ascii="Georgia" w:hAnsi="Georgia"/>
          <w:color w:val="000000"/>
          <w:sz w:val="22"/>
          <w:szCs w:val="22"/>
        </w:rPr>
        <w:tab/>
      </w:r>
      <w:r w:rsidRPr="0014527F">
        <w:rPr>
          <w:rFonts w:ascii="Georgia" w:hAnsi="Georgia"/>
          <w:color w:val="000000"/>
          <w:sz w:val="22"/>
          <w:szCs w:val="22"/>
        </w:rPr>
        <w:t xml:space="preserve">Parameter yang diamati dalam percobaan ini adalah uji organoleptik untuk melihat tingkat kesukaan panelis terhadap tekstur, warna, rasa terhadap dimsum ikan patin. Penilaian panelis berdasarkan skala tingkat kesukaan yaitu 5 (sangat suka), 4 (suka), 3 (netral), 2 (tidak suka), dan 1 (sangat tidak suka). Hasil uji hedonik kemudian dimasukkan ke dalam tabel, kemudian dilakukan analisa program SPSS menggunakan </w:t>
      </w:r>
      <w:r w:rsidRPr="0014527F">
        <w:rPr>
          <w:rFonts w:ascii="Georgia" w:hAnsi="Georgia"/>
          <w:i/>
          <w:color w:val="000000"/>
          <w:sz w:val="22"/>
          <w:szCs w:val="22"/>
        </w:rPr>
        <w:t xml:space="preserve">Kruskall Waliis </w:t>
      </w:r>
      <w:r w:rsidRPr="0014527F">
        <w:rPr>
          <w:rFonts w:ascii="Georgia" w:hAnsi="Georgia"/>
          <w:color w:val="000000"/>
          <w:sz w:val="22"/>
          <w:szCs w:val="22"/>
        </w:rPr>
        <w:t xml:space="preserve">dengan syarat apabila terdapat perbedaan nyata (p-value &lt;0,05), maka dilanjutkan dengan uji lanjutan </w:t>
      </w:r>
      <w:r w:rsidRPr="0014527F">
        <w:rPr>
          <w:rFonts w:ascii="Georgia" w:hAnsi="Georgia"/>
          <w:i/>
          <w:color w:val="000000"/>
          <w:sz w:val="22"/>
          <w:szCs w:val="22"/>
        </w:rPr>
        <w:t>Mann Whitney</w:t>
      </w:r>
      <w:r w:rsidRPr="0014527F">
        <w:rPr>
          <w:rFonts w:ascii="Georgia" w:hAnsi="Georgia"/>
          <w:color w:val="000000"/>
          <w:sz w:val="22"/>
          <w:szCs w:val="22"/>
        </w:rPr>
        <w:t>.</w:t>
      </w:r>
    </w:p>
    <w:p w14:paraId="1558EC35" w14:textId="3FC82EC4" w:rsidR="00FC2BE2" w:rsidRPr="00CB675C" w:rsidRDefault="00FC2BE2" w:rsidP="00FC2BE2">
      <w:pPr>
        <w:tabs>
          <w:tab w:val="left" w:pos="426"/>
        </w:tabs>
        <w:spacing w:after="0" w:line="240" w:lineRule="auto"/>
        <w:jc w:val="both"/>
        <w:rPr>
          <w:rFonts w:ascii="Georgia" w:eastAsia="Bodoni" w:hAnsi="Georgia" w:cs="Bodoni"/>
          <w:sz w:val="22"/>
          <w:szCs w:val="22"/>
        </w:rPr>
      </w:pPr>
    </w:p>
    <w:p w14:paraId="0F6A7304" w14:textId="77777777" w:rsidR="00FC2BE2" w:rsidRPr="00CB675C" w:rsidRDefault="00FC2BE2" w:rsidP="00FC2BE2">
      <w:pPr>
        <w:tabs>
          <w:tab w:val="left" w:pos="426"/>
        </w:tabs>
        <w:spacing w:after="0" w:line="240" w:lineRule="auto"/>
        <w:jc w:val="both"/>
        <w:rPr>
          <w:rFonts w:ascii="Georgia" w:eastAsia="Bodoni" w:hAnsi="Georgia" w:cs="Bodoni"/>
          <w:b/>
          <w:sz w:val="24"/>
          <w:szCs w:val="24"/>
        </w:rPr>
      </w:pPr>
      <w:r w:rsidRPr="00CB675C">
        <w:rPr>
          <w:rFonts w:ascii="Georgia" w:eastAsia="Bodoni" w:hAnsi="Georgia" w:cs="Bodoni"/>
          <w:b/>
          <w:sz w:val="24"/>
          <w:szCs w:val="24"/>
        </w:rPr>
        <w:t>HASIL DAN PEMBAHASAN</w:t>
      </w:r>
    </w:p>
    <w:p w14:paraId="7A94669E" w14:textId="5177C0DD" w:rsidR="0014527F" w:rsidRPr="0014527F" w:rsidRDefault="0014527F" w:rsidP="0014527F">
      <w:pPr>
        <w:pStyle w:val="Heading2"/>
        <w:spacing w:before="0" w:line="240" w:lineRule="auto"/>
        <w:jc w:val="both"/>
        <w:rPr>
          <w:rFonts w:ascii="Georgia" w:hAnsi="Georgia"/>
          <w:color w:val="000000"/>
          <w:sz w:val="22"/>
          <w:szCs w:val="22"/>
        </w:rPr>
      </w:pPr>
      <w:r w:rsidRPr="0014527F">
        <w:rPr>
          <w:rFonts w:ascii="Georgia" w:hAnsi="Georgia"/>
          <w:color w:val="000000"/>
          <w:sz w:val="22"/>
          <w:szCs w:val="22"/>
        </w:rPr>
        <w:t>Deskripsi Produk</w:t>
      </w:r>
    </w:p>
    <w:p w14:paraId="2A31C4E5" w14:textId="77777777" w:rsidR="0014527F" w:rsidRPr="0014527F" w:rsidRDefault="0014527F" w:rsidP="0014527F">
      <w:pPr>
        <w:pBdr>
          <w:top w:val="nil"/>
          <w:left w:val="nil"/>
          <w:bottom w:val="nil"/>
          <w:right w:val="nil"/>
          <w:between w:val="nil"/>
        </w:pBdr>
        <w:spacing w:after="0" w:line="240" w:lineRule="auto"/>
        <w:jc w:val="center"/>
        <w:rPr>
          <w:rFonts w:ascii="Georgia" w:hAnsi="Georgia"/>
          <w:color w:val="000000"/>
          <w:sz w:val="22"/>
          <w:szCs w:val="22"/>
        </w:rPr>
      </w:pPr>
      <w:bookmarkStart w:id="1" w:name="_heading=h.sqyw64" w:colFirst="0" w:colLast="0"/>
      <w:bookmarkEnd w:id="1"/>
      <w:r w:rsidRPr="0014527F">
        <w:rPr>
          <w:rFonts w:ascii="Georgia" w:eastAsia="Times New Roman" w:hAnsi="Georgia"/>
          <w:color w:val="000000"/>
          <w:sz w:val="22"/>
          <w:szCs w:val="22"/>
        </w:rPr>
        <w:t>Tabel 1. Deskripsi Produk</w:t>
      </w:r>
    </w:p>
    <w:tbl>
      <w:tblPr>
        <w:tblW w:w="5001" w:type="pct"/>
        <w:jc w:val="center"/>
        <w:tblBorders>
          <w:top w:val="single" w:sz="4" w:space="0" w:color="auto"/>
          <w:bottom w:val="single" w:sz="4" w:space="0" w:color="auto"/>
        </w:tblBorders>
        <w:tblLayout w:type="fixed"/>
        <w:tblLook w:val="0400" w:firstRow="0" w:lastRow="0" w:firstColumn="0" w:lastColumn="0" w:noHBand="0" w:noVBand="1"/>
      </w:tblPr>
      <w:tblGrid>
        <w:gridCol w:w="1042"/>
        <w:gridCol w:w="896"/>
        <w:gridCol w:w="897"/>
        <w:gridCol w:w="746"/>
        <w:gridCol w:w="964"/>
      </w:tblGrid>
      <w:tr w:rsidR="0014527F" w:rsidRPr="0014527F" w14:paraId="4890D06B" w14:textId="77777777" w:rsidTr="005E3D46">
        <w:trPr>
          <w:trHeight w:val="509"/>
          <w:tblHeader/>
          <w:jc w:val="center"/>
        </w:trPr>
        <w:tc>
          <w:tcPr>
            <w:tcW w:w="1146" w:type="pct"/>
            <w:tcBorders>
              <w:top w:val="single" w:sz="4" w:space="0" w:color="auto"/>
              <w:bottom w:val="single" w:sz="4" w:space="0" w:color="auto"/>
            </w:tcBorders>
            <w:vAlign w:val="center"/>
          </w:tcPr>
          <w:p w14:paraId="525B44A8" w14:textId="77777777" w:rsidR="0014527F" w:rsidRPr="0014527F" w:rsidRDefault="0014527F" w:rsidP="0014527F">
            <w:pPr>
              <w:spacing w:after="0" w:line="240" w:lineRule="auto"/>
              <w:jc w:val="center"/>
              <w:rPr>
                <w:rFonts w:ascii="Georgia" w:hAnsi="Georgia"/>
                <w:b/>
                <w:sz w:val="16"/>
                <w:szCs w:val="16"/>
              </w:rPr>
            </w:pPr>
            <w:r w:rsidRPr="0014527F">
              <w:rPr>
                <w:rFonts w:ascii="Georgia" w:hAnsi="Georgia"/>
                <w:b/>
                <w:sz w:val="16"/>
                <w:szCs w:val="16"/>
              </w:rPr>
              <w:t>Dimsum Ikan Patin</w:t>
            </w:r>
          </w:p>
        </w:tc>
        <w:tc>
          <w:tcPr>
            <w:tcW w:w="986" w:type="pct"/>
            <w:tcBorders>
              <w:top w:val="single" w:sz="4" w:space="0" w:color="auto"/>
              <w:bottom w:val="single" w:sz="4" w:space="0" w:color="auto"/>
            </w:tcBorders>
            <w:vAlign w:val="center"/>
          </w:tcPr>
          <w:p w14:paraId="1265B51B" w14:textId="77777777" w:rsidR="0014527F" w:rsidRPr="0014527F" w:rsidRDefault="0014527F" w:rsidP="0014527F">
            <w:pPr>
              <w:spacing w:after="0" w:line="240" w:lineRule="auto"/>
              <w:jc w:val="center"/>
              <w:rPr>
                <w:rFonts w:ascii="Georgia" w:hAnsi="Georgia"/>
                <w:b/>
                <w:sz w:val="16"/>
                <w:szCs w:val="16"/>
              </w:rPr>
            </w:pPr>
            <w:r w:rsidRPr="0014527F">
              <w:rPr>
                <w:rFonts w:ascii="Georgia" w:hAnsi="Georgia"/>
                <w:b/>
                <w:sz w:val="16"/>
                <w:szCs w:val="16"/>
              </w:rPr>
              <w:t>Warna</w:t>
            </w:r>
          </w:p>
        </w:tc>
        <w:tc>
          <w:tcPr>
            <w:tcW w:w="987" w:type="pct"/>
            <w:tcBorders>
              <w:top w:val="single" w:sz="4" w:space="0" w:color="auto"/>
              <w:bottom w:val="single" w:sz="4" w:space="0" w:color="auto"/>
            </w:tcBorders>
            <w:vAlign w:val="center"/>
          </w:tcPr>
          <w:p w14:paraId="62E178A4" w14:textId="77777777" w:rsidR="0014527F" w:rsidRPr="0014527F" w:rsidRDefault="0014527F" w:rsidP="0014527F">
            <w:pPr>
              <w:spacing w:after="0" w:line="240" w:lineRule="auto"/>
              <w:jc w:val="center"/>
              <w:rPr>
                <w:rFonts w:ascii="Georgia" w:hAnsi="Georgia"/>
                <w:b/>
                <w:sz w:val="16"/>
                <w:szCs w:val="16"/>
              </w:rPr>
            </w:pPr>
            <w:r w:rsidRPr="0014527F">
              <w:rPr>
                <w:rFonts w:ascii="Georgia" w:hAnsi="Georgia"/>
                <w:b/>
                <w:sz w:val="16"/>
                <w:szCs w:val="16"/>
              </w:rPr>
              <w:t>Aroma</w:t>
            </w:r>
          </w:p>
        </w:tc>
        <w:tc>
          <w:tcPr>
            <w:tcW w:w="821" w:type="pct"/>
            <w:tcBorders>
              <w:top w:val="single" w:sz="4" w:space="0" w:color="auto"/>
              <w:bottom w:val="single" w:sz="4" w:space="0" w:color="auto"/>
            </w:tcBorders>
            <w:vAlign w:val="center"/>
          </w:tcPr>
          <w:p w14:paraId="7EDE0F61" w14:textId="77777777" w:rsidR="0014527F" w:rsidRPr="0014527F" w:rsidRDefault="0014527F" w:rsidP="0014527F">
            <w:pPr>
              <w:spacing w:after="0" w:line="240" w:lineRule="auto"/>
              <w:jc w:val="center"/>
              <w:rPr>
                <w:rFonts w:ascii="Georgia" w:hAnsi="Georgia"/>
                <w:b/>
                <w:sz w:val="16"/>
                <w:szCs w:val="16"/>
              </w:rPr>
            </w:pPr>
            <w:r w:rsidRPr="0014527F">
              <w:rPr>
                <w:rFonts w:ascii="Georgia" w:hAnsi="Georgia"/>
                <w:b/>
                <w:sz w:val="16"/>
                <w:szCs w:val="16"/>
              </w:rPr>
              <w:t>Rasa</w:t>
            </w:r>
          </w:p>
        </w:tc>
        <w:tc>
          <w:tcPr>
            <w:tcW w:w="1060" w:type="pct"/>
            <w:tcBorders>
              <w:top w:val="single" w:sz="4" w:space="0" w:color="auto"/>
              <w:bottom w:val="single" w:sz="4" w:space="0" w:color="auto"/>
            </w:tcBorders>
            <w:vAlign w:val="center"/>
          </w:tcPr>
          <w:p w14:paraId="2800FA58" w14:textId="77777777" w:rsidR="0014527F" w:rsidRPr="0014527F" w:rsidRDefault="0014527F" w:rsidP="0014527F">
            <w:pPr>
              <w:spacing w:after="0" w:line="240" w:lineRule="auto"/>
              <w:jc w:val="center"/>
              <w:rPr>
                <w:rFonts w:ascii="Georgia" w:hAnsi="Georgia"/>
                <w:b/>
                <w:sz w:val="16"/>
                <w:szCs w:val="16"/>
              </w:rPr>
            </w:pPr>
            <w:r w:rsidRPr="0014527F">
              <w:rPr>
                <w:rFonts w:ascii="Georgia" w:hAnsi="Georgia"/>
                <w:b/>
                <w:sz w:val="16"/>
                <w:szCs w:val="16"/>
              </w:rPr>
              <w:t>Tekstur</w:t>
            </w:r>
          </w:p>
        </w:tc>
      </w:tr>
      <w:tr w:rsidR="0014527F" w:rsidRPr="0014527F" w14:paraId="05794CE9" w14:textId="77777777" w:rsidTr="005E3D46">
        <w:trPr>
          <w:jc w:val="center"/>
        </w:trPr>
        <w:tc>
          <w:tcPr>
            <w:tcW w:w="1146" w:type="pct"/>
            <w:tcBorders>
              <w:top w:val="single" w:sz="4" w:space="0" w:color="auto"/>
            </w:tcBorders>
          </w:tcPr>
          <w:p w14:paraId="76987987" w14:textId="77777777" w:rsidR="0014527F" w:rsidRPr="0014527F" w:rsidRDefault="0014527F" w:rsidP="0014527F">
            <w:pPr>
              <w:spacing w:after="0" w:line="240" w:lineRule="auto"/>
              <w:jc w:val="center"/>
              <w:rPr>
                <w:rFonts w:ascii="Georgia" w:hAnsi="Georgia"/>
                <w:sz w:val="16"/>
                <w:szCs w:val="16"/>
              </w:rPr>
            </w:pPr>
            <w:r w:rsidRPr="0014527F">
              <w:rPr>
                <w:rFonts w:ascii="Georgia" w:hAnsi="Georgia"/>
                <w:sz w:val="16"/>
                <w:szCs w:val="16"/>
              </w:rPr>
              <w:t>F0</w:t>
            </w:r>
          </w:p>
        </w:tc>
        <w:tc>
          <w:tcPr>
            <w:tcW w:w="986" w:type="pct"/>
            <w:tcBorders>
              <w:top w:val="single" w:sz="4" w:space="0" w:color="auto"/>
            </w:tcBorders>
          </w:tcPr>
          <w:p w14:paraId="527B1605" w14:textId="77777777" w:rsidR="0014527F" w:rsidRPr="0014527F" w:rsidRDefault="0014527F" w:rsidP="0014527F">
            <w:pPr>
              <w:spacing w:after="0" w:line="240" w:lineRule="auto"/>
              <w:rPr>
                <w:rFonts w:ascii="Georgia" w:hAnsi="Georgia"/>
                <w:sz w:val="16"/>
                <w:szCs w:val="16"/>
              </w:rPr>
            </w:pPr>
            <w:r w:rsidRPr="0014527F">
              <w:rPr>
                <w:rFonts w:ascii="Georgia" w:hAnsi="Georgia"/>
                <w:sz w:val="16"/>
                <w:szCs w:val="16"/>
              </w:rPr>
              <w:t>Putih sedikit krem kecoklatan</w:t>
            </w:r>
          </w:p>
        </w:tc>
        <w:tc>
          <w:tcPr>
            <w:tcW w:w="987" w:type="pct"/>
            <w:tcBorders>
              <w:top w:val="single" w:sz="4" w:space="0" w:color="auto"/>
            </w:tcBorders>
          </w:tcPr>
          <w:p w14:paraId="57089FE5" w14:textId="77777777" w:rsidR="0014527F" w:rsidRPr="0014527F" w:rsidRDefault="0014527F" w:rsidP="0014527F">
            <w:pPr>
              <w:spacing w:after="0" w:line="240" w:lineRule="auto"/>
              <w:rPr>
                <w:rFonts w:ascii="Georgia" w:hAnsi="Georgia"/>
                <w:sz w:val="16"/>
                <w:szCs w:val="16"/>
              </w:rPr>
            </w:pPr>
            <w:r w:rsidRPr="0014527F">
              <w:rPr>
                <w:rFonts w:ascii="Georgia" w:hAnsi="Georgia"/>
                <w:sz w:val="16"/>
                <w:szCs w:val="16"/>
              </w:rPr>
              <w:t>Khas dimsum ayam</w:t>
            </w:r>
          </w:p>
        </w:tc>
        <w:tc>
          <w:tcPr>
            <w:tcW w:w="821" w:type="pct"/>
            <w:tcBorders>
              <w:top w:val="single" w:sz="4" w:space="0" w:color="auto"/>
            </w:tcBorders>
          </w:tcPr>
          <w:p w14:paraId="00EB0B7B" w14:textId="77777777" w:rsidR="0014527F" w:rsidRPr="0014527F" w:rsidRDefault="0014527F" w:rsidP="0014527F">
            <w:pPr>
              <w:spacing w:after="0" w:line="240" w:lineRule="auto"/>
              <w:rPr>
                <w:rFonts w:ascii="Georgia" w:hAnsi="Georgia"/>
                <w:sz w:val="16"/>
                <w:szCs w:val="16"/>
              </w:rPr>
            </w:pPr>
            <w:r w:rsidRPr="0014527F">
              <w:rPr>
                <w:rFonts w:ascii="Georgia" w:hAnsi="Georgia"/>
                <w:sz w:val="16"/>
                <w:szCs w:val="16"/>
              </w:rPr>
              <w:t>Gurih ayam</w:t>
            </w:r>
          </w:p>
        </w:tc>
        <w:tc>
          <w:tcPr>
            <w:tcW w:w="1060" w:type="pct"/>
            <w:tcBorders>
              <w:top w:val="single" w:sz="4" w:space="0" w:color="auto"/>
            </w:tcBorders>
          </w:tcPr>
          <w:p w14:paraId="542427C1" w14:textId="77777777" w:rsidR="0014527F" w:rsidRPr="0014527F" w:rsidRDefault="0014527F" w:rsidP="0014527F">
            <w:pPr>
              <w:spacing w:after="0" w:line="240" w:lineRule="auto"/>
              <w:rPr>
                <w:rFonts w:ascii="Georgia" w:hAnsi="Georgia"/>
                <w:sz w:val="16"/>
                <w:szCs w:val="16"/>
              </w:rPr>
            </w:pPr>
            <w:r w:rsidRPr="0014527F">
              <w:rPr>
                <w:rFonts w:ascii="Georgia" w:hAnsi="Georgia"/>
                <w:sz w:val="16"/>
                <w:szCs w:val="16"/>
              </w:rPr>
              <w:t>Lembut</w:t>
            </w:r>
          </w:p>
          <w:p w14:paraId="0A15E831" w14:textId="77777777" w:rsidR="0014527F" w:rsidRPr="0014527F" w:rsidRDefault="0014527F" w:rsidP="0014527F">
            <w:pPr>
              <w:spacing w:after="0" w:line="240" w:lineRule="auto"/>
              <w:ind w:left="240"/>
              <w:rPr>
                <w:rFonts w:ascii="Georgia" w:hAnsi="Georgia"/>
                <w:sz w:val="16"/>
                <w:szCs w:val="16"/>
              </w:rPr>
            </w:pPr>
          </w:p>
        </w:tc>
      </w:tr>
      <w:tr w:rsidR="0014527F" w:rsidRPr="0014527F" w14:paraId="53E280C4" w14:textId="77777777" w:rsidTr="005E3D46">
        <w:trPr>
          <w:jc w:val="center"/>
        </w:trPr>
        <w:tc>
          <w:tcPr>
            <w:tcW w:w="1146" w:type="pct"/>
          </w:tcPr>
          <w:p w14:paraId="19884776" w14:textId="77777777" w:rsidR="0014527F" w:rsidRPr="0014527F" w:rsidRDefault="0014527F" w:rsidP="0014527F">
            <w:pPr>
              <w:spacing w:after="0" w:line="240" w:lineRule="auto"/>
              <w:jc w:val="center"/>
              <w:rPr>
                <w:rFonts w:ascii="Georgia" w:hAnsi="Georgia"/>
                <w:sz w:val="16"/>
                <w:szCs w:val="16"/>
              </w:rPr>
            </w:pPr>
            <w:r w:rsidRPr="0014527F">
              <w:rPr>
                <w:rFonts w:ascii="Georgia" w:hAnsi="Georgia"/>
                <w:sz w:val="16"/>
                <w:szCs w:val="16"/>
              </w:rPr>
              <w:t>F1 (70 g ikan patin)</w:t>
            </w:r>
          </w:p>
        </w:tc>
        <w:tc>
          <w:tcPr>
            <w:tcW w:w="986" w:type="pct"/>
          </w:tcPr>
          <w:p w14:paraId="1C2A31EB" w14:textId="77777777" w:rsidR="0014527F" w:rsidRPr="0014527F" w:rsidRDefault="0014527F" w:rsidP="0014527F">
            <w:pPr>
              <w:spacing w:after="0" w:line="240" w:lineRule="auto"/>
              <w:rPr>
                <w:rFonts w:ascii="Georgia" w:hAnsi="Georgia"/>
                <w:sz w:val="16"/>
                <w:szCs w:val="16"/>
              </w:rPr>
            </w:pPr>
            <w:r w:rsidRPr="0014527F">
              <w:rPr>
                <w:rFonts w:ascii="Georgia" w:hAnsi="Georgia"/>
                <w:sz w:val="16"/>
                <w:szCs w:val="16"/>
              </w:rPr>
              <w:t>Putih sedikit kecoklatan</w:t>
            </w:r>
          </w:p>
        </w:tc>
        <w:tc>
          <w:tcPr>
            <w:tcW w:w="987" w:type="pct"/>
          </w:tcPr>
          <w:p w14:paraId="19C9B2C1" w14:textId="77777777" w:rsidR="0014527F" w:rsidRPr="0014527F" w:rsidRDefault="0014527F" w:rsidP="0014527F">
            <w:pPr>
              <w:spacing w:after="0" w:line="240" w:lineRule="auto"/>
              <w:rPr>
                <w:rFonts w:ascii="Georgia" w:hAnsi="Georgia"/>
                <w:sz w:val="16"/>
                <w:szCs w:val="16"/>
              </w:rPr>
            </w:pPr>
            <w:r w:rsidRPr="0014527F">
              <w:rPr>
                <w:rFonts w:ascii="Georgia" w:hAnsi="Georgia"/>
                <w:sz w:val="16"/>
                <w:szCs w:val="16"/>
              </w:rPr>
              <w:t>Khas dimsum, sedikit aroma ikan patin</w:t>
            </w:r>
          </w:p>
        </w:tc>
        <w:tc>
          <w:tcPr>
            <w:tcW w:w="821" w:type="pct"/>
          </w:tcPr>
          <w:p w14:paraId="69DB5A4C" w14:textId="77777777" w:rsidR="0014527F" w:rsidRPr="0014527F" w:rsidRDefault="0014527F" w:rsidP="0014527F">
            <w:pPr>
              <w:spacing w:after="0" w:line="240" w:lineRule="auto"/>
              <w:rPr>
                <w:rFonts w:ascii="Georgia" w:hAnsi="Georgia"/>
                <w:sz w:val="16"/>
                <w:szCs w:val="16"/>
              </w:rPr>
            </w:pPr>
            <w:r w:rsidRPr="0014527F">
              <w:rPr>
                <w:rFonts w:ascii="Georgia" w:hAnsi="Georgia"/>
                <w:sz w:val="16"/>
                <w:szCs w:val="16"/>
              </w:rPr>
              <w:t>Gurih ikan patin sedikit gurih ayam</w:t>
            </w:r>
          </w:p>
        </w:tc>
        <w:tc>
          <w:tcPr>
            <w:tcW w:w="1060" w:type="pct"/>
          </w:tcPr>
          <w:p w14:paraId="1F23FAB1" w14:textId="77777777" w:rsidR="0014527F" w:rsidRPr="0014527F" w:rsidRDefault="0014527F" w:rsidP="0014527F">
            <w:pPr>
              <w:spacing w:after="0" w:line="240" w:lineRule="auto"/>
              <w:rPr>
                <w:rFonts w:ascii="Georgia" w:hAnsi="Georgia"/>
                <w:sz w:val="16"/>
                <w:szCs w:val="16"/>
              </w:rPr>
            </w:pPr>
            <w:r w:rsidRPr="0014527F">
              <w:rPr>
                <w:rFonts w:ascii="Georgia" w:hAnsi="Georgia"/>
                <w:sz w:val="16"/>
                <w:szCs w:val="16"/>
              </w:rPr>
              <w:t>Lembut</w:t>
            </w:r>
          </w:p>
          <w:p w14:paraId="42550D0D" w14:textId="77777777" w:rsidR="0014527F" w:rsidRPr="0014527F" w:rsidRDefault="0014527F" w:rsidP="0014527F">
            <w:pPr>
              <w:spacing w:after="0" w:line="240" w:lineRule="auto"/>
              <w:ind w:left="240"/>
              <w:rPr>
                <w:rFonts w:ascii="Georgia" w:hAnsi="Georgia"/>
                <w:sz w:val="16"/>
                <w:szCs w:val="16"/>
              </w:rPr>
            </w:pPr>
          </w:p>
        </w:tc>
      </w:tr>
      <w:tr w:rsidR="0014527F" w:rsidRPr="0014527F" w14:paraId="4819E94B" w14:textId="77777777" w:rsidTr="005E3D46">
        <w:trPr>
          <w:jc w:val="center"/>
        </w:trPr>
        <w:tc>
          <w:tcPr>
            <w:tcW w:w="1146" w:type="pct"/>
          </w:tcPr>
          <w:p w14:paraId="3372BF43" w14:textId="77777777" w:rsidR="0014527F" w:rsidRPr="0014527F" w:rsidRDefault="0014527F" w:rsidP="0014527F">
            <w:pPr>
              <w:spacing w:after="0" w:line="240" w:lineRule="auto"/>
              <w:jc w:val="center"/>
              <w:rPr>
                <w:rFonts w:ascii="Georgia" w:hAnsi="Georgia"/>
                <w:sz w:val="16"/>
                <w:szCs w:val="16"/>
              </w:rPr>
            </w:pPr>
            <w:r w:rsidRPr="0014527F">
              <w:rPr>
                <w:rFonts w:ascii="Georgia" w:hAnsi="Georgia"/>
                <w:sz w:val="16"/>
                <w:szCs w:val="16"/>
              </w:rPr>
              <w:t>F2 (80 g ikan patin)</w:t>
            </w:r>
          </w:p>
        </w:tc>
        <w:tc>
          <w:tcPr>
            <w:tcW w:w="986" w:type="pct"/>
          </w:tcPr>
          <w:p w14:paraId="542041EF" w14:textId="77777777" w:rsidR="0014527F" w:rsidRPr="0014527F" w:rsidRDefault="0014527F" w:rsidP="0014527F">
            <w:pPr>
              <w:spacing w:after="0" w:line="240" w:lineRule="auto"/>
              <w:rPr>
                <w:rFonts w:ascii="Georgia" w:hAnsi="Georgia"/>
                <w:sz w:val="16"/>
                <w:szCs w:val="16"/>
              </w:rPr>
            </w:pPr>
            <w:r w:rsidRPr="0014527F">
              <w:rPr>
                <w:rFonts w:ascii="Georgia" w:hAnsi="Georgia"/>
                <w:sz w:val="16"/>
                <w:szCs w:val="16"/>
              </w:rPr>
              <w:t>Putih sedikit krem kecoklatan</w:t>
            </w:r>
          </w:p>
        </w:tc>
        <w:tc>
          <w:tcPr>
            <w:tcW w:w="987" w:type="pct"/>
          </w:tcPr>
          <w:p w14:paraId="748E4A6F" w14:textId="77777777" w:rsidR="0014527F" w:rsidRPr="0014527F" w:rsidRDefault="0014527F" w:rsidP="0014527F">
            <w:pPr>
              <w:spacing w:after="0" w:line="240" w:lineRule="auto"/>
              <w:rPr>
                <w:rFonts w:ascii="Georgia" w:hAnsi="Georgia"/>
                <w:sz w:val="16"/>
                <w:szCs w:val="16"/>
              </w:rPr>
            </w:pPr>
            <w:r w:rsidRPr="0014527F">
              <w:rPr>
                <w:rFonts w:ascii="Georgia" w:hAnsi="Georgia"/>
                <w:sz w:val="16"/>
                <w:szCs w:val="16"/>
              </w:rPr>
              <w:t>Khas dimsum, sedikit aroma ikan patin</w:t>
            </w:r>
          </w:p>
        </w:tc>
        <w:tc>
          <w:tcPr>
            <w:tcW w:w="821" w:type="pct"/>
          </w:tcPr>
          <w:p w14:paraId="11CA71A6" w14:textId="77777777" w:rsidR="0014527F" w:rsidRPr="0014527F" w:rsidRDefault="0014527F" w:rsidP="0014527F">
            <w:pPr>
              <w:spacing w:after="0" w:line="240" w:lineRule="auto"/>
              <w:rPr>
                <w:rFonts w:ascii="Georgia" w:hAnsi="Georgia"/>
                <w:sz w:val="16"/>
                <w:szCs w:val="16"/>
              </w:rPr>
            </w:pPr>
            <w:r w:rsidRPr="0014527F">
              <w:rPr>
                <w:rFonts w:ascii="Georgia" w:hAnsi="Georgia"/>
                <w:sz w:val="16"/>
                <w:szCs w:val="16"/>
              </w:rPr>
              <w:t>Gurih ikan patin</w:t>
            </w:r>
          </w:p>
        </w:tc>
        <w:tc>
          <w:tcPr>
            <w:tcW w:w="1060" w:type="pct"/>
          </w:tcPr>
          <w:p w14:paraId="1E76A162" w14:textId="77777777" w:rsidR="0014527F" w:rsidRPr="0014527F" w:rsidRDefault="0014527F" w:rsidP="0014527F">
            <w:pPr>
              <w:spacing w:after="0" w:line="240" w:lineRule="auto"/>
              <w:rPr>
                <w:rFonts w:ascii="Georgia" w:hAnsi="Georgia"/>
                <w:sz w:val="16"/>
                <w:szCs w:val="16"/>
              </w:rPr>
            </w:pPr>
            <w:r w:rsidRPr="0014527F">
              <w:rPr>
                <w:rFonts w:ascii="Georgia" w:hAnsi="Georgia"/>
                <w:sz w:val="16"/>
                <w:szCs w:val="16"/>
              </w:rPr>
              <w:t>Lembut</w:t>
            </w:r>
          </w:p>
        </w:tc>
      </w:tr>
      <w:tr w:rsidR="0014527F" w:rsidRPr="0014527F" w14:paraId="39C67D33" w14:textId="77777777" w:rsidTr="005E3D46">
        <w:trPr>
          <w:jc w:val="center"/>
        </w:trPr>
        <w:tc>
          <w:tcPr>
            <w:tcW w:w="1146" w:type="pct"/>
          </w:tcPr>
          <w:p w14:paraId="2517C108" w14:textId="77777777" w:rsidR="0014527F" w:rsidRPr="0014527F" w:rsidRDefault="0014527F" w:rsidP="0014527F">
            <w:pPr>
              <w:spacing w:after="0" w:line="240" w:lineRule="auto"/>
              <w:jc w:val="center"/>
              <w:rPr>
                <w:rFonts w:ascii="Georgia" w:hAnsi="Georgia"/>
                <w:sz w:val="16"/>
                <w:szCs w:val="16"/>
              </w:rPr>
            </w:pPr>
            <w:r w:rsidRPr="0014527F">
              <w:rPr>
                <w:rFonts w:ascii="Georgia" w:hAnsi="Georgia"/>
                <w:sz w:val="16"/>
                <w:szCs w:val="16"/>
              </w:rPr>
              <w:t>F3 (90 g ikan patin)</w:t>
            </w:r>
          </w:p>
        </w:tc>
        <w:tc>
          <w:tcPr>
            <w:tcW w:w="986" w:type="pct"/>
          </w:tcPr>
          <w:p w14:paraId="1B552122" w14:textId="77777777" w:rsidR="0014527F" w:rsidRPr="0014527F" w:rsidRDefault="0014527F" w:rsidP="0014527F">
            <w:pPr>
              <w:spacing w:after="0" w:line="240" w:lineRule="auto"/>
              <w:rPr>
                <w:rFonts w:ascii="Georgia" w:hAnsi="Georgia"/>
                <w:sz w:val="16"/>
                <w:szCs w:val="16"/>
              </w:rPr>
            </w:pPr>
            <w:r w:rsidRPr="0014527F">
              <w:rPr>
                <w:rFonts w:ascii="Georgia" w:hAnsi="Georgia"/>
                <w:sz w:val="16"/>
                <w:szCs w:val="16"/>
              </w:rPr>
              <w:t xml:space="preserve">Putih sedikit </w:t>
            </w:r>
            <w:r w:rsidRPr="0014527F">
              <w:rPr>
                <w:rFonts w:ascii="Georgia" w:hAnsi="Georgia"/>
                <w:sz w:val="16"/>
                <w:szCs w:val="16"/>
              </w:rPr>
              <w:t>krem kecoklatan</w:t>
            </w:r>
          </w:p>
        </w:tc>
        <w:tc>
          <w:tcPr>
            <w:tcW w:w="987" w:type="pct"/>
          </w:tcPr>
          <w:p w14:paraId="2BE4C4EF" w14:textId="77777777" w:rsidR="0014527F" w:rsidRPr="0014527F" w:rsidRDefault="0014527F" w:rsidP="0014527F">
            <w:pPr>
              <w:spacing w:after="0" w:line="240" w:lineRule="auto"/>
              <w:rPr>
                <w:rFonts w:ascii="Georgia" w:hAnsi="Georgia"/>
                <w:sz w:val="16"/>
                <w:szCs w:val="16"/>
              </w:rPr>
            </w:pPr>
            <w:r w:rsidRPr="0014527F">
              <w:rPr>
                <w:rFonts w:ascii="Georgia" w:hAnsi="Georgia"/>
                <w:sz w:val="16"/>
                <w:szCs w:val="16"/>
              </w:rPr>
              <w:t>Khas dimsum ikan patin</w:t>
            </w:r>
          </w:p>
        </w:tc>
        <w:tc>
          <w:tcPr>
            <w:tcW w:w="821" w:type="pct"/>
          </w:tcPr>
          <w:p w14:paraId="0263C56B" w14:textId="77777777" w:rsidR="0014527F" w:rsidRPr="0014527F" w:rsidRDefault="0014527F" w:rsidP="0014527F">
            <w:pPr>
              <w:spacing w:after="0" w:line="240" w:lineRule="auto"/>
              <w:rPr>
                <w:rFonts w:ascii="Georgia" w:hAnsi="Georgia"/>
                <w:sz w:val="16"/>
                <w:szCs w:val="16"/>
              </w:rPr>
            </w:pPr>
            <w:r w:rsidRPr="0014527F">
              <w:rPr>
                <w:rFonts w:ascii="Georgia" w:hAnsi="Georgia"/>
                <w:sz w:val="16"/>
                <w:szCs w:val="16"/>
              </w:rPr>
              <w:t>Gurih ikan patin</w:t>
            </w:r>
          </w:p>
        </w:tc>
        <w:tc>
          <w:tcPr>
            <w:tcW w:w="1060" w:type="pct"/>
          </w:tcPr>
          <w:p w14:paraId="48993D03" w14:textId="77777777" w:rsidR="0014527F" w:rsidRPr="0014527F" w:rsidRDefault="0014527F" w:rsidP="0014527F">
            <w:pPr>
              <w:spacing w:after="0" w:line="240" w:lineRule="auto"/>
              <w:rPr>
                <w:rFonts w:ascii="Georgia" w:hAnsi="Georgia"/>
                <w:sz w:val="16"/>
                <w:szCs w:val="16"/>
              </w:rPr>
            </w:pPr>
            <w:r w:rsidRPr="0014527F">
              <w:rPr>
                <w:rFonts w:ascii="Georgia" w:hAnsi="Georgia"/>
                <w:sz w:val="16"/>
                <w:szCs w:val="16"/>
              </w:rPr>
              <w:t>Lembut</w:t>
            </w:r>
          </w:p>
        </w:tc>
      </w:tr>
    </w:tbl>
    <w:p w14:paraId="266A726F" w14:textId="040AD371" w:rsidR="0014527F" w:rsidRPr="0014527F" w:rsidRDefault="0014527F" w:rsidP="0014527F">
      <w:pPr>
        <w:spacing w:after="0" w:line="240" w:lineRule="auto"/>
        <w:ind w:firstLine="284"/>
        <w:jc w:val="both"/>
        <w:rPr>
          <w:rFonts w:ascii="Georgia" w:hAnsi="Georgia"/>
          <w:sz w:val="22"/>
          <w:szCs w:val="22"/>
        </w:rPr>
      </w:pPr>
      <w:r w:rsidRPr="0014527F">
        <w:rPr>
          <w:rFonts w:ascii="Georgia" w:hAnsi="Georgia"/>
          <w:sz w:val="22"/>
          <w:szCs w:val="22"/>
        </w:rPr>
        <w:t>Berdasarkan hasil penelitian, didapatkan bahwa dimsum ikan patin formulasi kontrol (F0) menghasilkan warna putih sedikit krem dengan aroma khas dimsum ayam, rasa gurih dan bertekstur lembut. Dimsum ikan patin formulasi pertama (F1) menghasilkan warna dan tekstur yang tidak berbeda dengan dimsum ikan patin formulasi kontrol yaitu berwarna putih sedikit krem, aroma khas dimsum dan sedikit aroma ikan patin, rasa gurih ikan patin dan sedikit gurih ayam dan tekstur lembut. Pada formulasi kedua (F2) menghasilkan warna putih sedikit krem, aroma khas dimsum dan sedikit beraroma ikan patin dengan rasa gurih dari ikan patin dan bertektur lembut. Formulasi ketiga (F3) yang memiliki komposisi ikan patin terbanyak dari keempat formulasi memberikan hasil yang tidak begitu berbeda dengan F0, F1 dan F2, dari segi warna dan tekstur menghasilkan warna putih sedikit krem serta tekstur yang lembut seperti sebelumnya, namun terlihat perbedaan dari segi rasa dan aroma, formulasi ketiga menghasilkan rasa dimsum khas ikan dengan aroma gurih khas patin.</w:t>
      </w:r>
    </w:p>
    <w:p w14:paraId="5CB4D959" w14:textId="77777777" w:rsidR="0014527F" w:rsidRPr="0014527F" w:rsidRDefault="0014527F" w:rsidP="0014527F">
      <w:pPr>
        <w:spacing w:after="0" w:line="240" w:lineRule="auto"/>
        <w:jc w:val="both"/>
        <w:rPr>
          <w:rFonts w:ascii="Georgia" w:hAnsi="Georgia"/>
          <w:sz w:val="22"/>
          <w:szCs w:val="22"/>
        </w:rPr>
      </w:pPr>
    </w:p>
    <w:p w14:paraId="2103210C" w14:textId="77777777" w:rsidR="0014527F" w:rsidRPr="0014527F" w:rsidRDefault="0014527F" w:rsidP="0014527F">
      <w:pPr>
        <w:pStyle w:val="Heading2"/>
        <w:spacing w:before="0" w:line="240" w:lineRule="auto"/>
        <w:jc w:val="both"/>
        <w:rPr>
          <w:rFonts w:ascii="Georgia" w:hAnsi="Georgia"/>
          <w:color w:val="000000"/>
          <w:sz w:val="22"/>
          <w:szCs w:val="22"/>
        </w:rPr>
      </w:pPr>
      <w:bookmarkStart w:id="2" w:name="_heading=h.3cqmetx" w:colFirst="0" w:colLast="0"/>
      <w:bookmarkEnd w:id="2"/>
      <w:r w:rsidRPr="0014527F">
        <w:rPr>
          <w:rFonts w:ascii="Georgia" w:hAnsi="Georgia"/>
          <w:color w:val="000000"/>
          <w:sz w:val="22"/>
          <w:szCs w:val="22"/>
        </w:rPr>
        <w:t>Tingkat Kesukaan</w:t>
      </w:r>
    </w:p>
    <w:p w14:paraId="10178A8D" w14:textId="77777777" w:rsidR="0014527F" w:rsidRPr="0014527F" w:rsidRDefault="0014527F" w:rsidP="0014527F">
      <w:pPr>
        <w:pStyle w:val="Heading3"/>
        <w:keepLines/>
        <w:widowControl/>
        <w:numPr>
          <w:ilvl w:val="0"/>
          <w:numId w:val="1"/>
        </w:numPr>
        <w:spacing w:before="0" w:after="0" w:line="240" w:lineRule="auto"/>
        <w:jc w:val="both"/>
        <w:rPr>
          <w:rFonts w:ascii="Georgia" w:hAnsi="Georgia"/>
          <w:sz w:val="22"/>
          <w:szCs w:val="22"/>
        </w:rPr>
      </w:pPr>
      <w:bookmarkStart w:id="3" w:name="_heading=h.1rvwp1q" w:colFirst="0" w:colLast="0"/>
      <w:bookmarkEnd w:id="3"/>
      <w:r w:rsidRPr="0014527F">
        <w:rPr>
          <w:rFonts w:ascii="Georgia" w:hAnsi="Georgia"/>
          <w:sz w:val="22"/>
          <w:szCs w:val="22"/>
        </w:rPr>
        <w:t>Rasa</w:t>
      </w:r>
    </w:p>
    <w:p w14:paraId="722AF7BF" w14:textId="77777777" w:rsidR="0014527F" w:rsidRPr="0014527F" w:rsidRDefault="0014527F" w:rsidP="0014527F">
      <w:pPr>
        <w:spacing w:after="0" w:line="240" w:lineRule="auto"/>
        <w:ind w:firstLine="284"/>
        <w:jc w:val="both"/>
        <w:rPr>
          <w:rFonts w:ascii="Georgia" w:hAnsi="Georgia"/>
          <w:sz w:val="22"/>
          <w:szCs w:val="22"/>
        </w:rPr>
      </w:pPr>
      <w:r w:rsidRPr="0014527F">
        <w:rPr>
          <w:rFonts w:ascii="Georgia" w:hAnsi="Georgia"/>
          <w:sz w:val="22"/>
          <w:szCs w:val="22"/>
        </w:rPr>
        <w:t>Rasa merupakan aspek utama yang diterima oleh indra pengecap dan mempengaruhi tingkat kesukaan maupun daya terima suatu makanan. Hasil penilaian tingkat kesukaan dari rasa dimsum patin yang berbeda dapat dilihat dari gambar 1.</w:t>
      </w:r>
    </w:p>
    <w:p w14:paraId="756F40E3" w14:textId="7B4F3853" w:rsidR="0014527F" w:rsidRPr="0014527F" w:rsidRDefault="0014527F" w:rsidP="0014527F">
      <w:pPr>
        <w:spacing w:after="0" w:line="240" w:lineRule="auto"/>
        <w:jc w:val="center"/>
        <w:rPr>
          <w:rFonts w:ascii="Georgia" w:hAnsi="Georgia"/>
          <w:sz w:val="22"/>
          <w:szCs w:val="22"/>
        </w:rPr>
      </w:pPr>
      <w:r w:rsidRPr="0014527F">
        <w:rPr>
          <w:rFonts w:ascii="Georgia" w:hAnsi="Georgia"/>
          <w:noProof/>
          <w:sz w:val="22"/>
          <w:szCs w:val="22"/>
        </w:rPr>
        <w:drawing>
          <wp:inline distT="0" distB="0" distL="0" distR="0" wp14:anchorId="38B6C0AC" wp14:editId="05BE8705">
            <wp:extent cx="2702560" cy="1614170"/>
            <wp:effectExtent l="0" t="0" r="2540" b="5080"/>
            <wp:docPr id="9" name="Chart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81930E3" w14:textId="77777777" w:rsidR="0014527F" w:rsidRDefault="0014527F" w:rsidP="0014527F">
      <w:pPr>
        <w:pBdr>
          <w:top w:val="nil"/>
          <w:left w:val="nil"/>
          <w:bottom w:val="nil"/>
          <w:right w:val="nil"/>
          <w:between w:val="nil"/>
        </w:pBdr>
        <w:spacing w:after="0" w:line="240" w:lineRule="auto"/>
        <w:jc w:val="center"/>
        <w:rPr>
          <w:rFonts w:ascii="Georgia" w:eastAsia="Times New Roman" w:hAnsi="Georgia"/>
          <w:color w:val="000000"/>
          <w:sz w:val="22"/>
          <w:szCs w:val="22"/>
        </w:rPr>
      </w:pPr>
      <w:bookmarkStart w:id="4" w:name="_heading=h.4bvk7pj" w:colFirst="0" w:colLast="0"/>
      <w:bookmarkEnd w:id="4"/>
      <w:r w:rsidRPr="0014527F">
        <w:rPr>
          <w:rFonts w:ascii="Georgia" w:eastAsia="Times New Roman" w:hAnsi="Georgia"/>
          <w:color w:val="000000"/>
          <w:sz w:val="22"/>
          <w:szCs w:val="22"/>
        </w:rPr>
        <w:t>Gambar 1. Tingkat Kesukaan Rasa</w:t>
      </w:r>
    </w:p>
    <w:p w14:paraId="2DDFC037" w14:textId="77777777" w:rsidR="00C6107B" w:rsidRPr="0014527F" w:rsidRDefault="00C6107B" w:rsidP="0014527F">
      <w:pPr>
        <w:pBdr>
          <w:top w:val="nil"/>
          <w:left w:val="nil"/>
          <w:bottom w:val="nil"/>
          <w:right w:val="nil"/>
          <w:between w:val="nil"/>
        </w:pBdr>
        <w:spacing w:after="0" w:line="240" w:lineRule="auto"/>
        <w:jc w:val="center"/>
        <w:rPr>
          <w:rFonts w:ascii="Georgia" w:hAnsi="Georgia"/>
          <w:color w:val="000000"/>
          <w:sz w:val="22"/>
          <w:szCs w:val="22"/>
        </w:rPr>
      </w:pPr>
    </w:p>
    <w:p w14:paraId="09754803" w14:textId="77777777" w:rsidR="0014527F" w:rsidRPr="0014527F" w:rsidRDefault="0014527F" w:rsidP="0014527F">
      <w:pPr>
        <w:spacing w:after="0" w:line="240" w:lineRule="auto"/>
        <w:ind w:firstLine="284"/>
        <w:jc w:val="both"/>
        <w:rPr>
          <w:rFonts w:ascii="Georgia" w:hAnsi="Georgia"/>
          <w:sz w:val="22"/>
          <w:szCs w:val="22"/>
        </w:rPr>
      </w:pPr>
      <w:r w:rsidRPr="0014527F">
        <w:rPr>
          <w:rFonts w:ascii="Georgia" w:hAnsi="Georgia"/>
          <w:sz w:val="22"/>
          <w:szCs w:val="22"/>
        </w:rPr>
        <w:lastRenderedPageBreak/>
        <w:t xml:space="preserve">Berdasarkan gambar 1, terlihat bahwa skor tertinggi terhadap tingkat kesukaan rasa dimsum ikan patin ialah dimsum tanpa penambahan ikan patin (F0) dengan skor 4,5 (suka), sedangkan skor terendah ialah pada perlakuan penambahan ikan patin sebanyak 70 g (F1) dengan skor 4,1 (suka). Namun, secara statisitik hasil dari keempat formulasi memberikan skor yang tidak terlalu berbeda dimana keempat formulasi berada pada skor 4 dengan skala suka. Rasa yang dihasilkan dari keempat formulasi ialah rasa gurih. Rasa gurih terbentuk karena adanya asam glutamat bebas (L-asam glutamat) yang dihasilkan dari proses hidrolisis asam glutamat yang biasa terdapat pada pangan sumber protein melalui proses pemanasan (Jinap &amp; Hajeb, 2010). Daging ayam mengandung kandungan asam glutamat bebas yang sekitar 1,5 – 22 mg/100 g (Perdani C, dkk, 2022) dan cenderung lebih tinggi dibanding kandungan asam glutamat bebas pada ikan yang hanya berkisar 0,55-7,04 mg/100 g (Nuraida L, dkk, 2014). Perlakuan terbaik yang dihasilkan dari uji tingkat kesukaan terhadap dimsum ikan patin ialah pada formulasi kontrol (tanpa penambahan ikan patin) kemudian formulasi kedua dengan substitusi ikan patin sebanyak 80 g. Hasil uji </w:t>
      </w:r>
      <w:r w:rsidRPr="0014527F">
        <w:rPr>
          <w:rFonts w:ascii="Georgia" w:hAnsi="Georgia"/>
          <w:i/>
          <w:sz w:val="22"/>
          <w:szCs w:val="22"/>
        </w:rPr>
        <w:t xml:space="preserve">Kruskall Wallis </w:t>
      </w:r>
      <w:r w:rsidRPr="0014527F">
        <w:rPr>
          <w:rFonts w:ascii="Georgia" w:hAnsi="Georgia"/>
          <w:sz w:val="22"/>
          <w:szCs w:val="22"/>
        </w:rPr>
        <w:t>terhadap rasa dimsum patin dapat dilihat pada tabel 3.</w:t>
      </w:r>
    </w:p>
    <w:p w14:paraId="735862DE" w14:textId="77777777" w:rsidR="0014527F" w:rsidRPr="0014527F" w:rsidRDefault="0014527F" w:rsidP="0014527F">
      <w:pPr>
        <w:pBdr>
          <w:top w:val="nil"/>
          <w:left w:val="nil"/>
          <w:bottom w:val="nil"/>
          <w:right w:val="nil"/>
          <w:between w:val="nil"/>
        </w:pBdr>
        <w:spacing w:after="0" w:line="240" w:lineRule="auto"/>
        <w:ind w:left="240"/>
        <w:jc w:val="center"/>
        <w:rPr>
          <w:rFonts w:ascii="Georgia" w:hAnsi="Georgia"/>
          <w:color w:val="000000"/>
          <w:sz w:val="22"/>
          <w:szCs w:val="22"/>
        </w:rPr>
      </w:pPr>
      <w:bookmarkStart w:id="5" w:name="_heading=h.2r0uhxc" w:colFirst="0" w:colLast="0"/>
      <w:bookmarkEnd w:id="5"/>
      <w:r w:rsidRPr="0014527F">
        <w:rPr>
          <w:rFonts w:ascii="Georgia" w:eastAsia="Times New Roman" w:hAnsi="Georgia"/>
          <w:color w:val="000000"/>
          <w:sz w:val="22"/>
          <w:szCs w:val="22"/>
        </w:rPr>
        <w:t xml:space="preserve">Tabel 2. Uji </w:t>
      </w:r>
      <w:r w:rsidRPr="0014527F">
        <w:rPr>
          <w:rFonts w:ascii="Georgia" w:eastAsia="Times New Roman" w:hAnsi="Georgia"/>
          <w:i/>
          <w:color w:val="000000"/>
          <w:sz w:val="22"/>
          <w:szCs w:val="22"/>
        </w:rPr>
        <w:t>Kruskall Wallis</w:t>
      </w:r>
      <w:r w:rsidRPr="0014527F">
        <w:rPr>
          <w:rFonts w:ascii="Georgia" w:eastAsia="Times New Roman" w:hAnsi="Georgia"/>
          <w:color w:val="000000"/>
          <w:sz w:val="22"/>
          <w:szCs w:val="22"/>
        </w:rPr>
        <w:t xml:space="preserve"> terhadap Rasa</w:t>
      </w:r>
    </w:p>
    <w:tbl>
      <w:tblPr>
        <w:tblW w:w="5000" w:type="pct"/>
        <w:jc w:val="center"/>
        <w:tblBorders>
          <w:top w:val="nil"/>
          <w:left w:val="nil"/>
          <w:bottom w:val="nil"/>
          <w:right w:val="nil"/>
          <w:insideH w:val="nil"/>
          <w:insideV w:val="nil"/>
        </w:tblBorders>
        <w:tblLook w:val="0400" w:firstRow="0" w:lastRow="0" w:firstColumn="0" w:lastColumn="0" w:noHBand="0" w:noVBand="1"/>
      </w:tblPr>
      <w:tblGrid>
        <w:gridCol w:w="2055"/>
        <w:gridCol w:w="1407"/>
        <w:gridCol w:w="1082"/>
      </w:tblGrid>
      <w:tr w:rsidR="0014527F" w:rsidRPr="0014527F" w14:paraId="783330F6" w14:textId="77777777" w:rsidTr="005E3D46">
        <w:trPr>
          <w:jc w:val="center"/>
        </w:trPr>
        <w:tc>
          <w:tcPr>
            <w:tcW w:w="2297" w:type="pct"/>
            <w:tcBorders>
              <w:top w:val="single" w:sz="4" w:space="0" w:color="000000"/>
              <w:left w:val="nil"/>
              <w:bottom w:val="single" w:sz="4" w:space="0" w:color="000000"/>
              <w:right w:val="nil"/>
            </w:tcBorders>
            <w:shd w:val="clear" w:color="auto" w:fill="auto"/>
          </w:tcPr>
          <w:p w14:paraId="20D5DF4D" w14:textId="77777777" w:rsidR="0014527F" w:rsidRPr="0014527F" w:rsidRDefault="0014527F" w:rsidP="0014527F">
            <w:pPr>
              <w:spacing w:after="0" w:line="240" w:lineRule="auto"/>
              <w:ind w:left="240"/>
              <w:jc w:val="center"/>
              <w:rPr>
                <w:rFonts w:ascii="Georgia" w:hAnsi="Georgia"/>
                <w:sz w:val="22"/>
                <w:szCs w:val="22"/>
              </w:rPr>
            </w:pPr>
            <w:r w:rsidRPr="0014527F">
              <w:rPr>
                <w:rFonts w:ascii="Georgia" w:hAnsi="Georgia"/>
                <w:sz w:val="22"/>
                <w:szCs w:val="22"/>
              </w:rPr>
              <w:t>Formulasi</w:t>
            </w:r>
          </w:p>
        </w:tc>
        <w:tc>
          <w:tcPr>
            <w:tcW w:w="1477" w:type="pct"/>
            <w:tcBorders>
              <w:top w:val="single" w:sz="4" w:space="0" w:color="000000"/>
              <w:left w:val="nil"/>
              <w:bottom w:val="single" w:sz="4" w:space="0" w:color="000000"/>
              <w:right w:val="nil"/>
            </w:tcBorders>
          </w:tcPr>
          <w:p w14:paraId="47E4622A" w14:textId="77777777" w:rsidR="0014527F" w:rsidRPr="0014527F" w:rsidRDefault="0014527F" w:rsidP="0014527F">
            <w:pPr>
              <w:spacing w:after="0" w:line="240" w:lineRule="auto"/>
              <w:ind w:left="240"/>
              <w:jc w:val="center"/>
              <w:rPr>
                <w:rFonts w:ascii="Georgia" w:hAnsi="Georgia"/>
                <w:sz w:val="22"/>
                <w:szCs w:val="22"/>
              </w:rPr>
            </w:pPr>
            <w:r w:rsidRPr="0014527F">
              <w:rPr>
                <w:rFonts w:ascii="Georgia" w:hAnsi="Georgia"/>
                <w:sz w:val="22"/>
                <w:szCs w:val="22"/>
              </w:rPr>
              <w:t>Kesukaan</w:t>
            </w:r>
          </w:p>
        </w:tc>
        <w:tc>
          <w:tcPr>
            <w:tcW w:w="1226" w:type="pct"/>
            <w:tcBorders>
              <w:top w:val="single" w:sz="4" w:space="0" w:color="000000"/>
              <w:left w:val="nil"/>
              <w:bottom w:val="single" w:sz="4" w:space="0" w:color="000000"/>
              <w:right w:val="nil"/>
            </w:tcBorders>
          </w:tcPr>
          <w:p w14:paraId="1F96D341" w14:textId="77777777" w:rsidR="0014527F" w:rsidRPr="0014527F" w:rsidRDefault="0014527F" w:rsidP="0014527F">
            <w:pPr>
              <w:spacing w:after="0" w:line="240" w:lineRule="auto"/>
              <w:ind w:left="240"/>
              <w:jc w:val="center"/>
              <w:rPr>
                <w:rFonts w:ascii="Georgia" w:hAnsi="Georgia"/>
                <w:i/>
                <w:sz w:val="22"/>
                <w:szCs w:val="22"/>
              </w:rPr>
            </w:pPr>
            <w:r w:rsidRPr="0014527F">
              <w:rPr>
                <w:rFonts w:ascii="Georgia" w:hAnsi="Georgia"/>
                <w:i/>
                <w:sz w:val="22"/>
                <w:szCs w:val="22"/>
              </w:rPr>
              <w:t>p-value</w:t>
            </w:r>
          </w:p>
        </w:tc>
      </w:tr>
      <w:tr w:rsidR="0014527F" w:rsidRPr="0014527F" w14:paraId="7C405CC2" w14:textId="77777777" w:rsidTr="005E3D46">
        <w:trPr>
          <w:jc w:val="center"/>
        </w:trPr>
        <w:tc>
          <w:tcPr>
            <w:tcW w:w="2297" w:type="pct"/>
            <w:tcBorders>
              <w:top w:val="single" w:sz="4" w:space="0" w:color="000000"/>
              <w:left w:val="nil"/>
              <w:bottom w:val="nil"/>
              <w:right w:val="nil"/>
            </w:tcBorders>
            <w:shd w:val="clear" w:color="auto" w:fill="auto"/>
          </w:tcPr>
          <w:p w14:paraId="5EEA5117" w14:textId="77777777" w:rsidR="0014527F" w:rsidRPr="0014527F" w:rsidRDefault="0014527F" w:rsidP="0014527F">
            <w:pPr>
              <w:spacing w:after="0" w:line="240" w:lineRule="auto"/>
              <w:ind w:left="240"/>
              <w:jc w:val="center"/>
              <w:rPr>
                <w:rFonts w:ascii="Georgia" w:hAnsi="Georgia"/>
                <w:sz w:val="22"/>
                <w:szCs w:val="22"/>
              </w:rPr>
            </w:pPr>
            <w:r w:rsidRPr="0014527F">
              <w:rPr>
                <w:rFonts w:ascii="Georgia" w:hAnsi="Georgia"/>
                <w:sz w:val="22"/>
                <w:szCs w:val="22"/>
              </w:rPr>
              <w:t>F0 (Kontrol)</w:t>
            </w:r>
          </w:p>
        </w:tc>
        <w:tc>
          <w:tcPr>
            <w:tcW w:w="1477" w:type="pct"/>
            <w:tcBorders>
              <w:top w:val="single" w:sz="4" w:space="0" w:color="000000"/>
              <w:left w:val="nil"/>
              <w:bottom w:val="nil"/>
              <w:right w:val="nil"/>
            </w:tcBorders>
          </w:tcPr>
          <w:p w14:paraId="5E35C5C8" w14:textId="77777777" w:rsidR="0014527F" w:rsidRPr="0014527F" w:rsidRDefault="0014527F" w:rsidP="0014527F">
            <w:pPr>
              <w:spacing w:after="0" w:line="240" w:lineRule="auto"/>
              <w:ind w:left="240"/>
              <w:jc w:val="center"/>
              <w:rPr>
                <w:rFonts w:ascii="Georgia" w:hAnsi="Georgia"/>
                <w:sz w:val="22"/>
                <w:szCs w:val="22"/>
                <w:vertAlign w:val="superscript"/>
              </w:rPr>
            </w:pPr>
            <w:r w:rsidRPr="0014527F">
              <w:rPr>
                <w:rFonts w:ascii="Georgia" w:hAnsi="Georgia"/>
                <w:sz w:val="22"/>
                <w:szCs w:val="22"/>
              </w:rPr>
              <w:t>4,57</w:t>
            </w:r>
          </w:p>
        </w:tc>
        <w:tc>
          <w:tcPr>
            <w:tcW w:w="1226" w:type="pct"/>
            <w:vMerge w:val="restart"/>
            <w:tcBorders>
              <w:top w:val="single" w:sz="4" w:space="0" w:color="000000"/>
              <w:left w:val="nil"/>
              <w:right w:val="nil"/>
            </w:tcBorders>
            <w:vAlign w:val="center"/>
          </w:tcPr>
          <w:p w14:paraId="4FF16F1C" w14:textId="77777777" w:rsidR="0014527F" w:rsidRPr="0014527F" w:rsidRDefault="0014527F" w:rsidP="0014527F">
            <w:pPr>
              <w:spacing w:after="0" w:line="240" w:lineRule="auto"/>
              <w:ind w:left="240"/>
              <w:jc w:val="center"/>
              <w:rPr>
                <w:rFonts w:ascii="Georgia" w:hAnsi="Georgia"/>
                <w:sz w:val="22"/>
                <w:szCs w:val="22"/>
              </w:rPr>
            </w:pPr>
            <w:r w:rsidRPr="0014527F">
              <w:rPr>
                <w:rFonts w:ascii="Georgia" w:hAnsi="Georgia"/>
                <w:sz w:val="22"/>
                <w:szCs w:val="22"/>
              </w:rPr>
              <w:t>0,829</w:t>
            </w:r>
          </w:p>
        </w:tc>
      </w:tr>
      <w:tr w:rsidR="0014527F" w:rsidRPr="0014527F" w14:paraId="5A22D83A" w14:textId="77777777" w:rsidTr="005E3D46">
        <w:trPr>
          <w:jc w:val="center"/>
        </w:trPr>
        <w:tc>
          <w:tcPr>
            <w:tcW w:w="2297" w:type="pct"/>
            <w:tcBorders>
              <w:right w:val="nil"/>
            </w:tcBorders>
            <w:shd w:val="clear" w:color="auto" w:fill="auto"/>
          </w:tcPr>
          <w:p w14:paraId="4C338BA4" w14:textId="77777777" w:rsidR="0014527F" w:rsidRPr="0014527F" w:rsidRDefault="0014527F" w:rsidP="0014527F">
            <w:pPr>
              <w:spacing w:after="0" w:line="240" w:lineRule="auto"/>
              <w:ind w:left="240"/>
              <w:jc w:val="center"/>
              <w:rPr>
                <w:rFonts w:ascii="Georgia" w:hAnsi="Georgia"/>
                <w:sz w:val="22"/>
                <w:szCs w:val="22"/>
              </w:rPr>
            </w:pPr>
            <w:r w:rsidRPr="0014527F">
              <w:rPr>
                <w:rFonts w:ascii="Georgia" w:hAnsi="Georgia"/>
                <w:sz w:val="22"/>
                <w:szCs w:val="22"/>
              </w:rPr>
              <w:t>F1 (70 g ikan patin)</w:t>
            </w:r>
          </w:p>
        </w:tc>
        <w:tc>
          <w:tcPr>
            <w:tcW w:w="1477" w:type="pct"/>
            <w:tcBorders>
              <w:top w:val="nil"/>
              <w:left w:val="nil"/>
              <w:bottom w:val="nil"/>
              <w:right w:val="nil"/>
            </w:tcBorders>
          </w:tcPr>
          <w:p w14:paraId="7080F482" w14:textId="77777777" w:rsidR="0014527F" w:rsidRPr="0014527F" w:rsidRDefault="0014527F" w:rsidP="0014527F">
            <w:pPr>
              <w:spacing w:after="0" w:line="240" w:lineRule="auto"/>
              <w:ind w:left="240"/>
              <w:jc w:val="center"/>
              <w:rPr>
                <w:rFonts w:ascii="Georgia" w:hAnsi="Georgia"/>
                <w:sz w:val="22"/>
                <w:szCs w:val="22"/>
              </w:rPr>
            </w:pPr>
            <w:r w:rsidRPr="0014527F">
              <w:rPr>
                <w:rFonts w:ascii="Georgia" w:hAnsi="Georgia"/>
                <w:sz w:val="22"/>
                <w:szCs w:val="22"/>
              </w:rPr>
              <w:t>4,1</w:t>
            </w:r>
          </w:p>
        </w:tc>
        <w:tc>
          <w:tcPr>
            <w:tcW w:w="1226" w:type="pct"/>
            <w:vMerge/>
            <w:tcBorders>
              <w:top w:val="single" w:sz="4" w:space="0" w:color="000000"/>
              <w:left w:val="nil"/>
              <w:right w:val="nil"/>
            </w:tcBorders>
            <w:vAlign w:val="center"/>
          </w:tcPr>
          <w:p w14:paraId="1E310894" w14:textId="77777777" w:rsidR="0014527F" w:rsidRPr="0014527F" w:rsidRDefault="0014527F" w:rsidP="0014527F">
            <w:pPr>
              <w:pBdr>
                <w:top w:val="nil"/>
                <w:left w:val="nil"/>
                <w:bottom w:val="nil"/>
                <w:right w:val="nil"/>
                <w:between w:val="nil"/>
              </w:pBdr>
              <w:spacing w:after="0" w:line="240" w:lineRule="auto"/>
              <w:ind w:left="240"/>
              <w:jc w:val="center"/>
              <w:rPr>
                <w:rFonts w:ascii="Georgia" w:hAnsi="Georgia"/>
                <w:sz w:val="22"/>
                <w:szCs w:val="22"/>
              </w:rPr>
            </w:pPr>
          </w:p>
        </w:tc>
      </w:tr>
      <w:tr w:rsidR="0014527F" w:rsidRPr="0014527F" w14:paraId="7A1ACE1C" w14:textId="77777777" w:rsidTr="005E3D46">
        <w:trPr>
          <w:jc w:val="center"/>
        </w:trPr>
        <w:tc>
          <w:tcPr>
            <w:tcW w:w="2297" w:type="pct"/>
            <w:tcBorders>
              <w:right w:val="nil"/>
            </w:tcBorders>
            <w:shd w:val="clear" w:color="auto" w:fill="auto"/>
          </w:tcPr>
          <w:p w14:paraId="05CE0755" w14:textId="77777777" w:rsidR="0014527F" w:rsidRPr="0014527F" w:rsidRDefault="0014527F" w:rsidP="0014527F">
            <w:pPr>
              <w:spacing w:after="0" w:line="240" w:lineRule="auto"/>
              <w:ind w:left="240"/>
              <w:jc w:val="center"/>
              <w:rPr>
                <w:rFonts w:ascii="Georgia" w:hAnsi="Georgia"/>
                <w:sz w:val="22"/>
                <w:szCs w:val="22"/>
              </w:rPr>
            </w:pPr>
            <w:r w:rsidRPr="0014527F">
              <w:rPr>
                <w:rFonts w:ascii="Georgia" w:hAnsi="Georgia"/>
                <w:sz w:val="22"/>
                <w:szCs w:val="22"/>
              </w:rPr>
              <w:t>F2 (80 g ikan patin)</w:t>
            </w:r>
          </w:p>
        </w:tc>
        <w:tc>
          <w:tcPr>
            <w:tcW w:w="1477" w:type="pct"/>
            <w:tcBorders>
              <w:top w:val="nil"/>
              <w:left w:val="nil"/>
              <w:bottom w:val="nil"/>
              <w:right w:val="nil"/>
            </w:tcBorders>
          </w:tcPr>
          <w:p w14:paraId="4BFC0EB0" w14:textId="77777777" w:rsidR="0014527F" w:rsidRPr="0014527F" w:rsidRDefault="0014527F" w:rsidP="0014527F">
            <w:pPr>
              <w:spacing w:after="0" w:line="240" w:lineRule="auto"/>
              <w:ind w:left="240"/>
              <w:jc w:val="center"/>
              <w:rPr>
                <w:rFonts w:ascii="Georgia" w:hAnsi="Georgia"/>
                <w:sz w:val="22"/>
                <w:szCs w:val="22"/>
                <w:vertAlign w:val="superscript"/>
              </w:rPr>
            </w:pPr>
            <w:r w:rsidRPr="0014527F">
              <w:rPr>
                <w:rFonts w:ascii="Georgia" w:hAnsi="Georgia"/>
                <w:sz w:val="22"/>
                <w:szCs w:val="22"/>
              </w:rPr>
              <w:t>4,4</w:t>
            </w:r>
          </w:p>
        </w:tc>
        <w:tc>
          <w:tcPr>
            <w:tcW w:w="1226" w:type="pct"/>
            <w:vMerge/>
            <w:tcBorders>
              <w:top w:val="single" w:sz="4" w:space="0" w:color="000000"/>
              <w:left w:val="nil"/>
              <w:right w:val="nil"/>
            </w:tcBorders>
            <w:vAlign w:val="center"/>
          </w:tcPr>
          <w:p w14:paraId="1FCC425E" w14:textId="77777777" w:rsidR="0014527F" w:rsidRPr="0014527F" w:rsidRDefault="0014527F" w:rsidP="0014527F">
            <w:pPr>
              <w:pBdr>
                <w:top w:val="nil"/>
                <w:left w:val="nil"/>
                <w:bottom w:val="nil"/>
                <w:right w:val="nil"/>
                <w:between w:val="nil"/>
              </w:pBdr>
              <w:spacing w:after="0" w:line="240" w:lineRule="auto"/>
              <w:ind w:left="240"/>
              <w:jc w:val="center"/>
              <w:rPr>
                <w:rFonts w:ascii="Georgia" w:hAnsi="Georgia"/>
                <w:sz w:val="22"/>
                <w:szCs w:val="22"/>
                <w:vertAlign w:val="superscript"/>
              </w:rPr>
            </w:pPr>
          </w:p>
        </w:tc>
      </w:tr>
      <w:tr w:rsidR="0014527F" w:rsidRPr="0014527F" w14:paraId="5568DFA2" w14:textId="77777777" w:rsidTr="005E3D46">
        <w:trPr>
          <w:jc w:val="center"/>
        </w:trPr>
        <w:tc>
          <w:tcPr>
            <w:tcW w:w="2297" w:type="pct"/>
            <w:tcBorders>
              <w:top w:val="nil"/>
              <w:left w:val="nil"/>
              <w:bottom w:val="single" w:sz="4" w:space="0" w:color="000000"/>
              <w:right w:val="nil"/>
            </w:tcBorders>
            <w:shd w:val="clear" w:color="auto" w:fill="auto"/>
          </w:tcPr>
          <w:p w14:paraId="716210B0" w14:textId="77777777" w:rsidR="0014527F" w:rsidRPr="0014527F" w:rsidRDefault="0014527F" w:rsidP="0014527F">
            <w:pPr>
              <w:spacing w:after="0" w:line="240" w:lineRule="auto"/>
              <w:ind w:left="240"/>
              <w:jc w:val="center"/>
              <w:rPr>
                <w:rFonts w:ascii="Georgia" w:hAnsi="Georgia"/>
                <w:sz w:val="22"/>
                <w:szCs w:val="22"/>
              </w:rPr>
            </w:pPr>
            <w:r w:rsidRPr="0014527F">
              <w:rPr>
                <w:rFonts w:ascii="Georgia" w:hAnsi="Georgia"/>
                <w:sz w:val="22"/>
                <w:szCs w:val="22"/>
              </w:rPr>
              <w:t>F3 (90 g ikan patin)</w:t>
            </w:r>
          </w:p>
        </w:tc>
        <w:tc>
          <w:tcPr>
            <w:tcW w:w="1477" w:type="pct"/>
            <w:tcBorders>
              <w:top w:val="nil"/>
              <w:left w:val="nil"/>
              <w:bottom w:val="single" w:sz="4" w:space="0" w:color="000000"/>
              <w:right w:val="nil"/>
            </w:tcBorders>
          </w:tcPr>
          <w:p w14:paraId="5A272E57" w14:textId="77777777" w:rsidR="0014527F" w:rsidRPr="0014527F" w:rsidRDefault="0014527F" w:rsidP="0014527F">
            <w:pPr>
              <w:spacing w:after="0" w:line="240" w:lineRule="auto"/>
              <w:ind w:left="240"/>
              <w:jc w:val="center"/>
              <w:rPr>
                <w:rFonts w:ascii="Georgia" w:hAnsi="Georgia"/>
                <w:sz w:val="22"/>
                <w:szCs w:val="22"/>
              </w:rPr>
            </w:pPr>
            <w:r w:rsidRPr="0014527F">
              <w:rPr>
                <w:rFonts w:ascii="Georgia" w:hAnsi="Georgia"/>
                <w:sz w:val="22"/>
                <w:szCs w:val="22"/>
              </w:rPr>
              <w:t>4,2</w:t>
            </w:r>
          </w:p>
        </w:tc>
        <w:tc>
          <w:tcPr>
            <w:tcW w:w="1226" w:type="pct"/>
            <w:vMerge/>
            <w:tcBorders>
              <w:top w:val="single" w:sz="4" w:space="0" w:color="000000"/>
              <w:left w:val="nil"/>
              <w:right w:val="nil"/>
            </w:tcBorders>
            <w:vAlign w:val="center"/>
          </w:tcPr>
          <w:p w14:paraId="2C29A9EE" w14:textId="77777777" w:rsidR="0014527F" w:rsidRPr="0014527F" w:rsidRDefault="0014527F" w:rsidP="0014527F">
            <w:pPr>
              <w:pBdr>
                <w:top w:val="nil"/>
                <w:left w:val="nil"/>
                <w:bottom w:val="nil"/>
                <w:right w:val="nil"/>
                <w:between w:val="nil"/>
              </w:pBdr>
              <w:spacing w:after="0" w:line="240" w:lineRule="auto"/>
              <w:ind w:left="240"/>
              <w:jc w:val="center"/>
              <w:rPr>
                <w:rFonts w:ascii="Georgia" w:hAnsi="Georgia"/>
                <w:sz w:val="22"/>
                <w:szCs w:val="22"/>
              </w:rPr>
            </w:pPr>
          </w:p>
        </w:tc>
      </w:tr>
    </w:tbl>
    <w:p w14:paraId="2C483626" w14:textId="77777777" w:rsidR="0014527F" w:rsidRDefault="0014527F" w:rsidP="0014527F">
      <w:pPr>
        <w:spacing w:after="0" w:line="240" w:lineRule="auto"/>
        <w:ind w:firstLine="284"/>
        <w:jc w:val="both"/>
        <w:rPr>
          <w:rFonts w:ascii="Georgia" w:hAnsi="Georgia"/>
          <w:sz w:val="22"/>
          <w:szCs w:val="22"/>
        </w:rPr>
      </w:pPr>
      <w:r w:rsidRPr="0014527F">
        <w:rPr>
          <w:rFonts w:ascii="Georgia" w:hAnsi="Georgia"/>
          <w:sz w:val="22"/>
          <w:szCs w:val="22"/>
        </w:rPr>
        <w:t xml:space="preserve">Berdasarkan hasil uji </w:t>
      </w:r>
      <w:r w:rsidRPr="0014527F">
        <w:rPr>
          <w:rFonts w:ascii="Georgia" w:hAnsi="Georgia"/>
          <w:i/>
          <w:sz w:val="22"/>
          <w:szCs w:val="22"/>
        </w:rPr>
        <w:t>Kruskall Walis</w:t>
      </w:r>
      <w:r w:rsidRPr="0014527F">
        <w:rPr>
          <w:rFonts w:ascii="Georgia" w:hAnsi="Georgia"/>
          <w:sz w:val="22"/>
          <w:szCs w:val="22"/>
        </w:rPr>
        <w:t xml:space="preserve"> pada tabel 2, didapatkan nilai p-value &gt; 0,05 yang menunjukkan tidak terdapat terdapat pengaruh yang nyata dari segi rasa dimsum ikan patin dengan p-value sebesar 0,829. Tidak adanya perbedaan nyata dari keempat rasa dimsum ikan patin dapat dikarenakan oleh bahan baku yang digunakan ialah ayam dan ikan patin yang </w:t>
      </w:r>
      <w:r w:rsidRPr="0014527F">
        <w:rPr>
          <w:rFonts w:ascii="Georgia" w:hAnsi="Georgia"/>
          <w:sz w:val="22"/>
          <w:szCs w:val="22"/>
        </w:rPr>
        <w:t xml:space="preserve">sama-sama memiliki rasa gurih yang tidak terlalu berbeda. </w:t>
      </w:r>
    </w:p>
    <w:p w14:paraId="5969376F" w14:textId="5F17BA05" w:rsidR="0014527F" w:rsidRPr="0014527F" w:rsidRDefault="0014527F" w:rsidP="0014527F">
      <w:pPr>
        <w:spacing w:after="0" w:line="240" w:lineRule="auto"/>
        <w:ind w:firstLine="284"/>
        <w:jc w:val="both"/>
        <w:rPr>
          <w:rFonts w:ascii="Georgia" w:hAnsi="Georgia"/>
          <w:sz w:val="22"/>
          <w:szCs w:val="22"/>
        </w:rPr>
      </w:pPr>
      <w:r w:rsidRPr="0014527F">
        <w:rPr>
          <w:rFonts w:ascii="Georgia" w:hAnsi="Georgia"/>
          <w:sz w:val="22"/>
          <w:szCs w:val="22"/>
        </w:rPr>
        <w:t xml:space="preserve">Dikarenakan hasil </w:t>
      </w:r>
      <w:r w:rsidRPr="0014527F">
        <w:rPr>
          <w:rFonts w:ascii="Georgia" w:hAnsi="Georgia"/>
          <w:i/>
          <w:sz w:val="22"/>
          <w:szCs w:val="22"/>
        </w:rPr>
        <w:t xml:space="preserve">Uji Krukall Wallis </w:t>
      </w:r>
      <w:r w:rsidRPr="0014527F">
        <w:rPr>
          <w:rFonts w:ascii="Georgia" w:hAnsi="Georgia"/>
          <w:sz w:val="22"/>
          <w:szCs w:val="22"/>
        </w:rPr>
        <w:t xml:space="preserve">yang menunjukkan tidak adanya perbedaan antara keempat formulasi sehingga tidak dapat dilakukan uji lanjutan berupa uji </w:t>
      </w:r>
      <w:r w:rsidRPr="0014527F">
        <w:rPr>
          <w:rFonts w:ascii="Georgia" w:hAnsi="Georgia"/>
          <w:i/>
          <w:sz w:val="22"/>
          <w:szCs w:val="22"/>
        </w:rPr>
        <w:t>Mann Whitney.</w:t>
      </w:r>
    </w:p>
    <w:p w14:paraId="348087F3" w14:textId="77777777" w:rsidR="0014527F" w:rsidRPr="0014527F" w:rsidRDefault="0014527F" w:rsidP="0014527F">
      <w:pPr>
        <w:pStyle w:val="Heading3"/>
        <w:spacing w:before="0" w:after="0" w:line="240" w:lineRule="auto"/>
        <w:jc w:val="both"/>
        <w:rPr>
          <w:rFonts w:ascii="Georgia" w:hAnsi="Georgia"/>
          <w:sz w:val="22"/>
          <w:szCs w:val="22"/>
        </w:rPr>
      </w:pPr>
      <w:bookmarkStart w:id="6" w:name="_heading=h.1664s55" w:colFirst="0" w:colLast="0"/>
      <w:bookmarkEnd w:id="6"/>
    </w:p>
    <w:p w14:paraId="41EC3AF6" w14:textId="77777777" w:rsidR="0014527F" w:rsidRPr="0014527F" w:rsidRDefault="0014527F" w:rsidP="0014527F">
      <w:pPr>
        <w:pStyle w:val="Heading3"/>
        <w:keepLines/>
        <w:widowControl/>
        <w:numPr>
          <w:ilvl w:val="0"/>
          <w:numId w:val="1"/>
        </w:numPr>
        <w:spacing w:before="0" w:after="0" w:line="240" w:lineRule="auto"/>
        <w:jc w:val="both"/>
        <w:rPr>
          <w:rFonts w:ascii="Georgia" w:hAnsi="Georgia"/>
          <w:sz w:val="22"/>
          <w:szCs w:val="22"/>
        </w:rPr>
      </w:pPr>
      <w:r w:rsidRPr="0014527F">
        <w:rPr>
          <w:rFonts w:ascii="Georgia" w:hAnsi="Georgia"/>
          <w:sz w:val="22"/>
          <w:szCs w:val="22"/>
        </w:rPr>
        <w:t>Warna</w:t>
      </w:r>
    </w:p>
    <w:p w14:paraId="1E9EC65C" w14:textId="77777777" w:rsidR="0014527F" w:rsidRPr="0014527F" w:rsidRDefault="0014527F" w:rsidP="0014527F">
      <w:pPr>
        <w:spacing w:after="0" w:line="240" w:lineRule="auto"/>
        <w:ind w:firstLine="284"/>
        <w:jc w:val="both"/>
        <w:rPr>
          <w:rFonts w:ascii="Georgia" w:hAnsi="Georgia"/>
          <w:sz w:val="22"/>
          <w:szCs w:val="22"/>
        </w:rPr>
      </w:pPr>
      <w:r w:rsidRPr="0014527F">
        <w:rPr>
          <w:rFonts w:ascii="Georgia" w:hAnsi="Georgia"/>
          <w:sz w:val="22"/>
          <w:szCs w:val="22"/>
        </w:rPr>
        <w:t>Warna ialah salah satu indikator penilaian sensoris yang dapat langsung dilihat menggunakan indra penglihatan dan dapat menambah nilai estetika serta kemenarikan dari suatu produk pangan. Hasil uji organoleptik terhadap tingkat kesukaan warna dimsum ikan patin menunjukkan penilaian yang berbeda yang dapat dilihat dari gambar 2.</w:t>
      </w:r>
    </w:p>
    <w:p w14:paraId="4C2C8CD7" w14:textId="59F33F3B" w:rsidR="0014527F" w:rsidRPr="0014527F" w:rsidRDefault="0014527F" w:rsidP="0014527F">
      <w:pPr>
        <w:spacing w:after="0" w:line="240" w:lineRule="auto"/>
        <w:jc w:val="center"/>
        <w:rPr>
          <w:rFonts w:ascii="Georgia" w:hAnsi="Georgia"/>
          <w:sz w:val="22"/>
          <w:szCs w:val="22"/>
        </w:rPr>
      </w:pPr>
      <w:r w:rsidRPr="0014527F">
        <w:rPr>
          <w:rFonts w:ascii="Georgia" w:hAnsi="Georgia"/>
          <w:noProof/>
          <w:sz w:val="22"/>
          <w:szCs w:val="22"/>
        </w:rPr>
        <w:drawing>
          <wp:inline distT="0" distB="0" distL="0" distR="0" wp14:anchorId="560A5AED" wp14:editId="11F373AB">
            <wp:extent cx="2687320" cy="1423035"/>
            <wp:effectExtent l="0" t="0" r="0" b="5715"/>
            <wp:docPr id="8" name="Chart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423F0A4" w14:textId="77777777" w:rsidR="0014527F" w:rsidRPr="0014527F" w:rsidRDefault="0014527F" w:rsidP="0014527F">
      <w:pPr>
        <w:pBdr>
          <w:top w:val="nil"/>
          <w:left w:val="nil"/>
          <w:bottom w:val="nil"/>
          <w:right w:val="nil"/>
          <w:between w:val="nil"/>
        </w:pBdr>
        <w:spacing w:after="0" w:line="240" w:lineRule="auto"/>
        <w:jc w:val="center"/>
        <w:rPr>
          <w:rFonts w:ascii="Georgia" w:hAnsi="Georgia"/>
          <w:color w:val="000000"/>
          <w:sz w:val="22"/>
          <w:szCs w:val="22"/>
        </w:rPr>
      </w:pPr>
      <w:bookmarkStart w:id="7" w:name="_heading=h.3q5sasy" w:colFirst="0" w:colLast="0"/>
      <w:bookmarkEnd w:id="7"/>
      <w:r w:rsidRPr="0014527F">
        <w:rPr>
          <w:rFonts w:ascii="Georgia" w:eastAsia="Times New Roman" w:hAnsi="Georgia"/>
          <w:color w:val="000000"/>
          <w:sz w:val="22"/>
          <w:szCs w:val="22"/>
        </w:rPr>
        <w:t>Gambar 2. Tingkat Kesukaan Warna</w:t>
      </w:r>
    </w:p>
    <w:p w14:paraId="402AEDF2" w14:textId="1EACE25F" w:rsidR="0014527F" w:rsidRPr="0014527F" w:rsidRDefault="0014527F" w:rsidP="0014527F">
      <w:pPr>
        <w:spacing w:after="0" w:line="240" w:lineRule="auto"/>
        <w:jc w:val="both"/>
        <w:rPr>
          <w:rFonts w:ascii="Georgia" w:hAnsi="Georgia"/>
          <w:sz w:val="22"/>
          <w:szCs w:val="22"/>
        </w:rPr>
      </w:pPr>
    </w:p>
    <w:p w14:paraId="5D4FAF25" w14:textId="77777777" w:rsidR="0014527F" w:rsidRDefault="0014527F" w:rsidP="0014527F">
      <w:pPr>
        <w:spacing w:after="0" w:line="240" w:lineRule="auto"/>
        <w:ind w:firstLine="284"/>
        <w:jc w:val="both"/>
        <w:rPr>
          <w:rFonts w:ascii="Georgia" w:hAnsi="Georgia"/>
          <w:sz w:val="22"/>
          <w:szCs w:val="22"/>
        </w:rPr>
      </w:pPr>
      <w:r w:rsidRPr="0014527F">
        <w:rPr>
          <w:rFonts w:ascii="Georgia" w:hAnsi="Georgia"/>
          <w:sz w:val="22"/>
          <w:szCs w:val="22"/>
        </w:rPr>
        <w:t>Berdasarkan gambar 2, dapat dilihat bahwa penilaian tertinggi dari tingkat kesukaan warna panelis ialah pada formulasi dimsum ikan patin sebanyak 80 g (F2) dengan skor 4,33 (suka) dan penilaian terendah didapatkan pada perlakuan dimsum ikan patin sebanyak 70 g (F1) dengan skor 3,83 (netral).</w:t>
      </w:r>
    </w:p>
    <w:p w14:paraId="2C44388E" w14:textId="0B2111BA" w:rsidR="0014527F" w:rsidRPr="0014527F" w:rsidRDefault="0014527F" w:rsidP="0014527F">
      <w:pPr>
        <w:spacing w:after="0" w:line="240" w:lineRule="auto"/>
        <w:ind w:firstLine="284"/>
        <w:jc w:val="both"/>
        <w:rPr>
          <w:rFonts w:ascii="Georgia" w:hAnsi="Georgia"/>
          <w:sz w:val="22"/>
          <w:szCs w:val="22"/>
        </w:rPr>
      </w:pPr>
      <w:r w:rsidRPr="0014527F">
        <w:rPr>
          <w:rFonts w:ascii="Georgia" w:hAnsi="Georgia"/>
          <w:sz w:val="22"/>
          <w:szCs w:val="22"/>
        </w:rPr>
        <w:t xml:space="preserve">Warna yang dihasilkan dari formulasi F0, F2 dan F3 tidak terlalu berbeda dan hampir terlihat sama yaitu putih agak krem kecoklatan, sedangkan warna yang dihasilkan oleh F1 ialah putih sedikit kecoklatan. Warna kecoklatan ini disebabkan karena adanya reaksi non-enzimatis antara protein gugus amina primer selama dilakukan pengukusan. Semakin lama pengukusan yang dilakukan pada produk, maka warna yang dihasilkan akan semakin coklat (Zulisyanto, dkk, 2016) karena adanya reaksi mailard antara gula reduksi dan protein yang ada di dalam adonan dimsum. Perbedaan tingkat kesukaan antara formulasi pertama dan </w:t>
      </w:r>
      <w:r w:rsidRPr="0014527F">
        <w:rPr>
          <w:rFonts w:ascii="Georgia" w:hAnsi="Georgia"/>
          <w:sz w:val="22"/>
          <w:szCs w:val="22"/>
        </w:rPr>
        <w:lastRenderedPageBreak/>
        <w:t xml:space="preserve">kedua dapat disebabkan karena semakin banyak protein yang terdenaturasi ketika proses pengolahan membuat warna semakin gelap (Pertiwi, 2021). Hasil uji </w:t>
      </w:r>
      <w:r w:rsidRPr="0014527F">
        <w:rPr>
          <w:rFonts w:ascii="Georgia" w:hAnsi="Georgia"/>
          <w:i/>
          <w:sz w:val="22"/>
          <w:szCs w:val="22"/>
        </w:rPr>
        <w:t>Kruskall Wallis</w:t>
      </w:r>
      <w:r w:rsidRPr="0014527F">
        <w:rPr>
          <w:rFonts w:ascii="Georgia" w:hAnsi="Georgia"/>
          <w:sz w:val="22"/>
          <w:szCs w:val="22"/>
        </w:rPr>
        <w:t xml:space="preserve"> terhadap warna dimsum patin dapat dilihat pada tabel </w:t>
      </w:r>
      <w:r w:rsidR="00C6107B">
        <w:rPr>
          <w:rFonts w:ascii="Georgia" w:hAnsi="Georgia"/>
          <w:sz w:val="22"/>
          <w:szCs w:val="22"/>
        </w:rPr>
        <w:t>2</w:t>
      </w:r>
      <w:r w:rsidRPr="0014527F">
        <w:rPr>
          <w:rFonts w:ascii="Georgia" w:hAnsi="Georgia"/>
          <w:sz w:val="22"/>
          <w:szCs w:val="22"/>
        </w:rPr>
        <w:t>.</w:t>
      </w:r>
    </w:p>
    <w:p w14:paraId="503A5EAD" w14:textId="77777777" w:rsidR="0014527F" w:rsidRPr="0014527F" w:rsidRDefault="0014527F" w:rsidP="0014527F">
      <w:pPr>
        <w:spacing w:after="0" w:line="240" w:lineRule="auto"/>
        <w:ind w:firstLine="720"/>
        <w:jc w:val="both"/>
        <w:rPr>
          <w:rFonts w:ascii="Georgia" w:hAnsi="Georgia"/>
          <w:sz w:val="22"/>
          <w:szCs w:val="22"/>
        </w:rPr>
      </w:pPr>
    </w:p>
    <w:p w14:paraId="6A4EEA70" w14:textId="08D5A327" w:rsidR="0014527F" w:rsidRPr="0014527F" w:rsidRDefault="0014527F" w:rsidP="0014527F">
      <w:pPr>
        <w:pBdr>
          <w:top w:val="nil"/>
          <w:left w:val="nil"/>
          <w:bottom w:val="nil"/>
          <w:right w:val="nil"/>
          <w:between w:val="nil"/>
        </w:pBdr>
        <w:spacing w:after="0" w:line="240" w:lineRule="auto"/>
        <w:jc w:val="center"/>
        <w:rPr>
          <w:rFonts w:ascii="Georgia" w:eastAsia="Times New Roman" w:hAnsi="Georgia"/>
          <w:color w:val="000000"/>
          <w:sz w:val="22"/>
          <w:szCs w:val="22"/>
        </w:rPr>
      </w:pPr>
      <w:bookmarkStart w:id="8" w:name="_heading=h.25b2l0r" w:colFirst="0" w:colLast="0"/>
      <w:bookmarkEnd w:id="8"/>
      <w:r w:rsidRPr="0014527F">
        <w:rPr>
          <w:rFonts w:ascii="Georgia" w:eastAsia="Times New Roman" w:hAnsi="Georgia"/>
          <w:color w:val="000000"/>
          <w:sz w:val="22"/>
          <w:szCs w:val="22"/>
        </w:rPr>
        <w:t xml:space="preserve">Tabel </w:t>
      </w:r>
      <w:r w:rsidR="00C6107B">
        <w:rPr>
          <w:rFonts w:ascii="Georgia" w:eastAsia="Times New Roman" w:hAnsi="Georgia"/>
          <w:color w:val="000000"/>
          <w:sz w:val="22"/>
          <w:szCs w:val="22"/>
        </w:rPr>
        <w:t>2</w:t>
      </w:r>
      <w:r w:rsidRPr="0014527F">
        <w:rPr>
          <w:rFonts w:ascii="Georgia" w:eastAsia="Times New Roman" w:hAnsi="Georgia"/>
          <w:color w:val="000000"/>
          <w:sz w:val="22"/>
          <w:szCs w:val="22"/>
        </w:rPr>
        <w:t xml:space="preserve">. Uji </w:t>
      </w:r>
      <w:r w:rsidRPr="0014527F">
        <w:rPr>
          <w:rFonts w:ascii="Georgia" w:eastAsia="Times New Roman" w:hAnsi="Georgia"/>
          <w:i/>
          <w:color w:val="000000"/>
          <w:sz w:val="22"/>
          <w:szCs w:val="22"/>
        </w:rPr>
        <w:t>Kruskall Wallis</w:t>
      </w:r>
      <w:r w:rsidRPr="0014527F">
        <w:rPr>
          <w:rFonts w:ascii="Georgia" w:eastAsia="Times New Roman" w:hAnsi="Georgia"/>
          <w:color w:val="000000"/>
          <w:sz w:val="22"/>
          <w:szCs w:val="22"/>
          <w:lang w:val="en-ID"/>
        </w:rPr>
        <w:t xml:space="preserve"> </w:t>
      </w:r>
      <w:r w:rsidRPr="0014527F">
        <w:rPr>
          <w:rFonts w:ascii="Georgia" w:eastAsia="Times New Roman" w:hAnsi="Georgia"/>
          <w:color w:val="000000"/>
          <w:sz w:val="22"/>
          <w:szCs w:val="22"/>
        </w:rPr>
        <w:t>terhadap warna dimsum patin</w:t>
      </w:r>
    </w:p>
    <w:tbl>
      <w:tblPr>
        <w:tblW w:w="5000" w:type="pct"/>
        <w:jc w:val="center"/>
        <w:tblBorders>
          <w:top w:val="nil"/>
          <w:left w:val="nil"/>
          <w:bottom w:val="nil"/>
          <w:right w:val="nil"/>
          <w:insideH w:val="nil"/>
          <w:insideV w:val="nil"/>
        </w:tblBorders>
        <w:tblLook w:val="0400" w:firstRow="0" w:lastRow="0" w:firstColumn="0" w:lastColumn="0" w:noHBand="0" w:noVBand="1"/>
      </w:tblPr>
      <w:tblGrid>
        <w:gridCol w:w="1790"/>
        <w:gridCol w:w="1491"/>
        <w:gridCol w:w="1263"/>
      </w:tblGrid>
      <w:tr w:rsidR="0014527F" w:rsidRPr="0014527F" w14:paraId="5327FD2F" w14:textId="77777777" w:rsidTr="00C6107B">
        <w:trPr>
          <w:jc w:val="center"/>
        </w:trPr>
        <w:tc>
          <w:tcPr>
            <w:tcW w:w="1969" w:type="pct"/>
            <w:tcBorders>
              <w:top w:val="single" w:sz="4" w:space="0" w:color="000000"/>
              <w:left w:val="nil"/>
              <w:bottom w:val="single" w:sz="4" w:space="0" w:color="000000"/>
              <w:right w:val="nil"/>
            </w:tcBorders>
            <w:shd w:val="clear" w:color="auto" w:fill="auto"/>
          </w:tcPr>
          <w:p w14:paraId="7084B17D" w14:textId="77777777" w:rsidR="0014527F" w:rsidRPr="0014527F" w:rsidRDefault="0014527F" w:rsidP="0014527F">
            <w:pPr>
              <w:spacing w:after="0" w:line="240" w:lineRule="auto"/>
              <w:ind w:left="240"/>
              <w:jc w:val="center"/>
              <w:rPr>
                <w:rFonts w:ascii="Georgia" w:hAnsi="Georgia"/>
                <w:sz w:val="22"/>
                <w:szCs w:val="22"/>
              </w:rPr>
            </w:pPr>
            <w:r w:rsidRPr="0014527F">
              <w:rPr>
                <w:rFonts w:ascii="Georgia" w:hAnsi="Georgia"/>
                <w:sz w:val="22"/>
                <w:szCs w:val="22"/>
              </w:rPr>
              <w:t>Formulasi</w:t>
            </w:r>
          </w:p>
        </w:tc>
        <w:tc>
          <w:tcPr>
            <w:tcW w:w="1641" w:type="pct"/>
            <w:tcBorders>
              <w:top w:val="single" w:sz="4" w:space="0" w:color="000000"/>
              <w:left w:val="nil"/>
              <w:bottom w:val="single" w:sz="4" w:space="0" w:color="000000"/>
              <w:right w:val="nil"/>
            </w:tcBorders>
          </w:tcPr>
          <w:p w14:paraId="2D99EA58" w14:textId="77777777" w:rsidR="0014527F" w:rsidRPr="0014527F" w:rsidRDefault="0014527F" w:rsidP="0014527F">
            <w:pPr>
              <w:spacing w:after="0" w:line="240" w:lineRule="auto"/>
              <w:ind w:left="240"/>
              <w:jc w:val="center"/>
              <w:rPr>
                <w:rFonts w:ascii="Georgia" w:hAnsi="Georgia"/>
                <w:sz w:val="22"/>
                <w:szCs w:val="22"/>
              </w:rPr>
            </w:pPr>
            <w:r w:rsidRPr="0014527F">
              <w:rPr>
                <w:rFonts w:ascii="Georgia" w:hAnsi="Georgia"/>
                <w:sz w:val="22"/>
                <w:szCs w:val="22"/>
              </w:rPr>
              <w:t>Kesukaan</w:t>
            </w:r>
          </w:p>
        </w:tc>
        <w:tc>
          <w:tcPr>
            <w:tcW w:w="1390" w:type="pct"/>
            <w:tcBorders>
              <w:top w:val="single" w:sz="4" w:space="0" w:color="000000"/>
              <w:left w:val="nil"/>
              <w:bottom w:val="single" w:sz="4" w:space="0" w:color="000000"/>
              <w:right w:val="nil"/>
            </w:tcBorders>
          </w:tcPr>
          <w:p w14:paraId="04BFF509" w14:textId="77777777" w:rsidR="0014527F" w:rsidRPr="0014527F" w:rsidRDefault="0014527F" w:rsidP="0014527F">
            <w:pPr>
              <w:spacing w:after="0" w:line="240" w:lineRule="auto"/>
              <w:ind w:left="240"/>
              <w:jc w:val="both"/>
              <w:rPr>
                <w:rFonts w:ascii="Georgia" w:hAnsi="Georgia"/>
                <w:i/>
                <w:sz w:val="22"/>
                <w:szCs w:val="22"/>
              </w:rPr>
            </w:pPr>
            <w:r w:rsidRPr="0014527F">
              <w:rPr>
                <w:rFonts w:ascii="Georgia" w:hAnsi="Georgia"/>
                <w:i/>
                <w:sz w:val="22"/>
                <w:szCs w:val="22"/>
              </w:rPr>
              <w:t>p-value</w:t>
            </w:r>
          </w:p>
        </w:tc>
      </w:tr>
      <w:tr w:rsidR="0014527F" w:rsidRPr="0014527F" w14:paraId="68157428" w14:textId="77777777" w:rsidTr="00C6107B">
        <w:trPr>
          <w:jc w:val="center"/>
        </w:trPr>
        <w:tc>
          <w:tcPr>
            <w:tcW w:w="1969" w:type="pct"/>
            <w:tcBorders>
              <w:top w:val="single" w:sz="4" w:space="0" w:color="000000"/>
              <w:left w:val="nil"/>
              <w:bottom w:val="nil"/>
              <w:right w:val="nil"/>
            </w:tcBorders>
            <w:shd w:val="clear" w:color="auto" w:fill="auto"/>
          </w:tcPr>
          <w:p w14:paraId="4028E6A4" w14:textId="77777777" w:rsidR="0014527F" w:rsidRPr="0014527F" w:rsidRDefault="0014527F" w:rsidP="0014527F">
            <w:pPr>
              <w:spacing w:after="0" w:line="240" w:lineRule="auto"/>
              <w:ind w:left="240"/>
              <w:jc w:val="center"/>
              <w:rPr>
                <w:rFonts w:ascii="Georgia" w:hAnsi="Georgia"/>
                <w:sz w:val="22"/>
                <w:szCs w:val="22"/>
              </w:rPr>
            </w:pPr>
            <w:r w:rsidRPr="0014527F">
              <w:rPr>
                <w:rFonts w:ascii="Georgia" w:hAnsi="Georgia"/>
                <w:sz w:val="22"/>
                <w:szCs w:val="22"/>
              </w:rPr>
              <w:t>F0 (Kontrol)</w:t>
            </w:r>
          </w:p>
        </w:tc>
        <w:tc>
          <w:tcPr>
            <w:tcW w:w="1641" w:type="pct"/>
            <w:tcBorders>
              <w:top w:val="single" w:sz="4" w:space="0" w:color="000000"/>
              <w:left w:val="nil"/>
              <w:bottom w:val="nil"/>
              <w:right w:val="nil"/>
            </w:tcBorders>
          </w:tcPr>
          <w:p w14:paraId="7C24F100" w14:textId="77777777" w:rsidR="0014527F" w:rsidRPr="0014527F" w:rsidRDefault="0014527F" w:rsidP="0014527F">
            <w:pPr>
              <w:spacing w:after="0" w:line="240" w:lineRule="auto"/>
              <w:ind w:left="240"/>
              <w:jc w:val="center"/>
              <w:rPr>
                <w:rFonts w:ascii="Georgia" w:hAnsi="Georgia"/>
                <w:sz w:val="22"/>
                <w:szCs w:val="22"/>
                <w:vertAlign w:val="superscript"/>
              </w:rPr>
            </w:pPr>
            <w:r w:rsidRPr="0014527F">
              <w:rPr>
                <w:rFonts w:ascii="Georgia" w:hAnsi="Georgia"/>
                <w:sz w:val="22"/>
                <w:szCs w:val="22"/>
              </w:rPr>
              <w:t>4,3</w:t>
            </w:r>
          </w:p>
        </w:tc>
        <w:tc>
          <w:tcPr>
            <w:tcW w:w="1390" w:type="pct"/>
            <w:vMerge w:val="restart"/>
            <w:tcBorders>
              <w:top w:val="single" w:sz="4" w:space="0" w:color="000000"/>
              <w:left w:val="nil"/>
              <w:bottom w:val="single" w:sz="4" w:space="0" w:color="auto"/>
              <w:right w:val="nil"/>
            </w:tcBorders>
            <w:vAlign w:val="center"/>
          </w:tcPr>
          <w:p w14:paraId="303E7B85" w14:textId="77777777" w:rsidR="0014527F" w:rsidRPr="0014527F" w:rsidRDefault="0014527F" w:rsidP="0014527F">
            <w:pPr>
              <w:spacing w:after="0" w:line="240" w:lineRule="auto"/>
              <w:ind w:left="240"/>
              <w:jc w:val="both"/>
              <w:rPr>
                <w:rFonts w:ascii="Georgia" w:hAnsi="Georgia"/>
                <w:sz w:val="22"/>
                <w:szCs w:val="22"/>
              </w:rPr>
            </w:pPr>
            <w:r w:rsidRPr="0014527F">
              <w:rPr>
                <w:rFonts w:ascii="Georgia" w:hAnsi="Georgia"/>
                <w:sz w:val="22"/>
                <w:szCs w:val="22"/>
              </w:rPr>
              <w:t>0,053</w:t>
            </w:r>
          </w:p>
        </w:tc>
      </w:tr>
      <w:tr w:rsidR="0014527F" w:rsidRPr="0014527F" w14:paraId="6CAA0798" w14:textId="77777777" w:rsidTr="00C6107B">
        <w:trPr>
          <w:jc w:val="center"/>
        </w:trPr>
        <w:tc>
          <w:tcPr>
            <w:tcW w:w="1969" w:type="pct"/>
            <w:tcBorders>
              <w:right w:val="nil"/>
            </w:tcBorders>
            <w:shd w:val="clear" w:color="auto" w:fill="auto"/>
          </w:tcPr>
          <w:p w14:paraId="1A161061" w14:textId="77777777" w:rsidR="0014527F" w:rsidRPr="0014527F" w:rsidRDefault="0014527F" w:rsidP="0014527F">
            <w:pPr>
              <w:spacing w:after="0" w:line="240" w:lineRule="auto"/>
              <w:ind w:left="240"/>
              <w:jc w:val="center"/>
              <w:rPr>
                <w:rFonts w:ascii="Georgia" w:hAnsi="Georgia"/>
                <w:sz w:val="22"/>
                <w:szCs w:val="22"/>
              </w:rPr>
            </w:pPr>
            <w:r w:rsidRPr="0014527F">
              <w:rPr>
                <w:rFonts w:ascii="Georgia" w:hAnsi="Georgia"/>
                <w:sz w:val="22"/>
                <w:szCs w:val="22"/>
              </w:rPr>
              <w:t>F1 (70 g ikan patin)</w:t>
            </w:r>
          </w:p>
        </w:tc>
        <w:tc>
          <w:tcPr>
            <w:tcW w:w="1641" w:type="pct"/>
            <w:tcBorders>
              <w:top w:val="nil"/>
              <w:left w:val="nil"/>
              <w:bottom w:val="nil"/>
              <w:right w:val="nil"/>
            </w:tcBorders>
          </w:tcPr>
          <w:p w14:paraId="5B7F17A7" w14:textId="77777777" w:rsidR="0014527F" w:rsidRPr="0014527F" w:rsidRDefault="0014527F" w:rsidP="0014527F">
            <w:pPr>
              <w:spacing w:after="0" w:line="240" w:lineRule="auto"/>
              <w:ind w:left="240"/>
              <w:jc w:val="center"/>
              <w:rPr>
                <w:rFonts w:ascii="Georgia" w:hAnsi="Georgia"/>
                <w:sz w:val="22"/>
                <w:szCs w:val="22"/>
              </w:rPr>
            </w:pPr>
            <w:r w:rsidRPr="0014527F">
              <w:rPr>
                <w:rFonts w:ascii="Georgia" w:hAnsi="Georgia"/>
                <w:sz w:val="22"/>
                <w:szCs w:val="22"/>
              </w:rPr>
              <w:t>3,83</w:t>
            </w:r>
          </w:p>
        </w:tc>
        <w:tc>
          <w:tcPr>
            <w:tcW w:w="1390" w:type="pct"/>
            <w:vMerge/>
            <w:tcBorders>
              <w:top w:val="single" w:sz="4" w:space="0" w:color="000000"/>
              <w:left w:val="nil"/>
              <w:bottom w:val="single" w:sz="4" w:space="0" w:color="auto"/>
              <w:right w:val="nil"/>
            </w:tcBorders>
            <w:vAlign w:val="center"/>
          </w:tcPr>
          <w:p w14:paraId="35BB4746" w14:textId="77777777" w:rsidR="0014527F" w:rsidRPr="0014527F" w:rsidRDefault="0014527F" w:rsidP="0014527F">
            <w:pPr>
              <w:pBdr>
                <w:top w:val="nil"/>
                <w:left w:val="nil"/>
                <w:bottom w:val="nil"/>
                <w:right w:val="nil"/>
                <w:between w:val="nil"/>
              </w:pBdr>
              <w:spacing w:after="0" w:line="240" w:lineRule="auto"/>
              <w:ind w:left="240"/>
              <w:jc w:val="both"/>
              <w:rPr>
                <w:rFonts w:ascii="Georgia" w:hAnsi="Georgia"/>
                <w:sz w:val="22"/>
                <w:szCs w:val="22"/>
              </w:rPr>
            </w:pPr>
          </w:p>
        </w:tc>
      </w:tr>
      <w:tr w:rsidR="0014527F" w:rsidRPr="0014527F" w14:paraId="53056073" w14:textId="77777777" w:rsidTr="00C6107B">
        <w:trPr>
          <w:jc w:val="center"/>
        </w:trPr>
        <w:tc>
          <w:tcPr>
            <w:tcW w:w="1969" w:type="pct"/>
            <w:tcBorders>
              <w:right w:val="nil"/>
            </w:tcBorders>
            <w:shd w:val="clear" w:color="auto" w:fill="auto"/>
          </w:tcPr>
          <w:p w14:paraId="51F230C7" w14:textId="77777777" w:rsidR="0014527F" w:rsidRPr="0014527F" w:rsidRDefault="0014527F" w:rsidP="0014527F">
            <w:pPr>
              <w:spacing w:after="0" w:line="240" w:lineRule="auto"/>
              <w:ind w:left="240"/>
              <w:jc w:val="center"/>
              <w:rPr>
                <w:rFonts w:ascii="Georgia" w:hAnsi="Georgia"/>
                <w:sz w:val="22"/>
                <w:szCs w:val="22"/>
              </w:rPr>
            </w:pPr>
            <w:r w:rsidRPr="0014527F">
              <w:rPr>
                <w:rFonts w:ascii="Georgia" w:hAnsi="Georgia"/>
                <w:sz w:val="22"/>
                <w:szCs w:val="22"/>
              </w:rPr>
              <w:t>F2 (80 g ikan patin)</w:t>
            </w:r>
          </w:p>
        </w:tc>
        <w:tc>
          <w:tcPr>
            <w:tcW w:w="1641" w:type="pct"/>
            <w:tcBorders>
              <w:top w:val="nil"/>
              <w:left w:val="nil"/>
              <w:bottom w:val="nil"/>
              <w:right w:val="nil"/>
            </w:tcBorders>
          </w:tcPr>
          <w:p w14:paraId="5346251F" w14:textId="77777777" w:rsidR="0014527F" w:rsidRPr="0014527F" w:rsidRDefault="0014527F" w:rsidP="0014527F">
            <w:pPr>
              <w:spacing w:after="0" w:line="240" w:lineRule="auto"/>
              <w:ind w:left="240"/>
              <w:jc w:val="center"/>
              <w:rPr>
                <w:rFonts w:ascii="Georgia" w:hAnsi="Georgia"/>
                <w:sz w:val="22"/>
                <w:szCs w:val="22"/>
                <w:vertAlign w:val="superscript"/>
              </w:rPr>
            </w:pPr>
            <w:r w:rsidRPr="0014527F">
              <w:rPr>
                <w:rFonts w:ascii="Georgia" w:hAnsi="Georgia"/>
                <w:sz w:val="22"/>
                <w:szCs w:val="22"/>
              </w:rPr>
              <w:t>4,33</w:t>
            </w:r>
          </w:p>
        </w:tc>
        <w:tc>
          <w:tcPr>
            <w:tcW w:w="1390" w:type="pct"/>
            <w:vMerge/>
            <w:tcBorders>
              <w:top w:val="single" w:sz="4" w:space="0" w:color="000000"/>
              <w:left w:val="nil"/>
              <w:bottom w:val="single" w:sz="4" w:space="0" w:color="auto"/>
              <w:right w:val="nil"/>
            </w:tcBorders>
            <w:vAlign w:val="center"/>
          </w:tcPr>
          <w:p w14:paraId="450B0681" w14:textId="77777777" w:rsidR="0014527F" w:rsidRPr="0014527F" w:rsidRDefault="0014527F" w:rsidP="0014527F">
            <w:pPr>
              <w:pBdr>
                <w:top w:val="nil"/>
                <w:left w:val="nil"/>
                <w:bottom w:val="nil"/>
                <w:right w:val="nil"/>
                <w:between w:val="nil"/>
              </w:pBdr>
              <w:spacing w:after="0" w:line="240" w:lineRule="auto"/>
              <w:ind w:left="240"/>
              <w:jc w:val="both"/>
              <w:rPr>
                <w:rFonts w:ascii="Georgia" w:hAnsi="Georgia"/>
                <w:sz w:val="22"/>
                <w:szCs w:val="22"/>
                <w:vertAlign w:val="superscript"/>
              </w:rPr>
            </w:pPr>
          </w:p>
        </w:tc>
      </w:tr>
      <w:tr w:rsidR="0014527F" w:rsidRPr="0014527F" w14:paraId="2BEB7A1A" w14:textId="77777777" w:rsidTr="00C6107B">
        <w:trPr>
          <w:jc w:val="center"/>
        </w:trPr>
        <w:tc>
          <w:tcPr>
            <w:tcW w:w="1969" w:type="pct"/>
            <w:tcBorders>
              <w:top w:val="nil"/>
              <w:left w:val="nil"/>
              <w:bottom w:val="single" w:sz="4" w:space="0" w:color="000000"/>
              <w:right w:val="nil"/>
            </w:tcBorders>
            <w:shd w:val="clear" w:color="auto" w:fill="auto"/>
          </w:tcPr>
          <w:p w14:paraId="1051F099" w14:textId="77777777" w:rsidR="0014527F" w:rsidRPr="0014527F" w:rsidRDefault="0014527F" w:rsidP="0014527F">
            <w:pPr>
              <w:spacing w:after="0" w:line="240" w:lineRule="auto"/>
              <w:ind w:left="240"/>
              <w:jc w:val="center"/>
              <w:rPr>
                <w:rFonts w:ascii="Georgia" w:hAnsi="Georgia"/>
                <w:sz w:val="22"/>
                <w:szCs w:val="22"/>
              </w:rPr>
            </w:pPr>
            <w:r w:rsidRPr="0014527F">
              <w:rPr>
                <w:rFonts w:ascii="Georgia" w:hAnsi="Georgia"/>
                <w:sz w:val="22"/>
                <w:szCs w:val="22"/>
              </w:rPr>
              <w:t>F3 (90 g ikan patin)</w:t>
            </w:r>
          </w:p>
        </w:tc>
        <w:tc>
          <w:tcPr>
            <w:tcW w:w="1641" w:type="pct"/>
            <w:tcBorders>
              <w:top w:val="nil"/>
              <w:left w:val="nil"/>
              <w:bottom w:val="single" w:sz="4" w:space="0" w:color="000000"/>
              <w:right w:val="nil"/>
            </w:tcBorders>
          </w:tcPr>
          <w:p w14:paraId="3287E8BC" w14:textId="77777777" w:rsidR="0014527F" w:rsidRPr="0014527F" w:rsidRDefault="0014527F" w:rsidP="0014527F">
            <w:pPr>
              <w:spacing w:after="0" w:line="240" w:lineRule="auto"/>
              <w:ind w:left="240"/>
              <w:jc w:val="center"/>
              <w:rPr>
                <w:rFonts w:ascii="Georgia" w:hAnsi="Georgia"/>
                <w:sz w:val="22"/>
                <w:szCs w:val="22"/>
              </w:rPr>
            </w:pPr>
            <w:r w:rsidRPr="0014527F">
              <w:rPr>
                <w:rFonts w:ascii="Georgia" w:hAnsi="Georgia"/>
                <w:sz w:val="22"/>
                <w:szCs w:val="22"/>
              </w:rPr>
              <w:t>4,23</w:t>
            </w:r>
          </w:p>
        </w:tc>
        <w:tc>
          <w:tcPr>
            <w:tcW w:w="1390" w:type="pct"/>
            <w:vMerge/>
            <w:tcBorders>
              <w:top w:val="single" w:sz="4" w:space="0" w:color="000000"/>
              <w:left w:val="nil"/>
              <w:bottom w:val="single" w:sz="4" w:space="0" w:color="auto"/>
              <w:right w:val="nil"/>
            </w:tcBorders>
            <w:vAlign w:val="center"/>
          </w:tcPr>
          <w:p w14:paraId="22F85542" w14:textId="77777777" w:rsidR="0014527F" w:rsidRPr="0014527F" w:rsidRDefault="0014527F" w:rsidP="0014527F">
            <w:pPr>
              <w:pBdr>
                <w:top w:val="nil"/>
                <w:left w:val="nil"/>
                <w:bottom w:val="nil"/>
                <w:right w:val="nil"/>
                <w:between w:val="nil"/>
              </w:pBdr>
              <w:spacing w:after="0" w:line="240" w:lineRule="auto"/>
              <w:ind w:left="240"/>
              <w:jc w:val="both"/>
              <w:rPr>
                <w:rFonts w:ascii="Georgia" w:hAnsi="Georgia"/>
                <w:sz w:val="22"/>
                <w:szCs w:val="22"/>
              </w:rPr>
            </w:pPr>
          </w:p>
        </w:tc>
      </w:tr>
    </w:tbl>
    <w:p w14:paraId="24D531BA" w14:textId="77777777" w:rsidR="0014527F" w:rsidRDefault="0014527F" w:rsidP="00C6107B">
      <w:pPr>
        <w:spacing w:before="240" w:after="0" w:line="240" w:lineRule="auto"/>
        <w:ind w:firstLine="284"/>
        <w:jc w:val="both"/>
        <w:rPr>
          <w:rFonts w:ascii="Georgia" w:hAnsi="Georgia"/>
          <w:sz w:val="22"/>
          <w:szCs w:val="22"/>
        </w:rPr>
      </w:pPr>
      <w:r w:rsidRPr="0014527F">
        <w:rPr>
          <w:rFonts w:ascii="Georgia" w:hAnsi="Georgia"/>
          <w:sz w:val="22"/>
          <w:szCs w:val="22"/>
        </w:rPr>
        <w:t xml:space="preserve">Berdasarkan hasil uji </w:t>
      </w:r>
      <w:r w:rsidRPr="0014527F">
        <w:rPr>
          <w:rFonts w:ascii="Georgia" w:hAnsi="Georgia"/>
          <w:i/>
          <w:sz w:val="22"/>
          <w:szCs w:val="22"/>
        </w:rPr>
        <w:t>Kruskall Walis</w:t>
      </w:r>
      <w:r w:rsidRPr="0014527F">
        <w:rPr>
          <w:rFonts w:ascii="Georgia" w:hAnsi="Georgia"/>
          <w:sz w:val="22"/>
          <w:szCs w:val="22"/>
        </w:rPr>
        <w:t xml:space="preserve"> pada tabel 3, didapatkan nilai p-value &gt; 0,05 yang menunjukkan tidak terdapat pengaruh yang nyata dari segi warna dimsum ikan patin dengan p-value sebesar 0,053. Tidak adanya perbedaan nyata dari keempat warna dimsum ikan patin dapat dikarenakan oleh bahan baku yang digunakan memiliki kisaran kandungan protein yang tidak terlalu berbeda. Berdasarkan analisa kisaran kandungan protein dengan TKPI, besar kandungan protein yang terdapat pada F0, F1, F2 dan F3 adalah 22,75 g, 23,73 g, 21,79 g dan 12,32 g tiap adonan dimsum. </w:t>
      </w:r>
    </w:p>
    <w:p w14:paraId="463CDD8C" w14:textId="3EB79B7F" w:rsidR="0014527F" w:rsidRPr="0014527F" w:rsidRDefault="0014527F" w:rsidP="0014527F">
      <w:pPr>
        <w:spacing w:after="0" w:line="240" w:lineRule="auto"/>
        <w:ind w:firstLine="284"/>
        <w:jc w:val="both"/>
        <w:rPr>
          <w:rFonts w:ascii="Georgia" w:hAnsi="Georgia"/>
          <w:sz w:val="22"/>
          <w:szCs w:val="22"/>
        </w:rPr>
      </w:pPr>
      <w:r w:rsidRPr="0014527F">
        <w:rPr>
          <w:rFonts w:ascii="Georgia" w:hAnsi="Georgia"/>
          <w:sz w:val="22"/>
          <w:szCs w:val="22"/>
        </w:rPr>
        <w:t xml:space="preserve">Dikarenakan hasil </w:t>
      </w:r>
      <w:r w:rsidRPr="0014527F">
        <w:rPr>
          <w:rFonts w:ascii="Georgia" w:hAnsi="Georgia"/>
          <w:i/>
          <w:sz w:val="22"/>
          <w:szCs w:val="22"/>
        </w:rPr>
        <w:t xml:space="preserve">Uji Krukall Wallis </w:t>
      </w:r>
      <w:r w:rsidRPr="0014527F">
        <w:rPr>
          <w:rFonts w:ascii="Georgia" w:hAnsi="Georgia"/>
          <w:sz w:val="22"/>
          <w:szCs w:val="22"/>
        </w:rPr>
        <w:t xml:space="preserve">yang menunjukkan tidak adanya perbedaan antara keempat formulasi sehingga tidak dapat dilakukan uji lanjutan berupa uji </w:t>
      </w:r>
      <w:r w:rsidRPr="0014527F">
        <w:rPr>
          <w:rFonts w:ascii="Georgia" w:hAnsi="Georgia"/>
          <w:i/>
          <w:sz w:val="22"/>
          <w:szCs w:val="22"/>
        </w:rPr>
        <w:t>Mann Whitney.</w:t>
      </w:r>
    </w:p>
    <w:p w14:paraId="280C1A54" w14:textId="77777777" w:rsidR="0014527F" w:rsidRPr="0014527F" w:rsidRDefault="0014527F" w:rsidP="0014527F">
      <w:pPr>
        <w:spacing w:after="0" w:line="240" w:lineRule="auto"/>
        <w:ind w:firstLine="720"/>
        <w:jc w:val="both"/>
        <w:rPr>
          <w:rFonts w:ascii="Georgia" w:hAnsi="Georgia"/>
          <w:sz w:val="22"/>
          <w:szCs w:val="22"/>
        </w:rPr>
      </w:pPr>
    </w:p>
    <w:p w14:paraId="735AD384" w14:textId="77777777" w:rsidR="0014527F" w:rsidRPr="0014527F" w:rsidRDefault="0014527F" w:rsidP="0014527F">
      <w:pPr>
        <w:pStyle w:val="Heading3"/>
        <w:keepLines/>
        <w:widowControl/>
        <w:numPr>
          <w:ilvl w:val="0"/>
          <w:numId w:val="1"/>
        </w:numPr>
        <w:spacing w:before="0" w:after="0" w:line="240" w:lineRule="auto"/>
        <w:jc w:val="both"/>
        <w:rPr>
          <w:rFonts w:ascii="Georgia" w:hAnsi="Georgia"/>
          <w:sz w:val="22"/>
          <w:szCs w:val="22"/>
        </w:rPr>
      </w:pPr>
      <w:bookmarkStart w:id="9" w:name="_heading=h.kgcv8k" w:colFirst="0" w:colLast="0"/>
      <w:bookmarkEnd w:id="9"/>
      <w:r w:rsidRPr="0014527F">
        <w:rPr>
          <w:rFonts w:ascii="Georgia" w:hAnsi="Georgia"/>
          <w:sz w:val="22"/>
          <w:szCs w:val="22"/>
        </w:rPr>
        <w:t>Tekstur</w:t>
      </w:r>
    </w:p>
    <w:p w14:paraId="7E716855" w14:textId="1A504794" w:rsidR="0014527F" w:rsidRPr="0014527F" w:rsidRDefault="0014527F" w:rsidP="0014527F">
      <w:pPr>
        <w:spacing w:after="0" w:line="240" w:lineRule="auto"/>
        <w:ind w:firstLine="284"/>
        <w:jc w:val="both"/>
        <w:rPr>
          <w:rFonts w:ascii="Georgia" w:hAnsi="Georgia"/>
          <w:sz w:val="22"/>
          <w:szCs w:val="22"/>
        </w:rPr>
      </w:pPr>
      <w:r w:rsidRPr="0014527F">
        <w:rPr>
          <w:rFonts w:ascii="Georgia" w:hAnsi="Georgia"/>
          <w:sz w:val="22"/>
          <w:szCs w:val="22"/>
        </w:rPr>
        <w:t xml:space="preserve">Tekstur adalah salah satu penilaian sensoris yang dapat dinilai dengan sentuhan menggunakan indera peraba. Tekstur dari suatu bahan pangan akan berpengaruh terhadap tingkat kesukaan dari suatu makanan. Hasil uji organoleptik terhadap tingkat kesukaan tekstur dari dimsum ikan patin dapat dilihat pada gambar </w:t>
      </w:r>
      <w:r w:rsidR="00C6107B">
        <w:rPr>
          <w:rFonts w:ascii="Georgia" w:hAnsi="Georgia"/>
          <w:sz w:val="22"/>
          <w:szCs w:val="22"/>
        </w:rPr>
        <w:t>2</w:t>
      </w:r>
      <w:r w:rsidRPr="0014527F">
        <w:rPr>
          <w:rFonts w:ascii="Georgia" w:hAnsi="Georgia"/>
          <w:sz w:val="22"/>
          <w:szCs w:val="22"/>
        </w:rPr>
        <w:t>.</w:t>
      </w:r>
    </w:p>
    <w:p w14:paraId="5FBC8EF8" w14:textId="72AE8293" w:rsidR="0014527F" w:rsidRPr="0014527F" w:rsidRDefault="0014527F" w:rsidP="0014527F">
      <w:pPr>
        <w:spacing w:after="0" w:line="240" w:lineRule="auto"/>
        <w:jc w:val="center"/>
        <w:rPr>
          <w:rFonts w:ascii="Georgia" w:hAnsi="Georgia"/>
          <w:sz w:val="22"/>
          <w:szCs w:val="22"/>
        </w:rPr>
      </w:pPr>
      <w:r w:rsidRPr="0014527F">
        <w:rPr>
          <w:rFonts w:ascii="Georgia" w:hAnsi="Georgia"/>
          <w:noProof/>
          <w:sz w:val="22"/>
          <w:szCs w:val="22"/>
        </w:rPr>
        <w:drawing>
          <wp:inline distT="0" distB="0" distL="0" distR="0" wp14:anchorId="664F2B22" wp14:editId="3D62C4EB">
            <wp:extent cx="2702560" cy="1191895"/>
            <wp:effectExtent l="0" t="0" r="2540" b="8255"/>
            <wp:docPr id="7" name="Chart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FC5B74E" w14:textId="0A21DDA1" w:rsidR="0014527F" w:rsidRPr="0014527F" w:rsidRDefault="0014527F" w:rsidP="0014527F">
      <w:pPr>
        <w:pBdr>
          <w:top w:val="nil"/>
          <w:left w:val="nil"/>
          <w:bottom w:val="nil"/>
          <w:right w:val="nil"/>
          <w:between w:val="nil"/>
        </w:pBdr>
        <w:spacing w:after="0" w:line="240" w:lineRule="auto"/>
        <w:jc w:val="center"/>
        <w:rPr>
          <w:rFonts w:ascii="Georgia" w:hAnsi="Georgia"/>
          <w:color w:val="000000"/>
          <w:sz w:val="22"/>
          <w:szCs w:val="22"/>
        </w:rPr>
      </w:pPr>
      <w:bookmarkStart w:id="10" w:name="_heading=h.34g0dwd" w:colFirst="0" w:colLast="0"/>
      <w:bookmarkEnd w:id="10"/>
      <w:r w:rsidRPr="0014527F">
        <w:rPr>
          <w:rFonts w:ascii="Georgia" w:eastAsia="Times New Roman" w:hAnsi="Georgia"/>
          <w:color w:val="000000"/>
          <w:sz w:val="22"/>
          <w:szCs w:val="22"/>
        </w:rPr>
        <w:t xml:space="preserve">Gambar </w:t>
      </w:r>
      <w:r w:rsidR="00C6107B">
        <w:rPr>
          <w:rFonts w:ascii="Georgia" w:eastAsia="Times New Roman" w:hAnsi="Georgia"/>
          <w:color w:val="000000"/>
          <w:sz w:val="22"/>
          <w:szCs w:val="22"/>
        </w:rPr>
        <w:t>2</w:t>
      </w:r>
      <w:r w:rsidRPr="0014527F">
        <w:rPr>
          <w:rFonts w:ascii="Georgia" w:eastAsia="Times New Roman" w:hAnsi="Georgia"/>
          <w:color w:val="000000"/>
          <w:sz w:val="22"/>
          <w:szCs w:val="22"/>
        </w:rPr>
        <w:t>. Tingkat Kesukaan Tekstur</w:t>
      </w:r>
    </w:p>
    <w:p w14:paraId="256555B1" w14:textId="77777777" w:rsidR="00AB4B9E" w:rsidRDefault="00AB4B9E" w:rsidP="0014527F">
      <w:pPr>
        <w:spacing w:after="0" w:line="240" w:lineRule="auto"/>
        <w:ind w:firstLine="720"/>
        <w:jc w:val="both"/>
        <w:rPr>
          <w:rFonts w:ascii="Georgia" w:hAnsi="Georgia"/>
          <w:sz w:val="22"/>
          <w:szCs w:val="22"/>
        </w:rPr>
      </w:pPr>
    </w:p>
    <w:p w14:paraId="5D46C672" w14:textId="524FB2FB" w:rsidR="00AB4B9E" w:rsidRDefault="0014527F" w:rsidP="00AB4B9E">
      <w:pPr>
        <w:spacing w:after="0" w:line="240" w:lineRule="auto"/>
        <w:ind w:firstLine="284"/>
        <w:jc w:val="both"/>
        <w:rPr>
          <w:rFonts w:ascii="Georgia" w:hAnsi="Georgia"/>
          <w:sz w:val="22"/>
          <w:szCs w:val="22"/>
        </w:rPr>
      </w:pPr>
      <w:r w:rsidRPr="0014527F">
        <w:rPr>
          <w:rFonts w:ascii="Georgia" w:hAnsi="Georgia"/>
          <w:sz w:val="22"/>
          <w:szCs w:val="22"/>
        </w:rPr>
        <w:t xml:space="preserve">Berdasarkan gambar </w:t>
      </w:r>
      <w:r w:rsidR="00C6107B">
        <w:rPr>
          <w:rFonts w:ascii="Georgia" w:hAnsi="Georgia"/>
          <w:sz w:val="22"/>
          <w:szCs w:val="22"/>
        </w:rPr>
        <w:t>2</w:t>
      </w:r>
      <w:r w:rsidRPr="0014527F">
        <w:rPr>
          <w:rFonts w:ascii="Georgia" w:hAnsi="Georgia"/>
          <w:sz w:val="22"/>
          <w:szCs w:val="22"/>
        </w:rPr>
        <w:t>, dapat dinyatakan bahwa penilaian tingkat kesukaan tertinggi dari tekstur dimsum ikan patin adalah perlakuan kontrol (F0) atau tanpa penambahan daging ikan patin dengan skor 4,3 (suka) dan penilaian terendah didapat pada perlakuan dengan penambahan daging ikan patin sebanyak 70 g (F1) dengan kriteria 3,9 (suka).</w:t>
      </w:r>
    </w:p>
    <w:p w14:paraId="4AC301AA" w14:textId="3DF3F855" w:rsidR="0014527F" w:rsidRPr="0014527F" w:rsidRDefault="0014527F" w:rsidP="00AB4B9E">
      <w:pPr>
        <w:spacing w:after="0" w:line="240" w:lineRule="auto"/>
        <w:ind w:firstLine="284"/>
        <w:jc w:val="both"/>
        <w:rPr>
          <w:rFonts w:ascii="Georgia" w:hAnsi="Georgia"/>
          <w:sz w:val="22"/>
          <w:szCs w:val="22"/>
        </w:rPr>
      </w:pPr>
      <w:r w:rsidRPr="0014527F">
        <w:rPr>
          <w:rFonts w:ascii="Georgia" w:hAnsi="Georgia"/>
          <w:sz w:val="22"/>
          <w:szCs w:val="22"/>
        </w:rPr>
        <w:t xml:space="preserve">Kepadatan tekstur yang ada pada dimsum salah satunya dipengaruhi oleh kandungan protein pada keempat formulasi yang berbeda, formulasi dengan penambahan ikan patin sebanyak 70 g menghasilkan kadar protein yang lebih tinggi dibandingkan formulasi lain sehingga protein yang terdenaturasi semakin banyak. Semakin banyaknya protein yang terdenaturasi akibart proses pemanasan tersebut membuat protein berinteraksi dengan air sehingga air akan terabsorbsi ke dalam pati ketika proses gelatinisasi saat pengukusan dan menyebabkan adonan dimsum cenderung menjadi lebih padat. Hal ini sejalan dengan penelitian Midayanto, dkk (2014) yang menyatakan struktur tahu akan lebih keras dan padat dikarenakan molekul protein menggumpal dan menjadi sangat dekat akibat hilangnya kandungan air selama proses pemanasan. Hasil uji </w:t>
      </w:r>
      <w:r w:rsidRPr="0014527F">
        <w:rPr>
          <w:rFonts w:ascii="Georgia" w:hAnsi="Georgia"/>
          <w:i/>
          <w:sz w:val="22"/>
          <w:szCs w:val="22"/>
        </w:rPr>
        <w:t xml:space="preserve">Kruskall Wallis </w:t>
      </w:r>
      <w:r w:rsidRPr="0014527F">
        <w:rPr>
          <w:rFonts w:ascii="Georgia" w:hAnsi="Georgia"/>
          <w:sz w:val="22"/>
          <w:szCs w:val="22"/>
        </w:rPr>
        <w:t xml:space="preserve">terhadap tekstur dimsum patin dapat dilihat pada tabel </w:t>
      </w:r>
      <w:r w:rsidR="00C6107B">
        <w:rPr>
          <w:rFonts w:ascii="Georgia" w:hAnsi="Georgia"/>
          <w:sz w:val="22"/>
          <w:szCs w:val="22"/>
        </w:rPr>
        <w:t>3</w:t>
      </w:r>
      <w:r w:rsidRPr="0014527F">
        <w:rPr>
          <w:rFonts w:ascii="Georgia" w:hAnsi="Georgia"/>
          <w:sz w:val="22"/>
          <w:szCs w:val="22"/>
        </w:rPr>
        <w:t>.</w:t>
      </w:r>
    </w:p>
    <w:p w14:paraId="3623C4C1" w14:textId="77777777" w:rsidR="0014527F" w:rsidRPr="0014527F" w:rsidRDefault="0014527F" w:rsidP="0014527F">
      <w:pPr>
        <w:spacing w:after="0" w:line="240" w:lineRule="auto"/>
        <w:ind w:firstLine="720"/>
        <w:jc w:val="both"/>
        <w:rPr>
          <w:rFonts w:ascii="Georgia" w:hAnsi="Georgia"/>
          <w:sz w:val="22"/>
          <w:szCs w:val="22"/>
        </w:rPr>
      </w:pPr>
    </w:p>
    <w:p w14:paraId="153FEC78" w14:textId="4983E04B" w:rsidR="0014527F" w:rsidRPr="0014527F" w:rsidRDefault="0014527F" w:rsidP="0014527F">
      <w:pPr>
        <w:pBdr>
          <w:top w:val="nil"/>
          <w:left w:val="nil"/>
          <w:bottom w:val="nil"/>
          <w:right w:val="nil"/>
          <w:between w:val="nil"/>
        </w:pBdr>
        <w:spacing w:after="0" w:line="240" w:lineRule="auto"/>
        <w:jc w:val="center"/>
        <w:rPr>
          <w:rFonts w:ascii="Georgia" w:eastAsia="Times New Roman" w:hAnsi="Georgia"/>
          <w:color w:val="000000"/>
          <w:sz w:val="22"/>
          <w:szCs w:val="22"/>
        </w:rPr>
      </w:pPr>
      <w:bookmarkStart w:id="11" w:name="_heading=h.1jlao46" w:colFirst="0" w:colLast="0"/>
      <w:bookmarkEnd w:id="11"/>
      <w:r w:rsidRPr="0014527F">
        <w:rPr>
          <w:rFonts w:ascii="Georgia" w:eastAsia="Times New Roman" w:hAnsi="Georgia"/>
          <w:color w:val="000000"/>
          <w:sz w:val="22"/>
          <w:szCs w:val="22"/>
        </w:rPr>
        <w:t xml:space="preserve">Tabel </w:t>
      </w:r>
      <w:r w:rsidR="00C6107B">
        <w:rPr>
          <w:rFonts w:ascii="Georgia" w:eastAsia="Times New Roman" w:hAnsi="Georgia"/>
          <w:color w:val="000000"/>
          <w:sz w:val="22"/>
          <w:szCs w:val="22"/>
        </w:rPr>
        <w:t>3</w:t>
      </w:r>
      <w:r w:rsidRPr="0014527F">
        <w:rPr>
          <w:rFonts w:ascii="Georgia" w:eastAsia="Times New Roman" w:hAnsi="Georgia"/>
          <w:color w:val="000000"/>
          <w:sz w:val="22"/>
          <w:szCs w:val="22"/>
        </w:rPr>
        <w:t>. Uji Kruskall Wallis</w:t>
      </w:r>
      <w:r w:rsidRPr="0014527F">
        <w:rPr>
          <w:rFonts w:ascii="Georgia" w:eastAsia="Times New Roman" w:hAnsi="Georgia"/>
          <w:color w:val="000000"/>
          <w:sz w:val="22"/>
          <w:szCs w:val="22"/>
          <w:lang w:val="en-ID"/>
        </w:rPr>
        <w:t xml:space="preserve"> </w:t>
      </w:r>
      <w:r w:rsidRPr="0014527F">
        <w:rPr>
          <w:rFonts w:ascii="Georgia" w:eastAsia="Times New Roman" w:hAnsi="Georgia"/>
          <w:color w:val="000000"/>
          <w:sz w:val="22"/>
          <w:szCs w:val="22"/>
        </w:rPr>
        <w:t>terhadap Tekstur Dimsum Patin</w:t>
      </w:r>
    </w:p>
    <w:tbl>
      <w:tblPr>
        <w:tblW w:w="5000" w:type="pct"/>
        <w:jc w:val="center"/>
        <w:tblBorders>
          <w:top w:val="nil"/>
          <w:left w:val="nil"/>
          <w:bottom w:val="nil"/>
          <w:right w:val="nil"/>
          <w:insideH w:val="nil"/>
          <w:insideV w:val="nil"/>
        </w:tblBorders>
        <w:tblLook w:val="0400" w:firstRow="0" w:lastRow="0" w:firstColumn="0" w:lastColumn="0" w:noHBand="0" w:noVBand="1"/>
      </w:tblPr>
      <w:tblGrid>
        <w:gridCol w:w="1880"/>
        <w:gridCol w:w="1407"/>
        <w:gridCol w:w="1257"/>
      </w:tblGrid>
      <w:tr w:rsidR="0014527F" w:rsidRPr="0014527F" w14:paraId="26891C7C" w14:textId="77777777" w:rsidTr="00CB1DED">
        <w:trPr>
          <w:jc w:val="center"/>
        </w:trPr>
        <w:tc>
          <w:tcPr>
            <w:tcW w:w="2123" w:type="pct"/>
            <w:tcBorders>
              <w:top w:val="single" w:sz="4" w:space="0" w:color="000000"/>
              <w:left w:val="nil"/>
              <w:bottom w:val="single" w:sz="4" w:space="0" w:color="000000"/>
              <w:right w:val="nil"/>
            </w:tcBorders>
            <w:shd w:val="clear" w:color="auto" w:fill="auto"/>
          </w:tcPr>
          <w:p w14:paraId="505F6E97" w14:textId="77777777" w:rsidR="0014527F" w:rsidRPr="0014527F" w:rsidRDefault="0014527F" w:rsidP="0014527F">
            <w:pPr>
              <w:spacing w:after="0" w:line="240" w:lineRule="auto"/>
              <w:ind w:left="240"/>
              <w:jc w:val="center"/>
              <w:rPr>
                <w:rFonts w:ascii="Georgia" w:hAnsi="Georgia"/>
                <w:sz w:val="22"/>
                <w:szCs w:val="22"/>
              </w:rPr>
            </w:pPr>
            <w:r w:rsidRPr="0014527F">
              <w:rPr>
                <w:rFonts w:ascii="Georgia" w:hAnsi="Georgia"/>
                <w:sz w:val="22"/>
                <w:szCs w:val="22"/>
              </w:rPr>
              <w:t>Formulasi</w:t>
            </w:r>
          </w:p>
        </w:tc>
        <w:tc>
          <w:tcPr>
            <w:tcW w:w="1440" w:type="pct"/>
            <w:tcBorders>
              <w:top w:val="single" w:sz="4" w:space="0" w:color="000000"/>
              <w:left w:val="nil"/>
              <w:bottom w:val="single" w:sz="4" w:space="0" w:color="000000"/>
              <w:right w:val="nil"/>
            </w:tcBorders>
          </w:tcPr>
          <w:p w14:paraId="78227D21" w14:textId="77777777" w:rsidR="0014527F" w:rsidRPr="0014527F" w:rsidRDefault="0014527F" w:rsidP="0014527F">
            <w:pPr>
              <w:spacing w:after="0" w:line="240" w:lineRule="auto"/>
              <w:ind w:left="240"/>
              <w:jc w:val="center"/>
              <w:rPr>
                <w:rFonts w:ascii="Georgia" w:hAnsi="Georgia"/>
                <w:sz w:val="22"/>
                <w:szCs w:val="22"/>
              </w:rPr>
            </w:pPr>
            <w:r w:rsidRPr="0014527F">
              <w:rPr>
                <w:rFonts w:ascii="Georgia" w:hAnsi="Georgia"/>
                <w:sz w:val="22"/>
                <w:szCs w:val="22"/>
              </w:rPr>
              <w:t>Kesukaan</w:t>
            </w:r>
          </w:p>
        </w:tc>
        <w:tc>
          <w:tcPr>
            <w:tcW w:w="1437" w:type="pct"/>
            <w:tcBorders>
              <w:top w:val="single" w:sz="4" w:space="0" w:color="000000"/>
              <w:left w:val="nil"/>
              <w:bottom w:val="single" w:sz="4" w:space="0" w:color="000000"/>
              <w:right w:val="nil"/>
            </w:tcBorders>
          </w:tcPr>
          <w:p w14:paraId="5E2758DE" w14:textId="77777777" w:rsidR="0014527F" w:rsidRPr="0014527F" w:rsidRDefault="0014527F" w:rsidP="0014527F">
            <w:pPr>
              <w:spacing w:after="0" w:line="240" w:lineRule="auto"/>
              <w:ind w:left="240"/>
              <w:jc w:val="both"/>
              <w:rPr>
                <w:rFonts w:ascii="Georgia" w:hAnsi="Georgia"/>
                <w:i/>
                <w:sz w:val="22"/>
                <w:szCs w:val="22"/>
              </w:rPr>
            </w:pPr>
            <w:r w:rsidRPr="0014527F">
              <w:rPr>
                <w:rFonts w:ascii="Georgia" w:hAnsi="Georgia"/>
                <w:i/>
                <w:sz w:val="22"/>
                <w:szCs w:val="22"/>
              </w:rPr>
              <w:t>p-value</w:t>
            </w:r>
          </w:p>
        </w:tc>
      </w:tr>
      <w:tr w:rsidR="0014527F" w:rsidRPr="0014527F" w14:paraId="16B22337" w14:textId="77777777" w:rsidTr="00CB1DED">
        <w:trPr>
          <w:jc w:val="center"/>
        </w:trPr>
        <w:tc>
          <w:tcPr>
            <w:tcW w:w="2123" w:type="pct"/>
            <w:tcBorders>
              <w:top w:val="single" w:sz="4" w:space="0" w:color="000000"/>
              <w:left w:val="nil"/>
              <w:bottom w:val="nil"/>
              <w:right w:val="nil"/>
            </w:tcBorders>
            <w:shd w:val="clear" w:color="auto" w:fill="auto"/>
          </w:tcPr>
          <w:p w14:paraId="751680BC" w14:textId="77777777" w:rsidR="0014527F" w:rsidRPr="0014527F" w:rsidRDefault="0014527F" w:rsidP="0014527F">
            <w:pPr>
              <w:spacing w:after="0" w:line="240" w:lineRule="auto"/>
              <w:ind w:left="240"/>
              <w:jc w:val="center"/>
              <w:rPr>
                <w:rFonts w:ascii="Georgia" w:hAnsi="Georgia"/>
                <w:sz w:val="22"/>
                <w:szCs w:val="22"/>
              </w:rPr>
            </w:pPr>
            <w:r w:rsidRPr="0014527F">
              <w:rPr>
                <w:rFonts w:ascii="Georgia" w:hAnsi="Georgia"/>
                <w:sz w:val="22"/>
                <w:szCs w:val="22"/>
              </w:rPr>
              <w:t>F0 (Kontrol)</w:t>
            </w:r>
          </w:p>
        </w:tc>
        <w:tc>
          <w:tcPr>
            <w:tcW w:w="1440" w:type="pct"/>
            <w:tcBorders>
              <w:top w:val="single" w:sz="4" w:space="0" w:color="000000"/>
              <w:left w:val="nil"/>
              <w:bottom w:val="nil"/>
              <w:right w:val="nil"/>
            </w:tcBorders>
          </w:tcPr>
          <w:p w14:paraId="7B559545" w14:textId="77777777" w:rsidR="0014527F" w:rsidRPr="0014527F" w:rsidRDefault="0014527F" w:rsidP="0014527F">
            <w:pPr>
              <w:spacing w:after="0" w:line="240" w:lineRule="auto"/>
              <w:ind w:left="240"/>
              <w:jc w:val="center"/>
              <w:rPr>
                <w:rFonts w:ascii="Georgia" w:hAnsi="Georgia"/>
                <w:sz w:val="22"/>
                <w:szCs w:val="22"/>
                <w:vertAlign w:val="superscript"/>
              </w:rPr>
            </w:pPr>
            <w:r w:rsidRPr="0014527F">
              <w:rPr>
                <w:rFonts w:ascii="Georgia" w:hAnsi="Georgia"/>
                <w:sz w:val="22"/>
                <w:szCs w:val="22"/>
              </w:rPr>
              <w:t>4,3</w:t>
            </w:r>
          </w:p>
        </w:tc>
        <w:tc>
          <w:tcPr>
            <w:tcW w:w="1437" w:type="pct"/>
            <w:vMerge w:val="restart"/>
            <w:tcBorders>
              <w:top w:val="single" w:sz="4" w:space="0" w:color="000000"/>
              <w:left w:val="nil"/>
              <w:bottom w:val="single" w:sz="4" w:space="0" w:color="auto"/>
              <w:right w:val="nil"/>
            </w:tcBorders>
            <w:vAlign w:val="center"/>
          </w:tcPr>
          <w:p w14:paraId="1D4C6457" w14:textId="77777777" w:rsidR="0014527F" w:rsidRPr="0014527F" w:rsidRDefault="0014527F" w:rsidP="0014527F">
            <w:pPr>
              <w:spacing w:after="0" w:line="240" w:lineRule="auto"/>
              <w:ind w:left="240"/>
              <w:jc w:val="both"/>
              <w:rPr>
                <w:rFonts w:ascii="Georgia" w:hAnsi="Georgia"/>
                <w:sz w:val="22"/>
                <w:szCs w:val="22"/>
              </w:rPr>
            </w:pPr>
            <w:r w:rsidRPr="0014527F">
              <w:rPr>
                <w:rFonts w:ascii="Georgia" w:hAnsi="Georgia"/>
                <w:sz w:val="22"/>
                <w:szCs w:val="22"/>
              </w:rPr>
              <w:t>0,389</w:t>
            </w:r>
          </w:p>
        </w:tc>
      </w:tr>
      <w:tr w:rsidR="0014527F" w:rsidRPr="0014527F" w14:paraId="35BF4B24" w14:textId="77777777" w:rsidTr="00CB1DED">
        <w:trPr>
          <w:jc w:val="center"/>
        </w:trPr>
        <w:tc>
          <w:tcPr>
            <w:tcW w:w="2123" w:type="pct"/>
            <w:tcBorders>
              <w:right w:val="nil"/>
            </w:tcBorders>
            <w:shd w:val="clear" w:color="auto" w:fill="auto"/>
          </w:tcPr>
          <w:p w14:paraId="4AFDC501" w14:textId="77777777" w:rsidR="0014527F" w:rsidRPr="0014527F" w:rsidRDefault="0014527F" w:rsidP="0014527F">
            <w:pPr>
              <w:spacing w:after="0" w:line="240" w:lineRule="auto"/>
              <w:ind w:left="240"/>
              <w:jc w:val="center"/>
              <w:rPr>
                <w:rFonts w:ascii="Georgia" w:hAnsi="Georgia"/>
                <w:sz w:val="22"/>
                <w:szCs w:val="22"/>
              </w:rPr>
            </w:pPr>
            <w:r w:rsidRPr="0014527F">
              <w:rPr>
                <w:rFonts w:ascii="Georgia" w:hAnsi="Georgia"/>
                <w:sz w:val="22"/>
                <w:szCs w:val="22"/>
              </w:rPr>
              <w:t>F1 (70 g ikan patin)</w:t>
            </w:r>
          </w:p>
        </w:tc>
        <w:tc>
          <w:tcPr>
            <w:tcW w:w="1440" w:type="pct"/>
            <w:tcBorders>
              <w:top w:val="nil"/>
              <w:left w:val="nil"/>
              <w:bottom w:val="nil"/>
              <w:right w:val="nil"/>
            </w:tcBorders>
          </w:tcPr>
          <w:p w14:paraId="047B90E8" w14:textId="77777777" w:rsidR="0014527F" w:rsidRPr="0014527F" w:rsidRDefault="0014527F" w:rsidP="0014527F">
            <w:pPr>
              <w:spacing w:after="0" w:line="240" w:lineRule="auto"/>
              <w:ind w:left="240"/>
              <w:jc w:val="center"/>
              <w:rPr>
                <w:rFonts w:ascii="Georgia" w:hAnsi="Georgia"/>
                <w:sz w:val="22"/>
                <w:szCs w:val="22"/>
              </w:rPr>
            </w:pPr>
            <w:r w:rsidRPr="0014527F">
              <w:rPr>
                <w:rFonts w:ascii="Georgia" w:hAnsi="Georgia"/>
                <w:sz w:val="22"/>
                <w:szCs w:val="22"/>
              </w:rPr>
              <w:t>3,9</w:t>
            </w:r>
          </w:p>
        </w:tc>
        <w:tc>
          <w:tcPr>
            <w:tcW w:w="1437" w:type="pct"/>
            <w:vMerge/>
            <w:tcBorders>
              <w:top w:val="single" w:sz="4" w:space="0" w:color="000000"/>
              <w:left w:val="nil"/>
              <w:bottom w:val="single" w:sz="4" w:space="0" w:color="auto"/>
              <w:right w:val="nil"/>
            </w:tcBorders>
            <w:vAlign w:val="center"/>
          </w:tcPr>
          <w:p w14:paraId="1372CA15" w14:textId="77777777" w:rsidR="0014527F" w:rsidRPr="0014527F" w:rsidRDefault="0014527F" w:rsidP="0014527F">
            <w:pPr>
              <w:pBdr>
                <w:top w:val="nil"/>
                <w:left w:val="nil"/>
                <w:bottom w:val="nil"/>
                <w:right w:val="nil"/>
                <w:between w:val="nil"/>
              </w:pBdr>
              <w:spacing w:after="0" w:line="240" w:lineRule="auto"/>
              <w:ind w:left="240"/>
              <w:jc w:val="both"/>
              <w:rPr>
                <w:rFonts w:ascii="Georgia" w:hAnsi="Georgia"/>
                <w:sz w:val="22"/>
                <w:szCs w:val="22"/>
              </w:rPr>
            </w:pPr>
          </w:p>
        </w:tc>
      </w:tr>
      <w:tr w:rsidR="0014527F" w:rsidRPr="0014527F" w14:paraId="758F75B4" w14:textId="77777777" w:rsidTr="00CB1DED">
        <w:trPr>
          <w:jc w:val="center"/>
        </w:trPr>
        <w:tc>
          <w:tcPr>
            <w:tcW w:w="2123" w:type="pct"/>
            <w:tcBorders>
              <w:right w:val="nil"/>
            </w:tcBorders>
            <w:shd w:val="clear" w:color="auto" w:fill="auto"/>
          </w:tcPr>
          <w:p w14:paraId="06B270CF" w14:textId="77777777" w:rsidR="0014527F" w:rsidRPr="0014527F" w:rsidRDefault="0014527F" w:rsidP="0014527F">
            <w:pPr>
              <w:spacing w:after="0" w:line="240" w:lineRule="auto"/>
              <w:ind w:left="240"/>
              <w:jc w:val="center"/>
              <w:rPr>
                <w:rFonts w:ascii="Georgia" w:hAnsi="Georgia"/>
                <w:sz w:val="22"/>
                <w:szCs w:val="22"/>
              </w:rPr>
            </w:pPr>
            <w:r w:rsidRPr="0014527F">
              <w:rPr>
                <w:rFonts w:ascii="Georgia" w:hAnsi="Georgia"/>
                <w:sz w:val="22"/>
                <w:szCs w:val="22"/>
              </w:rPr>
              <w:t>F2 (80 g ikan patin)</w:t>
            </w:r>
          </w:p>
        </w:tc>
        <w:tc>
          <w:tcPr>
            <w:tcW w:w="1440" w:type="pct"/>
            <w:tcBorders>
              <w:top w:val="nil"/>
              <w:left w:val="nil"/>
              <w:bottom w:val="nil"/>
              <w:right w:val="nil"/>
            </w:tcBorders>
          </w:tcPr>
          <w:p w14:paraId="069E68AE" w14:textId="77777777" w:rsidR="0014527F" w:rsidRPr="0014527F" w:rsidRDefault="0014527F" w:rsidP="0014527F">
            <w:pPr>
              <w:spacing w:after="0" w:line="240" w:lineRule="auto"/>
              <w:ind w:left="240"/>
              <w:jc w:val="center"/>
              <w:rPr>
                <w:rFonts w:ascii="Georgia" w:hAnsi="Georgia"/>
                <w:sz w:val="22"/>
                <w:szCs w:val="22"/>
                <w:vertAlign w:val="superscript"/>
              </w:rPr>
            </w:pPr>
            <w:r w:rsidRPr="0014527F">
              <w:rPr>
                <w:rFonts w:ascii="Georgia" w:hAnsi="Georgia"/>
                <w:sz w:val="22"/>
                <w:szCs w:val="22"/>
              </w:rPr>
              <w:t>4,13</w:t>
            </w:r>
          </w:p>
        </w:tc>
        <w:tc>
          <w:tcPr>
            <w:tcW w:w="1437" w:type="pct"/>
            <w:vMerge/>
            <w:tcBorders>
              <w:top w:val="single" w:sz="4" w:space="0" w:color="000000"/>
              <w:left w:val="nil"/>
              <w:bottom w:val="single" w:sz="4" w:space="0" w:color="auto"/>
              <w:right w:val="nil"/>
            </w:tcBorders>
            <w:vAlign w:val="center"/>
          </w:tcPr>
          <w:p w14:paraId="06228686" w14:textId="77777777" w:rsidR="0014527F" w:rsidRPr="0014527F" w:rsidRDefault="0014527F" w:rsidP="0014527F">
            <w:pPr>
              <w:pBdr>
                <w:top w:val="nil"/>
                <w:left w:val="nil"/>
                <w:bottom w:val="nil"/>
                <w:right w:val="nil"/>
                <w:between w:val="nil"/>
              </w:pBdr>
              <w:spacing w:after="0" w:line="240" w:lineRule="auto"/>
              <w:ind w:left="240"/>
              <w:jc w:val="both"/>
              <w:rPr>
                <w:rFonts w:ascii="Georgia" w:hAnsi="Georgia"/>
                <w:sz w:val="22"/>
                <w:szCs w:val="22"/>
                <w:vertAlign w:val="superscript"/>
              </w:rPr>
            </w:pPr>
          </w:p>
        </w:tc>
      </w:tr>
      <w:tr w:rsidR="0014527F" w:rsidRPr="0014527F" w14:paraId="4438D124" w14:textId="77777777" w:rsidTr="00CB1DED">
        <w:trPr>
          <w:jc w:val="center"/>
        </w:trPr>
        <w:tc>
          <w:tcPr>
            <w:tcW w:w="2123" w:type="pct"/>
            <w:tcBorders>
              <w:top w:val="nil"/>
              <w:left w:val="nil"/>
              <w:bottom w:val="single" w:sz="4" w:space="0" w:color="000000"/>
              <w:right w:val="nil"/>
            </w:tcBorders>
            <w:shd w:val="clear" w:color="auto" w:fill="auto"/>
          </w:tcPr>
          <w:p w14:paraId="1BA36EFB" w14:textId="77777777" w:rsidR="0014527F" w:rsidRPr="0014527F" w:rsidRDefault="0014527F" w:rsidP="0014527F">
            <w:pPr>
              <w:spacing w:after="0" w:line="240" w:lineRule="auto"/>
              <w:ind w:left="240"/>
              <w:jc w:val="center"/>
              <w:rPr>
                <w:rFonts w:ascii="Georgia" w:hAnsi="Georgia"/>
                <w:sz w:val="22"/>
                <w:szCs w:val="22"/>
              </w:rPr>
            </w:pPr>
            <w:r w:rsidRPr="0014527F">
              <w:rPr>
                <w:rFonts w:ascii="Georgia" w:hAnsi="Georgia"/>
                <w:sz w:val="22"/>
                <w:szCs w:val="22"/>
              </w:rPr>
              <w:t>F3 (90 g ikan patin)</w:t>
            </w:r>
          </w:p>
        </w:tc>
        <w:tc>
          <w:tcPr>
            <w:tcW w:w="1440" w:type="pct"/>
            <w:tcBorders>
              <w:top w:val="nil"/>
              <w:left w:val="nil"/>
              <w:bottom w:val="single" w:sz="4" w:space="0" w:color="000000"/>
              <w:right w:val="nil"/>
            </w:tcBorders>
          </w:tcPr>
          <w:p w14:paraId="67E55EEF" w14:textId="77777777" w:rsidR="0014527F" w:rsidRPr="0014527F" w:rsidRDefault="0014527F" w:rsidP="0014527F">
            <w:pPr>
              <w:spacing w:after="0" w:line="240" w:lineRule="auto"/>
              <w:ind w:left="240"/>
              <w:jc w:val="center"/>
              <w:rPr>
                <w:rFonts w:ascii="Georgia" w:hAnsi="Georgia"/>
                <w:sz w:val="22"/>
                <w:szCs w:val="22"/>
              </w:rPr>
            </w:pPr>
            <w:r w:rsidRPr="0014527F">
              <w:rPr>
                <w:rFonts w:ascii="Georgia" w:hAnsi="Georgia"/>
                <w:sz w:val="22"/>
                <w:szCs w:val="22"/>
              </w:rPr>
              <w:t>4,27</w:t>
            </w:r>
          </w:p>
        </w:tc>
        <w:tc>
          <w:tcPr>
            <w:tcW w:w="1437" w:type="pct"/>
            <w:vMerge/>
            <w:tcBorders>
              <w:top w:val="single" w:sz="4" w:space="0" w:color="000000"/>
              <w:left w:val="nil"/>
              <w:bottom w:val="single" w:sz="4" w:space="0" w:color="auto"/>
              <w:right w:val="nil"/>
            </w:tcBorders>
            <w:vAlign w:val="center"/>
          </w:tcPr>
          <w:p w14:paraId="6577E92A" w14:textId="77777777" w:rsidR="0014527F" w:rsidRPr="0014527F" w:rsidRDefault="0014527F" w:rsidP="0014527F">
            <w:pPr>
              <w:pBdr>
                <w:top w:val="nil"/>
                <w:left w:val="nil"/>
                <w:bottom w:val="nil"/>
                <w:right w:val="nil"/>
                <w:between w:val="nil"/>
              </w:pBdr>
              <w:spacing w:after="0" w:line="240" w:lineRule="auto"/>
              <w:ind w:left="240"/>
              <w:jc w:val="both"/>
              <w:rPr>
                <w:rFonts w:ascii="Georgia" w:hAnsi="Georgia"/>
                <w:sz w:val="22"/>
                <w:szCs w:val="22"/>
              </w:rPr>
            </w:pPr>
          </w:p>
        </w:tc>
      </w:tr>
    </w:tbl>
    <w:p w14:paraId="3235DC94" w14:textId="77777777" w:rsidR="00AB4B9E" w:rsidRDefault="00AB4B9E" w:rsidP="00AB4B9E">
      <w:pPr>
        <w:spacing w:after="0" w:line="240" w:lineRule="auto"/>
        <w:jc w:val="both"/>
        <w:rPr>
          <w:rFonts w:ascii="Georgia" w:hAnsi="Georgia"/>
          <w:sz w:val="22"/>
          <w:szCs w:val="22"/>
        </w:rPr>
      </w:pPr>
    </w:p>
    <w:p w14:paraId="52BC2699" w14:textId="41489AFD" w:rsidR="0014527F" w:rsidRPr="0014527F" w:rsidRDefault="0014527F" w:rsidP="00AB4B9E">
      <w:pPr>
        <w:spacing w:after="0" w:line="240" w:lineRule="auto"/>
        <w:ind w:firstLine="284"/>
        <w:jc w:val="both"/>
        <w:rPr>
          <w:rFonts w:ascii="Georgia" w:hAnsi="Georgia"/>
          <w:i/>
          <w:sz w:val="22"/>
          <w:szCs w:val="22"/>
        </w:rPr>
      </w:pPr>
      <w:r w:rsidRPr="0014527F">
        <w:rPr>
          <w:rFonts w:ascii="Georgia" w:hAnsi="Georgia"/>
          <w:sz w:val="22"/>
          <w:szCs w:val="22"/>
        </w:rPr>
        <w:t xml:space="preserve">Berdasarkan hasil uji </w:t>
      </w:r>
      <w:r w:rsidRPr="0014527F">
        <w:rPr>
          <w:rFonts w:ascii="Georgia" w:hAnsi="Georgia"/>
          <w:i/>
          <w:sz w:val="22"/>
          <w:szCs w:val="22"/>
        </w:rPr>
        <w:t>Kruskall Walis</w:t>
      </w:r>
      <w:r w:rsidRPr="0014527F">
        <w:rPr>
          <w:rFonts w:ascii="Georgia" w:hAnsi="Georgia"/>
          <w:sz w:val="22"/>
          <w:szCs w:val="22"/>
        </w:rPr>
        <w:t xml:space="preserve"> pada tabel </w:t>
      </w:r>
      <w:r w:rsidR="00C6107B">
        <w:rPr>
          <w:rFonts w:ascii="Georgia" w:hAnsi="Georgia"/>
          <w:sz w:val="22"/>
          <w:szCs w:val="22"/>
        </w:rPr>
        <w:t>3</w:t>
      </w:r>
      <w:r w:rsidRPr="0014527F">
        <w:rPr>
          <w:rFonts w:ascii="Georgia" w:hAnsi="Georgia"/>
          <w:sz w:val="22"/>
          <w:szCs w:val="22"/>
        </w:rPr>
        <w:t xml:space="preserve">, didapatkan nilai p-value &gt; 0,05 yang menunjukkan tidak terdapat pengaruh yang nyata dari segi tekstur dimsum ikan patin dengan p-value sebesar 0,389. Tidak adanya perbedaan nyata dari keempat tekstur dimsum ikan patin dapat dikarenakan oleh bahan baku yang digunakan memiliki kisaran kandungan protein yang tidak terlalu berbeda. Dikarenakan hasil </w:t>
      </w:r>
      <w:r w:rsidRPr="0014527F">
        <w:rPr>
          <w:rFonts w:ascii="Georgia" w:hAnsi="Georgia"/>
          <w:i/>
          <w:sz w:val="22"/>
          <w:szCs w:val="22"/>
        </w:rPr>
        <w:t xml:space="preserve">Uji Krukall Wallis </w:t>
      </w:r>
      <w:r w:rsidRPr="0014527F">
        <w:rPr>
          <w:rFonts w:ascii="Georgia" w:hAnsi="Georgia"/>
          <w:sz w:val="22"/>
          <w:szCs w:val="22"/>
        </w:rPr>
        <w:t xml:space="preserve">yang menunjukkan tidak adanya perbedaan antara keempat formulasi sehingga tidak dapat dilakukan uji lanjutan berupa uji </w:t>
      </w:r>
      <w:r w:rsidRPr="0014527F">
        <w:rPr>
          <w:rFonts w:ascii="Georgia" w:hAnsi="Georgia"/>
          <w:i/>
          <w:sz w:val="22"/>
          <w:szCs w:val="22"/>
        </w:rPr>
        <w:t>Mann Whitney.</w:t>
      </w:r>
    </w:p>
    <w:p w14:paraId="1721913A" w14:textId="77777777" w:rsidR="0014527F" w:rsidRPr="0014527F" w:rsidRDefault="0014527F" w:rsidP="0014527F">
      <w:pPr>
        <w:pStyle w:val="Heading3"/>
        <w:spacing w:before="0" w:after="0" w:line="240" w:lineRule="auto"/>
        <w:jc w:val="both"/>
        <w:rPr>
          <w:rFonts w:ascii="Georgia" w:hAnsi="Georgia"/>
          <w:sz w:val="22"/>
          <w:szCs w:val="22"/>
        </w:rPr>
      </w:pPr>
      <w:bookmarkStart w:id="12" w:name="_heading=h.43ky6rz" w:colFirst="0" w:colLast="0"/>
      <w:bookmarkEnd w:id="12"/>
    </w:p>
    <w:p w14:paraId="7DCD2925" w14:textId="77777777" w:rsidR="0014527F" w:rsidRPr="0014527F" w:rsidRDefault="0014527F" w:rsidP="0014527F">
      <w:pPr>
        <w:pStyle w:val="Heading3"/>
        <w:keepLines/>
        <w:widowControl/>
        <w:numPr>
          <w:ilvl w:val="0"/>
          <w:numId w:val="1"/>
        </w:numPr>
        <w:spacing w:before="0" w:after="0" w:line="240" w:lineRule="auto"/>
        <w:jc w:val="both"/>
        <w:rPr>
          <w:rFonts w:ascii="Georgia" w:hAnsi="Georgia"/>
          <w:sz w:val="22"/>
          <w:szCs w:val="22"/>
        </w:rPr>
      </w:pPr>
      <w:r w:rsidRPr="0014527F">
        <w:rPr>
          <w:rFonts w:ascii="Georgia" w:hAnsi="Georgia"/>
          <w:sz w:val="22"/>
          <w:szCs w:val="22"/>
        </w:rPr>
        <w:t>Aroma</w:t>
      </w:r>
    </w:p>
    <w:p w14:paraId="42B070CB" w14:textId="44653945" w:rsidR="0014527F" w:rsidRPr="0014527F" w:rsidRDefault="0014527F" w:rsidP="00AB4B9E">
      <w:pPr>
        <w:spacing w:after="0" w:line="240" w:lineRule="auto"/>
        <w:ind w:firstLine="284"/>
        <w:jc w:val="both"/>
        <w:rPr>
          <w:rFonts w:ascii="Georgia" w:hAnsi="Georgia"/>
          <w:sz w:val="22"/>
          <w:szCs w:val="22"/>
        </w:rPr>
      </w:pPr>
      <w:r w:rsidRPr="0014527F">
        <w:rPr>
          <w:rFonts w:ascii="Georgia" w:hAnsi="Georgia"/>
          <w:sz w:val="22"/>
          <w:szCs w:val="22"/>
        </w:rPr>
        <w:t xml:space="preserve">Aroma adalah salah satu indikator hedonik yang dinilai melalui indera penciuman. Aroma dari suatu makanan menjadi penentu penting dalam tingkat kesukaan dan daya terima makanan. Hasil uji organoleptik terhadap aroma dari dimsum patin dengan formulasi yang berbeda dapat dilihat pada gambar </w:t>
      </w:r>
      <w:r w:rsidR="00C6107B">
        <w:rPr>
          <w:rFonts w:ascii="Georgia" w:hAnsi="Georgia"/>
          <w:sz w:val="22"/>
          <w:szCs w:val="22"/>
        </w:rPr>
        <w:t>3</w:t>
      </w:r>
      <w:r w:rsidRPr="0014527F">
        <w:rPr>
          <w:rFonts w:ascii="Georgia" w:hAnsi="Georgia"/>
          <w:sz w:val="22"/>
          <w:szCs w:val="22"/>
        </w:rPr>
        <w:t>.</w:t>
      </w:r>
    </w:p>
    <w:p w14:paraId="05E3FB6F" w14:textId="3BAAE1CC" w:rsidR="0014527F" w:rsidRPr="0014527F" w:rsidRDefault="0014527F" w:rsidP="0014527F">
      <w:pPr>
        <w:spacing w:after="0" w:line="240" w:lineRule="auto"/>
        <w:ind w:left="240"/>
        <w:jc w:val="center"/>
        <w:rPr>
          <w:rFonts w:ascii="Georgia" w:hAnsi="Georgia"/>
          <w:sz w:val="22"/>
          <w:szCs w:val="22"/>
        </w:rPr>
      </w:pPr>
      <w:r w:rsidRPr="0014527F">
        <w:rPr>
          <w:rFonts w:ascii="Georgia" w:hAnsi="Georgia"/>
          <w:noProof/>
          <w:sz w:val="22"/>
          <w:szCs w:val="22"/>
        </w:rPr>
        <w:drawing>
          <wp:inline distT="0" distB="0" distL="0" distR="0" wp14:anchorId="0636ACEB" wp14:editId="0FFDC181">
            <wp:extent cx="2437130" cy="1385570"/>
            <wp:effectExtent l="0" t="0" r="0" b="0"/>
            <wp:docPr id="6" name="Chart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6318314" w14:textId="5ADD34D9" w:rsidR="0014527F" w:rsidRPr="0014527F" w:rsidRDefault="0014527F" w:rsidP="0014527F">
      <w:pPr>
        <w:pBdr>
          <w:top w:val="nil"/>
          <w:left w:val="nil"/>
          <w:bottom w:val="nil"/>
          <w:right w:val="nil"/>
          <w:between w:val="nil"/>
        </w:pBdr>
        <w:spacing w:after="0" w:line="240" w:lineRule="auto"/>
        <w:ind w:left="240"/>
        <w:jc w:val="center"/>
        <w:rPr>
          <w:rFonts w:ascii="Georgia" w:hAnsi="Georgia"/>
          <w:color w:val="000000"/>
          <w:sz w:val="22"/>
          <w:szCs w:val="22"/>
        </w:rPr>
      </w:pPr>
      <w:bookmarkStart w:id="13" w:name="_heading=h.2iq8gzs" w:colFirst="0" w:colLast="0"/>
      <w:bookmarkEnd w:id="13"/>
      <w:r w:rsidRPr="0014527F">
        <w:rPr>
          <w:rFonts w:ascii="Georgia" w:eastAsia="Times New Roman" w:hAnsi="Georgia"/>
          <w:color w:val="000000"/>
          <w:sz w:val="22"/>
          <w:szCs w:val="22"/>
        </w:rPr>
        <w:t xml:space="preserve">Gambar </w:t>
      </w:r>
      <w:r w:rsidR="00C6107B">
        <w:rPr>
          <w:rFonts w:ascii="Georgia" w:eastAsia="Times New Roman" w:hAnsi="Georgia"/>
          <w:color w:val="000000"/>
          <w:sz w:val="22"/>
          <w:szCs w:val="22"/>
        </w:rPr>
        <w:t>3</w:t>
      </w:r>
      <w:r w:rsidRPr="0014527F">
        <w:rPr>
          <w:rFonts w:ascii="Georgia" w:eastAsia="Times New Roman" w:hAnsi="Georgia"/>
          <w:color w:val="000000"/>
          <w:sz w:val="22"/>
          <w:szCs w:val="22"/>
        </w:rPr>
        <w:t>. Tingkat Kesukaan Aroma</w:t>
      </w:r>
    </w:p>
    <w:p w14:paraId="0F311CE0" w14:textId="77777777" w:rsidR="00AB4B9E" w:rsidRDefault="00AB4B9E" w:rsidP="00AB4B9E">
      <w:pPr>
        <w:pBdr>
          <w:top w:val="nil"/>
          <w:left w:val="nil"/>
          <w:bottom w:val="nil"/>
          <w:right w:val="nil"/>
          <w:between w:val="nil"/>
        </w:pBdr>
        <w:spacing w:after="0" w:line="240" w:lineRule="auto"/>
        <w:jc w:val="both"/>
        <w:rPr>
          <w:rFonts w:ascii="Georgia" w:hAnsi="Georgia"/>
          <w:sz w:val="22"/>
          <w:szCs w:val="22"/>
        </w:rPr>
      </w:pPr>
    </w:p>
    <w:p w14:paraId="32EE7CD1" w14:textId="4604F4B2" w:rsidR="00AB4B9E" w:rsidRDefault="0014527F" w:rsidP="00AB4B9E">
      <w:pPr>
        <w:pBdr>
          <w:top w:val="nil"/>
          <w:left w:val="nil"/>
          <w:bottom w:val="nil"/>
          <w:right w:val="nil"/>
          <w:between w:val="nil"/>
        </w:pBdr>
        <w:spacing w:after="0" w:line="240" w:lineRule="auto"/>
        <w:ind w:firstLine="284"/>
        <w:jc w:val="both"/>
        <w:rPr>
          <w:rFonts w:ascii="Georgia" w:hAnsi="Georgia"/>
          <w:color w:val="000000"/>
          <w:sz w:val="22"/>
          <w:szCs w:val="22"/>
        </w:rPr>
      </w:pPr>
      <w:r w:rsidRPr="0014527F">
        <w:rPr>
          <w:rFonts w:ascii="Georgia" w:hAnsi="Georgia"/>
          <w:sz w:val="22"/>
          <w:szCs w:val="22"/>
        </w:rPr>
        <w:t xml:space="preserve">Berdasarkan gambar </w:t>
      </w:r>
      <w:r w:rsidR="00C6107B">
        <w:rPr>
          <w:rFonts w:ascii="Georgia" w:hAnsi="Georgia"/>
          <w:sz w:val="22"/>
          <w:szCs w:val="22"/>
        </w:rPr>
        <w:t>3</w:t>
      </w:r>
      <w:r w:rsidRPr="0014527F">
        <w:rPr>
          <w:rFonts w:ascii="Georgia" w:hAnsi="Georgia"/>
          <w:sz w:val="22"/>
          <w:szCs w:val="22"/>
        </w:rPr>
        <w:t>, tingkat kesukaan aroma dimsum patin yang paling disukai oleh panelis ialah formulasi tanpa penambahan daging ikan patin (F0) dengan penilaian sebesar 4,4 (suka) namun tidak terlalu berbeda hasilnya dengan penambahan ikan patin sebanyak 80 g (F2) di penilaian sebesar 4,23 (suka) sedangkan untuk formulasi ikan patin sebanyak 70 g dan 90 g memiliki hasil penilaian yang sama yaitu berada di skor 3,8 (netral).</w:t>
      </w:r>
    </w:p>
    <w:p w14:paraId="7F60A758" w14:textId="0367940D" w:rsidR="0014527F" w:rsidRPr="00AB4B9E" w:rsidRDefault="0014527F" w:rsidP="00AB4B9E">
      <w:pPr>
        <w:pBdr>
          <w:top w:val="nil"/>
          <w:left w:val="nil"/>
          <w:bottom w:val="nil"/>
          <w:right w:val="nil"/>
          <w:between w:val="nil"/>
        </w:pBdr>
        <w:spacing w:after="0" w:line="240" w:lineRule="auto"/>
        <w:ind w:firstLine="284"/>
        <w:jc w:val="both"/>
        <w:rPr>
          <w:rFonts w:ascii="Georgia" w:hAnsi="Georgia"/>
          <w:color w:val="000000"/>
          <w:sz w:val="22"/>
          <w:szCs w:val="22"/>
        </w:rPr>
      </w:pPr>
      <w:r w:rsidRPr="0014527F">
        <w:rPr>
          <w:rFonts w:ascii="Georgia" w:hAnsi="Georgia"/>
          <w:sz w:val="22"/>
          <w:szCs w:val="22"/>
        </w:rPr>
        <w:t xml:space="preserve">Panelis lebih menyukai aroma dimsum dengan perlakuan kedua karena memiliki aroma yang tidak terlalu amis dan masih ada aroma khas ayam. Aroma yang dihasilkan dari dimsum ikan patin berasal dari bahan baku yang digunakan yaitu ikan </w:t>
      </w:r>
      <w:r w:rsidRPr="0014527F">
        <w:rPr>
          <w:rFonts w:ascii="Georgia" w:hAnsi="Georgia"/>
          <w:sz w:val="22"/>
          <w:szCs w:val="22"/>
        </w:rPr>
        <w:t xml:space="preserve">patin dan ayam. Aroma yang dihasilkan oleh dimsum ikan patin ialah aroma ikan dan sedikit aroma ayam yang ditimbulkan karena protein pada ikan dan ayam yang tinggi serta teroksidasi dari asam lemak yang mudah menguap saat pemanasan dan menghasilkan aroma (Supirman, et al ,2013). Adanya aroma khas ikan patin yang kuat pada formulasi F3 diduga disebabkan oleh Trimetilamin (TA) pada ikan yang diubah menjadi Trimetil Amin Oksida (TMAO) yang kemudian TMAO ini akan diubah oleh enzim-enzim yang berada pada proses kimiawi yang menyebabkan terbebntuknya bau khas ikan (S. Sulthoniyah, 2012). Hasil uji </w:t>
      </w:r>
      <w:r w:rsidRPr="0014527F">
        <w:rPr>
          <w:rFonts w:ascii="Georgia" w:hAnsi="Georgia"/>
          <w:i/>
          <w:sz w:val="22"/>
          <w:szCs w:val="22"/>
        </w:rPr>
        <w:t xml:space="preserve">Kruskall Wallis </w:t>
      </w:r>
      <w:r w:rsidRPr="0014527F">
        <w:rPr>
          <w:rFonts w:ascii="Georgia" w:hAnsi="Georgia"/>
          <w:sz w:val="22"/>
          <w:szCs w:val="22"/>
        </w:rPr>
        <w:t xml:space="preserve">terhadap aroma dimsum ikan patin dapat dilihat di tabel </w:t>
      </w:r>
      <w:r w:rsidR="00C6107B">
        <w:rPr>
          <w:rFonts w:ascii="Georgia" w:hAnsi="Georgia"/>
          <w:sz w:val="22"/>
          <w:szCs w:val="22"/>
        </w:rPr>
        <w:t>4</w:t>
      </w:r>
      <w:r w:rsidRPr="0014527F">
        <w:rPr>
          <w:rFonts w:ascii="Georgia" w:hAnsi="Georgia"/>
          <w:sz w:val="22"/>
          <w:szCs w:val="22"/>
        </w:rPr>
        <w:t>.</w:t>
      </w:r>
      <w:bookmarkStart w:id="14" w:name="_heading=h.xvir7l" w:colFirst="0" w:colLast="0"/>
      <w:bookmarkEnd w:id="14"/>
    </w:p>
    <w:p w14:paraId="3A00C6F1" w14:textId="77777777" w:rsidR="0014527F" w:rsidRPr="0014527F" w:rsidRDefault="0014527F" w:rsidP="0014527F">
      <w:pPr>
        <w:pBdr>
          <w:top w:val="nil"/>
          <w:left w:val="nil"/>
          <w:bottom w:val="nil"/>
          <w:right w:val="nil"/>
          <w:between w:val="nil"/>
        </w:pBdr>
        <w:spacing w:after="0" w:line="240" w:lineRule="auto"/>
        <w:ind w:firstLine="720"/>
        <w:jc w:val="both"/>
        <w:rPr>
          <w:rFonts w:ascii="Georgia" w:hAnsi="Georgia"/>
          <w:color w:val="000000"/>
          <w:sz w:val="22"/>
          <w:szCs w:val="22"/>
        </w:rPr>
      </w:pPr>
    </w:p>
    <w:p w14:paraId="4ADCDBA6" w14:textId="2A09F613" w:rsidR="0014527F" w:rsidRPr="0014527F" w:rsidRDefault="0014527F" w:rsidP="0014527F">
      <w:pPr>
        <w:spacing w:after="0" w:line="240" w:lineRule="auto"/>
        <w:jc w:val="center"/>
        <w:rPr>
          <w:rFonts w:ascii="Georgia" w:eastAsia="Times New Roman" w:hAnsi="Georgia"/>
          <w:i/>
          <w:color w:val="000000"/>
          <w:sz w:val="22"/>
          <w:szCs w:val="22"/>
        </w:rPr>
      </w:pPr>
      <w:r w:rsidRPr="0014527F">
        <w:rPr>
          <w:rFonts w:ascii="Georgia" w:eastAsia="Times New Roman" w:hAnsi="Georgia"/>
          <w:color w:val="000000"/>
          <w:sz w:val="22"/>
          <w:szCs w:val="22"/>
        </w:rPr>
        <w:t xml:space="preserve">Tabel </w:t>
      </w:r>
      <w:r w:rsidR="00C6107B">
        <w:rPr>
          <w:rFonts w:ascii="Georgia" w:eastAsia="Times New Roman" w:hAnsi="Georgia"/>
          <w:color w:val="000000"/>
          <w:sz w:val="22"/>
          <w:szCs w:val="22"/>
        </w:rPr>
        <w:t>4</w:t>
      </w:r>
      <w:r w:rsidRPr="0014527F">
        <w:rPr>
          <w:rFonts w:ascii="Georgia" w:eastAsia="Times New Roman" w:hAnsi="Georgia"/>
          <w:color w:val="000000"/>
          <w:sz w:val="22"/>
          <w:szCs w:val="22"/>
        </w:rPr>
        <w:t xml:space="preserve">. Hasil Uji </w:t>
      </w:r>
      <w:r w:rsidRPr="0014527F">
        <w:rPr>
          <w:rFonts w:ascii="Georgia" w:eastAsia="Times New Roman" w:hAnsi="Georgia"/>
          <w:i/>
          <w:color w:val="000000"/>
          <w:sz w:val="22"/>
          <w:szCs w:val="22"/>
        </w:rPr>
        <w:t>Kruskall Wallis</w:t>
      </w:r>
      <w:r w:rsidRPr="0014527F">
        <w:rPr>
          <w:rFonts w:ascii="Georgia" w:eastAsia="Times New Roman" w:hAnsi="Georgia"/>
          <w:i/>
          <w:color w:val="000000"/>
          <w:sz w:val="22"/>
          <w:szCs w:val="22"/>
          <w:lang w:val="en-ID"/>
        </w:rPr>
        <w:t xml:space="preserve"> </w:t>
      </w:r>
      <w:r w:rsidRPr="0014527F">
        <w:rPr>
          <w:rFonts w:ascii="Georgia" w:eastAsia="Times New Roman" w:hAnsi="Georgia"/>
          <w:color w:val="000000"/>
          <w:sz w:val="22"/>
          <w:szCs w:val="22"/>
        </w:rPr>
        <w:t>Aroma Dimsum Patin</w:t>
      </w:r>
    </w:p>
    <w:tbl>
      <w:tblPr>
        <w:tblW w:w="5000" w:type="pct"/>
        <w:jc w:val="center"/>
        <w:tblBorders>
          <w:top w:val="nil"/>
          <w:left w:val="nil"/>
          <w:bottom w:val="nil"/>
          <w:right w:val="nil"/>
          <w:insideH w:val="nil"/>
          <w:insideV w:val="nil"/>
        </w:tblBorders>
        <w:tblLook w:val="0400" w:firstRow="0" w:lastRow="0" w:firstColumn="0" w:lastColumn="0" w:noHBand="0" w:noVBand="1"/>
      </w:tblPr>
      <w:tblGrid>
        <w:gridCol w:w="1641"/>
        <w:gridCol w:w="1597"/>
        <w:gridCol w:w="1306"/>
      </w:tblGrid>
      <w:tr w:rsidR="0014527F" w:rsidRPr="0014527F" w14:paraId="7FC9735E" w14:textId="77777777" w:rsidTr="00C6107B">
        <w:trPr>
          <w:jc w:val="center"/>
        </w:trPr>
        <w:tc>
          <w:tcPr>
            <w:tcW w:w="1806" w:type="pct"/>
            <w:tcBorders>
              <w:top w:val="single" w:sz="4" w:space="0" w:color="000000"/>
              <w:left w:val="nil"/>
              <w:bottom w:val="single" w:sz="4" w:space="0" w:color="000000"/>
              <w:right w:val="nil"/>
            </w:tcBorders>
            <w:shd w:val="clear" w:color="auto" w:fill="auto"/>
          </w:tcPr>
          <w:p w14:paraId="15E34FD1" w14:textId="77777777" w:rsidR="0014527F" w:rsidRPr="0014527F" w:rsidRDefault="0014527F" w:rsidP="0014527F">
            <w:pPr>
              <w:spacing w:after="0" w:line="240" w:lineRule="auto"/>
              <w:ind w:left="240"/>
              <w:jc w:val="center"/>
              <w:rPr>
                <w:rFonts w:ascii="Georgia" w:hAnsi="Georgia"/>
                <w:sz w:val="22"/>
                <w:szCs w:val="22"/>
              </w:rPr>
            </w:pPr>
            <w:r w:rsidRPr="0014527F">
              <w:rPr>
                <w:rFonts w:ascii="Georgia" w:hAnsi="Georgia"/>
                <w:sz w:val="22"/>
                <w:szCs w:val="22"/>
              </w:rPr>
              <w:t>Formulasi</w:t>
            </w:r>
          </w:p>
        </w:tc>
        <w:tc>
          <w:tcPr>
            <w:tcW w:w="1757" w:type="pct"/>
            <w:tcBorders>
              <w:top w:val="single" w:sz="4" w:space="0" w:color="000000"/>
              <w:left w:val="nil"/>
              <w:bottom w:val="single" w:sz="4" w:space="0" w:color="000000"/>
              <w:right w:val="nil"/>
            </w:tcBorders>
          </w:tcPr>
          <w:p w14:paraId="4C79B69A" w14:textId="77777777" w:rsidR="0014527F" w:rsidRPr="0014527F" w:rsidRDefault="0014527F" w:rsidP="0014527F">
            <w:pPr>
              <w:spacing w:after="0" w:line="240" w:lineRule="auto"/>
              <w:ind w:left="240"/>
              <w:jc w:val="center"/>
              <w:rPr>
                <w:rFonts w:ascii="Georgia" w:hAnsi="Georgia"/>
                <w:sz w:val="22"/>
                <w:szCs w:val="22"/>
              </w:rPr>
            </w:pPr>
            <w:r w:rsidRPr="0014527F">
              <w:rPr>
                <w:rFonts w:ascii="Georgia" w:hAnsi="Georgia"/>
                <w:sz w:val="22"/>
                <w:szCs w:val="22"/>
              </w:rPr>
              <w:t>Kesukaan</w:t>
            </w:r>
          </w:p>
        </w:tc>
        <w:tc>
          <w:tcPr>
            <w:tcW w:w="1438" w:type="pct"/>
            <w:tcBorders>
              <w:top w:val="single" w:sz="4" w:space="0" w:color="000000"/>
              <w:left w:val="nil"/>
              <w:bottom w:val="single" w:sz="4" w:space="0" w:color="000000"/>
              <w:right w:val="nil"/>
            </w:tcBorders>
          </w:tcPr>
          <w:p w14:paraId="745F1C31" w14:textId="77777777" w:rsidR="0014527F" w:rsidRPr="0014527F" w:rsidRDefault="0014527F" w:rsidP="0014527F">
            <w:pPr>
              <w:spacing w:after="0" w:line="240" w:lineRule="auto"/>
              <w:ind w:left="240"/>
              <w:jc w:val="both"/>
              <w:rPr>
                <w:rFonts w:ascii="Georgia" w:hAnsi="Georgia"/>
                <w:i/>
                <w:sz w:val="22"/>
                <w:szCs w:val="22"/>
              </w:rPr>
            </w:pPr>
            <w:r w:rsidRPr="0014527F">
              <w:rPr>
                <w:rFonts w:ascii="Georgia" w:hAnsi="Georgia"/>
                <w:i/>
                <w:sz w:val="22"/>
                <w:szCs w:val="22"/>
              </w:rPr>
              <w:t>p-value</w:t>
            </w:r>
          </w:p>
        </w:tc>
      </w:tr>
      <w:tr w:rsidR="0014527F" w:rsidRPr="0014527F" w14:paraId="52B0508F" w14:textId="77777777" w:rsidTr="00C6107B">
        <w:trPr>
          <w:jc w:val="center"/>
        </w:trPr>
        <w:tc>
          <w:tcPr>
            <w:tcW w:w="1806" w:type="pct"/>
            <w:tcBorders>
              <w:top w:val="single" w:sz="4" w:space="0" w:color="000000"/>
              <w:left w:val="nil"/>
              <w:bottom w:val="nil"/>
              <w:right w:val="nil"/>
            </w:tcBorders>
            <w:shd w:val="clear" w:color="auto" w:fill="auto"/>
          </w:tcPr>
          <w:p w14:paraId="6E5BC8D1" w14:textId="77777777" w:rsidR="0014527F" w:rsidRPr="0014527F" w:rsidRDefault="0014527F" w:rsidP="0014527F">
            <w:pPr>
              <w:spacing w:after="0" w:line="240" w:lineRule="auto"/>
              <w:ind w:left="240"/>
              <w:jc w:val="center"/>
              <w:rPr>
                <w:rFonts w:ascii="Georgia" w:hAnsi="Georgia"/>
                <w:sz w:val="22"/>
                <w:szCs w:val="22"/>
              </w:rPr>
            </w:pPr>
            <w:r w:rsidRPr="0014527F">
              <w:rPr>
                <w:rFonts w:ascii="Georgia" w:hAnsi="Georgia"/>
                <w:sz w:val="22"/>
                <w:szCs w:val="22"/>
              </w:rPr>
              <w:t>F0 (Kontrol)</w:t>
            </w:r>
          </w:p>
        </w:tc>
        <w:tc>
          <w:tcPr>
            <w:tcW w:w="1757" w:type="pct"/>
            <w:tcBorders>
              <w:top w:val="single" w:sz="4" w:space="0" w:color="000000"/>
              <w:left w:val="nil"/>
              <w:bottom w:val="nil"/>
              <w:right w:val="nil"/>
            </w:tcBorders>
          </w:tcPr>
          <w:p w14:paraId="5233FAE0" w14:textId="77777777" w:rsidR="0014527F" w:rsidRPr="0014527F" w:rsidRDefault="0014527F" w:rsidP="0014527F">
            <w:pPr>
              <w:spacing w:after="0" w:line="240" w:lineRule="auto"/>
              <w:ind w:left="240"/>
              <w:jc w:val="center"/>
              <w:rPr>
                <w:rFonts w:ascii="Georgia" w:hAnsi="Georgia"/>
                <w:sz w:val="22"/>
                <w:szCs w:val="22"/>
                <w:vertAlign w:val="superscript"/>
              </w:rPr>
            </w:pPr>
            <w:r w:rsidRPr="0014527F">
              <w:rPr>
                <w:rFonts w:ascii="Georgia" w:hAnsi="Georgia"/>
                <w:sz w:val="22"/>
                <w:szCs w:val="22"/>
              </w:rPr>
              <w:t>4,4</w:t>
            </w:r>
          </w:p>
        </w:tc>
        <w:tc>
          <w:tcPr>
            <w:tcW w:w="1438" w:type="pct"/>
            <w:vMerge w:val="restart"/>
            <w:tcBorders>
              <w:top w:val="single" w:sz="4" w:space="0" w:color="000000"/>
              <w:left w:val="nil"/>
              <w:bottom w:val="single" w:sz="4" w:space="0" w:color="auto"/>
              <w:right w:val="nil"/>
            </w:tcBorders>
            <w:vAlign w:val="center"/>
          </w:tcPr>
          <w:p w14:paraId="2F2C5471" w14:textId="77777777" w:rsidR="0014527F" w:rsidRPr="0014527F" w:rsidRDefault="0014527F" w:rsidP="0014527F">
            <w:pPr>
              <w:spacing w:after="0" w:line="240" w:lineRule="auto"/>
              <w:ind w:left="240"/>
              <w:jc w:val="both"/>
              <w:rPr>
                <w:rFonts w:ascii="Georgia" w:hAnsi="Georgia"/>
                <w:sz w:val="22"/>
                <w:szCs w:val="22"/>
              </w:rPr>
            </w:pPr>
            <w:r w:rsidRPr="0014527F">
              <w:rPr>
                <w:rFonts w:ascii="Georgia" w:hAnsi="Georgia"/>
                <w:sz w:val="22"/>
                <w:szCs w:val="22"/>
              </w:rPr>
              <w:t>0,052</w:t>
            </w:r>
          </w:p>
        </w:tc>
      </w:tr>
      <w:tr w:rsidR="0014527F" w:rsidRPr="0014527F" w14:paraId="447C09EB" w14:textId="77777777" w:rsidTr="00C6107B">
        <w:trPr>
          <w:jc w:val="center"/>
        </w:trPr>
        <w:tc>
          <w:tcPr>
            <w:tcW w:w="1806" w:type="pct"/>
            <w:tcBorders>
              <w:right w:val="nil"/>
            </w:tcBorders>
            <w:shd w:val="clear" w:color="auto" w:fill="auto"/>
          </w:tcPr>
          <w:p w14:paraId="510F722A" w14:textId="77777777" w:rsidR="0014527F" w:rsidRPr="0014527F" w:rsidRDefault="0014527F" w:rsidP="0014527F">
            <w:pPr>
              <w:spacing w:after="0" w:line="240" w:lineRule="auto"/>
              <w:ind w:left="240"/>
              <w:jc w:val="center"/>
              <w:rPr>
                <w:rFonts w:ascii="Georgia" w:hAnsi="Georgia"/>
                <w:sz w:val="22"/>
                <w:szCs w:val="22"/>
              </w:rPr>
            </w:pPr>
            <w:r w:rsidRPr="0014527F">
              <w:rPr>
                <w:rFonts w:ascii="Georgia" w:hAnsi="Georgia"/>
                <w:sz w:val="22"/>
                <w:szCs w:val="22"/>
              </w:rPr>
              <w:t>F1 (70 g ikan patin)</w:t>
            </w:r>
          </w:p>
        </w:tc>
        <w:tc>
          <w:tcPr>
            <w:tcW w:w="1757" w:type="pct"/>
            <w:tcBorders>
              <w:top w:val="nil"/>
              <w:left w:val="nil"/>
              <w:bottom w:val="nil"/>
              <w:right w:val="nil"/>
            </w:tcBorders>
          </w:tcPr>
          <w:p w14:paraId="589B8488" w14:textId="77777777" w:rsidR="0014527F" w:rsidRPr="0014527F" w:rsidRDefault="0014527F" w:rsidP="0014527F">
            <w:pPr>
              <w:spacing w:after="0" w:line="240" w:lineRule="auto"/>
              <w:ind w:left="240"/>
              <w:jc w:val="center"/>
              <w:rPr>
                <w:rFonts w:ascii="Georgia" w:hAnsi="Georgia"/>
                <w:sz w:val="22"/>
                <w:szCs w:val="22"/>
              </w:rPr>
            </w:pPr>
            <w:r w:rsidRPr="0014527F">
              <w:rPr>
                <w:rFonts w:ascii="Georgia" w:hAnsi="Georgia"/>
                <w:sz w:val="22"/>
                <w:szCs w:val="22"/>
              </w:rPr>
              <w:t>3,8</w:t>
            </w:r>
          </w:p>
        </w:tc>
        <w:tc>
          <w:tcPr>
            <w:tcW w:w="1438" w:type="pct"/>
            <w:vMerge/>
            <w:tcBorders>
              <w:top w:val="single" w:sz="4" w:space="0" w:color="000000"/>
              <w:left w:val="nil"/>
              <w:bottom w:val="single" w:sz="4" w:space="0" w:color="auto"/>
              <w:right w:val="nil"/>
            </w:tcBorders>
            <w:vAlign w:val="center"/>
          </w:tcPr>
          <w:p w14:paraId="613835FD" w14:textId="77777777" w:rsidR="0014527F" w:rsidRPr="0014527F" w:rsidRDefault="0014527F" w:rsidP="0014527F">
            <w:pPr>
              <w:pBdr>
                <w:top w:val="nil"/>
                <w:left w:val="nil"/>
                <w:bottom w:val="nil"/>
                <w:right w:val="nil"/>
                <w:between w:val="nil"/>
              </w:pBdr>
              <w:spacing w:after="0" w:line="240" w:lineRule="auto"/>
              <w:ind w:left="240"/>
              <w:jc w:val="both"/>
              <w:rPr>
                <w:rFonts w:ascii="Georgia" w:hAnsi="Georgia"/>
                <w:sz w:val="22"/>
                <w:szCs w:val="22"/>
              </w:rPr>
            </w:pPr>
          </w:p>
        </w:tc>
      </w:tr>
      <w:tr w:rsidR="0014527F" w:rsidRPr="0014527F" w14:paraId="30D77BE9" w14:textId="77777777" w:rsidTr="00C6107B">
        <w:trPr>
          <w:jc w:val="center"/>
        </w:trPr>
        <w:tc>
          <w:tcPr>
            <w:tcW w:w="1806" w:type="pct"/>
            <w:tcBorders>
              <w:right w:val="nil"/>
            </w:tcBorders>
            <w:shd w:val="clear" w:color="auto" w:fill="auto"/>
          </w:tcPr>
          <w:p w14:paraId="6595627F" w14:textId="77777777" w:rsidR="0014527F" w:rsidRPr="0014527F" w:rsidRDefault="0014527F" w:rsidP="0014527F">
            <w:pPr>
              <w:spacing w:after="0" w:line="240" w:lineRule="auto"/>
              <w:ind w:left="240"/>
              <w:jc w:val="center"/>
              <w:rPr>
                <w:rFonts w:ascii="Georgia" w:hAnsi="Georgia"/>
                <w:sz w:val="22"/>
                <w:szCs w:val="22"/>
              </w:rPr>
            </w:pPr>
            <w:r w:rsidRPr="0014527F">
              <w:rPr>
                <w:rFonts w:ascii="Georgia" w:hAnsi="Georgia"/>
                <w:sz w:val="22"/>
                <w:szCs w:val="22"/>
              </w:rPr>
              <w:t>F2 (80 g ikan patin)</w:t>
            </w:r>
          </w:p>
        </w:tc>
        <w:tc>
          <w:tcPr>
            <w:tcW w:w="1757" w:type="pct"/>
            <w:tcBorders>
              <w:top w:val="nil"/>
              <w:left w:val="nil"/>
              <w:bottom w:val="nil"/>
              <w:right w:val="nil"/>
            </w:tcBorders>
          </w:tcPr>
          <w:p w14:paraId="2EF09215" w14:textId="77777777" w:rsidR="0014527F" w:rsidRPr="0014527F" w:rsidRDefault="0014527F" w:rsidP="0014527F">
            <w:pPr>
              <w:spacing w:after="0" w:line="240" w:lineRule="auto"/>
              <w:ind w:left="240"/>
              <w:jc w:val="center"/>
              <w:rPr>
                <w:rFonts w:ascii="Georgia" w:hAnsi="Georgia"/>
                <w:sz w:val="22"/>
                <w:szCs w:val="22"/>
                <w:vertAlign w:val="superscript"/>
              </w:rPr>
            </w:pPr>
            <w:r w:rsidRPr="0014527F">
              <w:rPr>
                <w:rFonts w:ascii="Georgia" w:hAnsi="Georgia"/>
                <w:sz w:val="22"/>
                <w:szCs w:val="22"/>
              </w:rPr>
              <w:t>4,23</w:t>
            </w:r>
          </w:p>
        </w:tc>
        <w:tc>
          <w:tcPr>
            <w:tcW w:w="1438" w:type="pct"/>
            <w:vMerge/>
            <w:tcBorders>
              <w:top w:val="single" w:sz="4" w:space="0" w:color="000000"/>
              <w:left w:val="nil"/>
              <w:bottom w:val="single" w:sz="4" w:space="0" w:color="auto"/>
              <w:right w:val="nil"/>
            </w:tcBorders>
            <w:vAlign w:val="center"/>
          </w:tcPr>
          <w:p w14:paraId="5E20F157" w14:textId="77777777" w:rsidR="0014527F" w:rsidRPr="0014527F" w:rsidRDefault="0014527F" w:rsidP="0014527F">
            <w:pPr>
              <w:pBdr>
                <w:top w:val="nil"/>
                <w:left w:val="nil"/>
                <w:bottom w:val="nil"/>
                <w:right w:val="nil"/>
                <w:between w:val="nil"/>
              </w:pBdr>
              <w:spacing w:after="0" w:line="240" w:lineRule="auto"/>
              <w:ind w:left="240"/>
              <w:jc w:val="both"/>
              <w:rPr>
                <w:rFonts w:ascii="Georgia" w:hAnsi="Georgia"/>
                <w:sz w:val="22"/>
                <w:szCs w:val="22"/>
                <w:vertAlign w:val="superscript"/>
              </w:rPr>
            </w:pPr>
          </w:p>
        </w:tc>
      </w:tr>
      <w:tr w:rsidR="0014527F" w:rsidRPr="0014527F" w14:paraId="1BD5B13A" w14:textId="77777777" w:rsidTr="00C6107B">
        <w:trPr>
          <w:jc w:val="center"/>
        </w:trPr>
        <w:tc>
          <w:tcPr>
            <w:tcW w:w="1806" w:type="pct"/>
            <w:tcBorders>
              <w:top w:val="nil"/>
              <w:left w:val="nil"/>
              <w:bottom w:val="single" w:sz="4" w:space="0" w:color="000000"/>
              <w:right w:val="nil"/>
            </w:tcBorders>
            <w:shd w:val="clear" w:color="auto" w:fill="auto"/>
          </w:tcPr>
          <w:p w14:paraId="55B9634C" w14:textId="77777777" w:rsidR="0014527F" w:rsidRPr="0014527F" w:rsidRDefault="0014527F" w:rsidP="0014527F">
            <w:pPr>
              <w:spacing w:after="0" w:line="240" w:lineRule="auto"/>
              <w:ind w:left="240"/>
              <w:jc w:val="center"/>
              <w:rPr>
                <w:rFonts w:ascii="Georgia" w:hAnsi="Georgia"/>
                <w:sz w:val="22"/>
                <w:szCs w:val="22"/>
              </w:rPr>
            </w:pPr>
            <w:r w:rsidRPr="0014527F">
              <w:rPr>
                <w:rFonts w:ascii="Georgia" w:hAnsi="Georgia"/>
                <w:sz w:val="22"/>
                <w:szCs w:val="22"/>
              </w:rPr>
              <w:t>F3 (90 g ikan patin)</w:t>
            </w:r>
          </w:p>
        </w:tc>
        <w:tc>
          <w:tcPr>
            <w:tcW w:w="1757" w:type="pct"/>
            <w:tcBorders>
              <w:top w:val="nil"/>
              <w:left w:val="nil"/>
              <w:bottom w:val="single" w:sz="4" w:space="0" w:color="000000"/>
              <w:right w:val="nil"/>
            </w:tcBorders>
          </w:tcPr>
          <w:p w14:paraId="442349A7" w14:textId="77777777" w:rsidR="0014527F" w:rsidRPr="0014527F" w:rsidRDefault="0014527F" w:rsidP="0014527F">
            <w:pPr>
              <w:spacing w:after="0" w:line="240" w:lineRule="auto"/>
              <w:ind w:left="240"/>
              <w:jc w:val="center"/>
              <w:rPr>
                <w:rFonts w:ascii="Georgia" w:hAnsi="Georgia"/>
                <w:sz w:val="22"/>
                <w:szCs w:val="22"/>
              </w:rPr>
            </w:pPr>
            <w:r w:rsidRPr="0014527F">
              <w:rPr>
                <w:rFonts w:ascii="Georgia" w:hAnsi="Georgia"/>
                <w:sz w:val="22"/>
                <w:szCs w:val="22"/>
              </w:rPr>
              <w:t>3,8</w:t>
            </w:r>
          </w:p>
        </w:tc>
        <w:tc>
          <w:tcPr>
            <w:tcW w:w="1438" w:type="pct"/>
            <w:vMerge/>
            <w:tcBorders>
              <w:top w:val="single" w:sz="4" w:space="0" w:color="000000"/>
              <w:left w:val="nil"/>
              <w:bottom w:val="single" w:sz="4" w:space="0" w:color="auto"/>
              <w:right w:val="nil"/>
            </w:tcBorders>
            <w:vAlign w:val="center"/>
          </w:tcPr>
          <w:p w14:paraId="18CD6CDA" w14:textId="77777777" w:rsidR="0014527F" w:rsidRPr="0014527F" w:rsidRDefault="0014527F" w:rsidP="0014527F">
            <w:pPr>
              <w:pBdr>
                <w:top w:val="nil"/>
                <w:left w:val="nil"/>
                <w:bottom w:val="nil"/>
                <w:right w:val="nil"/>
                <w:between w:val="nil"/>
              </w:pBdr>
              <w:spacing w:after="0" w:line="240" w:lineRule="auto"/>
              <w:ind w:left="240"/>
              <w:jc w:val="both"/>
              <w:rPr>
                <w:rFonts w:ascii="Georgia" w:hAnsi="Georgia"/>
                <w:sz w:val="22"/>
                <w:szCs w:val="22"/>
              </w:rPr>
            </w:pPr>
          </w:p>
        </w:tc>
      </w:tr>
    </w:tbl>
    <w:p w14:paraId="6FFCC33A" w14:textId="77777777" w:rsidR="0014527F" w:rsidRPr="0014527F" w:rsidRDefault="0014527F" w:rsidP="0014527F">
      <w:pPr>
        <w:spacing w:after="0" w:line="240" w:lineRule="auto"/>
        <w:jc w:val="both"/>
        <w:rPr>
          <w:rFonts w:ascii="Georgia" w:hAnsi="Georgia"/>
          <w:sz w:val="22"/>
          <w:szCs w:val="22"/>
        </w:rPr>
      </w:pPr>
    </w:p>
    <w:p w14:paraId="4EDA7B02" w14:textId="2996C7C2" w:rsidR="0014527F" w:rsidRPr="0014527F" w:rsidRDefault="0014527F" w:rsidP="00AB4B9E">
      <w:pPr>
        <w:spacing w:after="0" w:line="240" w:lineRule="auto"/>
        <w:ind w:firstLine="284"/>
        <w:jc w:val="both"/>
        <w:rPr>
          <w:rFonts w:ascii="Georgia" w:hAnsi="Georgia"/>
          <w:sz w:val="22"/>
          <w:szCs w:val="22"/>
        </w:rPr>
      </w:pPr>
      <w:r w:rsidRPr="0014527F">
        <w:rPr>
          <w:rFonts w:ascii="Georgia" w:hAnsi="Georgia"/>
          <w:sz w:val="22"/>
          <w:szCs w:val="22"/>
        </w:rPr>
        <w:t xml:space="preserve">Berdasarkan uji </w:t>
      </w:r>
      <w:r w:rsidRPr="0014527F">
        <w:rPr>
          <w:rFonts w:ascii="Georgia" w:hAnsi="Georgia"/>
          <w:i/>
          <w:sz w:val="22"/>
          <w:szCs w:val="22"/>
        </w:rPr>
        <w:t xml:space="preserve">Kruskall Wallis </w:t>
      </w:r>
      <w:r w:rsidRPr="0014527F">
        <w:rPr>
          <w:rFonts w:ascii="Georgia" w:hAnsi="Georgia"/>
          <w:sz w:val="22"/>
          <w:szCs w:val="22"/>
        </w:rPr>
        <w:t xml:space="preserve">pada tabel </w:t>
      </w:r>
      <w:r w:rsidR="00C6107B">
        <w:rPr>
          <w:rFonts w:ascii="Georgia" w:hAnsi="Georgia"/>
          <w:sz w:val="22"/>
          <w:szCs w:val="22"/>
        </w:rPr>
        <w:t>4</w:t>
      </w:r>
      <w:r w:rsidRPr="0014527F">
        <w:rPr>
          <w:rFonts w:ascii="Georgia" w:hAnsi="Georgia"/>
          <w:sz w:val="22"/>
          <w:szCs w:val="22"/>
        </w:rPr>
        <w:t xml:space="preserve">, didapatkan bahwa penambahan daging ikan patin pada dimsum patin tidak memberikan pengaruh yang nyata terhadap aroma dimsum ikan patin (p&gt;0,05) yaitu sebesar 0,052 sehingga tidak dapat dilakukan uji lanjutan </w:t>
      </w:r>
      <w:r w:rsidRPr="0014527F">
        <w:rPr>
          <w:rFonts w:ascii="Georgia" w:hAnsi="Georgia"/>
          <w:i/>
          <w:sz w:val="22"/>
          <w:szCs w:val="22"/>
        </w:rPr>
        <w:t xml:space="preserve">Mann Whitney. </w:t>
      </w:r>
    </w:p>
    <w:p w14:paraId="2EADEE25" w14:textId="77777777" w:rsidR="0014527F" w:rsidRPr="0014527F" w:rsidRDefault="0014527F" w:rsidP="0014527F">
      <w:pPr>
        <w:pStyle w:val="Heading2"/>
        <w:spacing w:before="0" w:line="240" w:lineRule="auto"/>
        <w:jc w:val="both"/>
        <w:rPr>
          <w:rFonts w:ascii="Georgia" w:hAnsi="Georgia"/>
          <w:sz w:val="22"/>
          <w:szCs w:val="22"/>
        </w:rPr>
      </w:pPr>
      <w:bookmarkStart w:id="15" w:name="_heading=h.3hv69ve" w:colFirst="0" w:colLast="0"/>
      <w:bookmarkEnd w:id="15"/>
    </w:p>
    <w:p w14:paraId="6195C2ED" w14:textId="77777777" w:rsidR="0014527F" w:rsidRPr="0014527F" w:rsidRDefault="0014527F" w:rsidP="0014527F">
      <w:pPr>
        <w:pStyle w:val="Heading2"/>
        <w:widowControl/>
        <w:numPr>
          <w:ilvl w:val="0"/>
          <w:numId w:val="1"/>
        </w:numPr>
        <w:spacing w:before="0" w:line="240" w:lineRule="auto"/>
        <w:jc w:val="both"/>
        <w:rPr>
          <w:rFonts w:ascii="Georgia" w:hAnsi="Georgia"/>
          <w:color w:val="000000"/>
          <w:sz w:val="22"/>
          <w:szCs w:val="22"/>
        </w:rPr>
      </w:pPr>
      <w:r w:rsidRPr="0014527F">
        <w:rPr>
          <w:rFonts w:ascii="Georgia" w:hAnsi="Georgia"/>
          <w:color w:val="000000"/>
          <w:sz w:val="22"/>
          <w:szCs w:val="22"/>
        </w:rPr>
        <w:t>Formulasi Terbaik</w:t>
      </w:r>
    </w:p>
    <w:p w14:paraId="1AB571F1" w14:textId="22BA5AD5" w:rsidR="0014527F" w:rsidRDefault="0014527F" w:rsidP="00AB4B9E">
      <w:pPr>
        <w:pStyle w:val="Heading2"/>
        <w:spacing w:before="0" w:line="240" w:lineRule="auto"/>
        <w:ind w:firstLine="284"/>
        <w:jc w:val="both"/>
        <w:rPr>
          <w:rFonts w:ascii="Georgia" w:hAnsi="Georgia"/>
          <w:b w:val="0"/>
          <w:color w:val="000000"/>
          <w:sz w:val="22"/>
          <w:szCs w:val="22"/>
        </w:rPr>
      </w:pPr>
      <w:bookmarkStart w:id="16" w:name="_heading=h.1x0gk37" w:colFirst="0" w:colLast="0"/>
      <w:bookmarkEnd w:id="16"/>
      <w:r w:rsidRPr="0014527F">
        <w:rPr>
          <w:rFonts w:ascii="Georgia" w:hAnsi="Georgia"/>
          <w:b w:val="0"/>
          <w:color w:val="000000"/>
          <w:sz w:val="22"/>
          <w:szCs w:val="22"/>
        </w:rPr>
        <w:t xml:space="preserve">Hasil uji organoleptik terhadap tingkat kesukaan dimsum patin terhadap rasa, warna, tekstur dan aroma dapat dilihat pada tabel </w:t>
      </w:r>
      <w:r w:rsidR="00C6107B">
        <w:rPr>
          <w:rFonts w:ascii="Georgia" w:hAnsi="Georgia"/>
          <w:b w:val="0"/>
          <w:color w:val="000000"/>
          <w:sz w:val="22"/>
          <w:szCs w:val="22"/>
          <w:lang w:val="en-US"/>
        </w:rPr>
        <w:t>5</w:t>
      </w:r>
      <w:r w:rsidRPr="0014527F">
        <w:rPr>
          <w:rFonts w:ascii="Georgia" w:hAnsi="Georgia"/>
          <w:b w:val="0"/>
          <w:color w:val="000000"/>
          <w:sz w:val="22"/>
          <w:szCs w:val="22"/>
        </w:rPr>
        <w:t>.</w:t>
      </w:r>
    </w:p>
    <w:p w14:paraId="3DE0F21C" w14:textId="1DCC975B" w:rsidR="0014527F" w:rsidRPr="0014527F" w:rsidRDefault="0014527F" w:rsidP="0014527F">
      <w:pPr>
        <w:pBdr>
          <w:top w:val="nil"/>
          <w:left w:val="nil"/>
          <w:bottom w:val="nil"/>
          <w:right w:val="nil"/>
          <w:between w:val="nil"/>
        </w:pBdr>
        <w:spacing w:after="0" w:line="240" w:lineRule="auto"/>
        <w:jc w:val="center"/>
        <w:rPr>
          <w:rFonts w:ascii="Georgia" w:hAnsi="Georgia"/>
          <w:color w:val="000000"/>
          <w:sz w:val="22"/>
          <w:szCs w:val="22"/>
        </w:rPr>
      </w:pPr>
      <w:bookmarkStart w:id="17" w:name="_heading=h.4h042r0" w:colFirst="0" w:colLast="0"/>
      <w:bookmarkEnd w:id="17"/>
      <w:r w:rsidRPr="0014527F">
        <w:rPr>
          <w:rFonts w:ascii="Georgia" w:eastAsia="Times New Roman" w:hAnsi="Georgia"/>
          <w:color w:val="000000"/>
          <w:sz w:val="22"/>
          <w:szCs w:val="22"/>
        </w:rPr>
        <w:t xml:space="preserve">Tabel </w:t>
      </w:r>
      <w:r w:rsidR="00C6107B">
        <w:rPr>
          <w:rFonts w:ascii="Georgia" w:eastAsia="Times New Roman" w:hAnsi="Georgia"/>
          <w:color w:val="000000"/>
          <w:sz w:val="22"/>
          <w:szCs w:val="22"/>
        </w:rPr>
        <w:t>5</w:t>
      </w:r>
      <w:r w:rsidRPr="0014527F">
        <w:rPr>
          <w:rFonts w:ascii="Georgia" w:eastAsia="Times New Roman" w:hAnsi="Georgia"/>
          <w:color w:val="000000"/>
          <w:sz w:val="22"/>
          <w:szCs w:val="22"/>
        </w:rPr>
        <w:t>. Tingkat Kesukaan Dimsum Patin</w:t>
      </w:r>
    </w:p>
    <w:tbl>
      <w:tblPr>
        <w:tblW w:w="5000" w:type="pct"/>
        <w:tblBorders>
          <w:top w:val="nil"/>
          <w:left w:val="nil"/>
          <w:bottom w:val="nil"/>
          <w:right w:val="nil"/>
          <w:insideH w:val="nil"/>
          <w:insideV w:val="nil"/>
        </w:tblBorders>
        <w:tblLook w:val="0400" w:firstRow="0" w:lastRow="0" w:firstColumn="0" w:lastColumn="0" w:noHBand="0" w:noVBand="1"/>
      </w:tblPr>
      <w:tblGrid>
        <w:gridCol w:w="964"/>
        <w:gridCol w:w="894"/>
        <w:gridCol w:w="900"/>
        <w:gridCol w:w="890"/>
        <w:gridCol w:w="896"/>
      </w:tblGrid>
      <w:tr w:rsidR="0014527F" w:rsidRPr="00C6107B" w14:paraId="00B00028" w14:textId="77777777" w:rsidTr="005E3D46">
        <w:tc>
          <w:tcPr>
            <w:tcW w:w="999" w:type="pct"/>
            <w:vMerge w:val="restart"/>
            <w:tcBorders>
              <w:top w:val="single" w:sz="4" w:space="0" w:color="000000"/>
            </w:tcBorders>
          </w:tcPr>
          <w:p w14:paraId="79B4E18D" w14:textId="77777777" w:rsidR="0014527F" w:rsidRPr="00C6107B" w:rsidRDefault="0014527F" w:rsidP="0014527F">
            <w:pPr>
              <w:pBdr>
                <w:top w:val="nil"/>
                <w:left w:val="nil"/>
                <w:bottom w:val="nil"/>
                <w:right w:val="nil"/>
                <w:between w:val="nil"/>
              </w:pBdr>
              <w:spacing w:after="0" w:line="240" w:lineRule="auto"/>
              <w:ind w:left="240"/>
              <w:jc w:val="both"/>
              <w:rPr>
                <w:rFonts w:ascii="Georgia" w:hAnsi="Georgia"/>
                <w:bCs/>
                <w:color w:val="000000"/>
                <w:sz w:val="22"/>
                <w:szCs w:val="22"/>
              </w:rPr>
            </w:pPr>
          </w:p>
        </w:tc>
        <w:tc>
          <w:tcPr>
            <w:tcW w:w="4001" w:type="pct"/>
            <w:gridSpan w:val="4"/>
            <w:tcBorders>
              <w:top w:val="single" w:sz="4" w:space="0" w:color="000000"/>
            </w:tcBorders>
          </w:tcPr>
          <w:p w14:paraId="2B3DE612" w14:textId="77777777" w:rsidR="0014527F" w:rsidRPr="00C6107B" w:rsidRDefault="0014527F" w:rsidP="0014527F">
            <w:pPr>
              <w:pBdr>
                <w:top w:val="nil"/>
                <w:left w:val="nil"/>
                <w:bottom w:val="nil"/>
                <w:right w:val="nil"/>
                <w:between w:val="nil"/>
              </w:pBdr>
              <w:spacing w:after="0" w:line="240" w:lineRule="auto"/>
              <w:ind w:left="240"/>
              <w:jc w:val="center"/>
              <w:rPr>
                <w:rFonts w:ascii="Georgia" w:hAnsi="Georgia"/>
                <w:bCs/>
                <w:color w:val="000000"/>
                <w:sz w:val="22"/>
                <w:szCs w:val="22"/>
              </w:rPr>
            </w:pPr>
            <w:r w:rsidRPr="00C6107B">
              <w:rPr>
                <w:rFonts w:ascii="Georgia" w:eastAsia="Times New Roman" w:hAnsi="Georgia"/>
                <w:bCs/>
                <w:color w:val="000000"/>
                <w:sz w:val="22"/>
                <w:szCs w:val="22"/>
              </w:rPr>
              <w:t>Tingkat Kesukaan Dimsum Patin</w:t>
            </w:r>
          </w:p>
        </w:tc>
      </w:tr>
      <w:tr w:rsidR="0014527F" w:rsidRPr="00C6107B" w14:paraId="0BAF4517" w14:textId="77777777" w:rsidTr="005E3D46">
        <w:tc>
          <w:tcPr>
            <w:tcW w:w="999" w:type="pct"/>
            <w:vMerge/>
            <w:tcBorders>
              <w:top w:val="single" w:sz="4" w:space="0" w:color="000000"/>
            </w:tcBorders>
          </w:tcPr>
          <w:p w14:paraId="7B02BA2C" w14:textId="77777777" w:rsidR="0014527F" w:rsidRPr="00C6107B" w:rsidRDefault="0014527F" w:rsidP="0014527F">
            <w:pPr>
              <w:pBdr>
                <w:top w:val="nil"/>
                <w:left w:val="nil"/>
                <w:bottom w:val="nil"/>
                <w:right w:val="nil"/>
                <w:between w:val="nil"/>
              </w:pBdr>
              <w:spacing w:after="0" w:line="240" w:lineRule="auto"/>
              <w:ind w:left="240"/>
              <w:jc w:val="both"/>
              <w:rPr>
                <w:rFonts w:ascii="Georgia" w:hAnsi="Georgia"/>
                <w:bCs/>
                <w:color w:val="000000"/>
                <w:sz w:val="22"/>
                <w:szCs w:val="22"/>
              </w:rPr>
            </w:pPr>
          </w:p>
        </w:tc>
        <w:tc>
          <w:tcPr>
            <w:tcW w:w="1000" w:type="pct"/>
            <w:tcBorders>
              <w:bottom w:val="single" w:sz="4" w:space="0" w:color="000000"/>
            </w:tcBorders>
          </w:tcPr>
          <w:p w14:paraId="32AD1A4E" w14:textId="77777777" w:rsidR="0014527F" w:rsidRPr="00C6107B" w:rsidRDefault="0014527F" w:rsidP="0014527F">
            <w:pPr>
              <w:pBdr>
                <w:top w:val="nil"/>
                <w:left w:val="nil"/>
                <w:bottom w:val="nil"/>
                <w:right w:val="nil"/>
                <w:between w:val="nil"/>
              </w:pBdr>
              <w:spacing w:after="0" w:line="240" w:lineRule="auto"/>
              <w:ind w:left="240"/>
              <w:jc w:val="center"/>
              <w:rPr>
                <w:rFonts w:ascii="Georgia" w:hAnsi="Georgia"/>
                <w:bCs/>
                <w:color w:val="000000"/>
                <w:sz w:val="22"/>
                <w:szCs w:val="22"/>
              </w:rPr>
            </w:pPr>
            <w:r w:rsidRPr="00C6107B">
              <w:rPr>
                <w:rFonts w:ascii="Georgia" w:eastAsia="Times New Roman" w:hAnsi="Georgia"/>
                <w:bCs/>
                <w:color w:val="000000"/>
                <w:sz w:val="22"/>
                <w:szCs w:val="22"/>
              </w:rPr>
              <w:t>F0</w:t>
            </w:r>
          </w:p>
        </w:tc>
        <w:tc>
          <w:tcPr>
            <w:tcW w:w="1000" w:type="pct"/>
            <w:tcBorders>
              <w:bottom w:val="single" w:sz="4" w:space="0" w:color="000000"/>
            </w:tcBorders>
          </w:tcPr>
          <w:p w14:paraId="35D6EC24" w14:textId="77777777" w:rsidR="0014527F" w:rsidRPr="00C6107B" w:rsidRDefault="0014527F" w:rsidP="0014527F">
            <w:pPr>
              <w:pBdr>
                <w:top w:val="nil"/>
                <w:left w:val="nil"/>
                <w:bottom w:val="nil"/>
                <w:right w:val="nil"/>
                <w:between w:val="nil"/>
              </w:pBdr>
              <w:spacing w:after="0" w:line="240" w:lineRule="auto"/>
              <w:ind w:left="240"/>
              <w:jc w:val="center"/>
              <w:rPr>
                <w:rFonts w:ascii="Georgia" w:hAnsi="Georgia"/>
                <w:bCs/>
                <w:color w:val="000000"/>
                <w:sz w:val="22"/>
                <w:szCs w:val="22"/>
              </w:rPr>
            </w:pPr>
            <w:r w:rsidRPr="00C6107B">
              <w:rPr>
                <w:rFonts w:ascii="Georgia" w:eastAsia="Times New Roman" w:hAnsi="Georgia"/>
                <w:bCs/>
                <w:color w:val="000000"/>
                <w:sz w:val="22"/>
                <w:szCs w:val="22"/>
              </w:rPr>
              <w:t>F1</w:t>
            </w:r>
          </w:p>
        </w:tc>
        <w:tc>
          <w:tcPr>
            <w:tcW w:w="1000" w:type="pct"/>
            <w:tcBorders>
              <w:bottom w:val="single" w:sz="4" w:space="0" w:color="000000"/>
            </w:tcBorders>
          </w:tcPr>
          <w:p w14:paraId="112DF7B3" w14:textId="77777777" w:rsidR="0014527F" w:rsidRPr="00C6107B" w:rsidRDefault="0014527F" w:rsidP="0014527F">
            <w:pPr>
              <w:pBdr>
                <w:top w:val="nil"/>
                <w:left w:val="nil"/>
                <w:bottom w:val="nil"/>
                <w:right w:val="nil"/>
                <w:between w:val="nil"/>
              </w:pBdr>
              <w:spacing w:after="0" w:line="240" w:lineRule="auto"/>
              <w:ind w:left="240"/>
              <w:jc w:val="center"/>
              <w:rPr>
                <w:rFonts w:ascii="Georgia" w:hAnsi="Georgia"/>
                <w:bCs/>
                <w:color w:val="000000"/>
                <w:sz w:val="22"/>
                <w:szCs w:val="22"/>
              </w:rPr>
            </w:pPr>
            <w:r w:rsidRPr="00C6107B">
              <w:rPr>
                <w:rFonts w:ascii="Georgia" w:eastAsia="Times New Roman" w:hAnsi="Georgia"/>
                <w:bCs/>
                <w:color w:val="000000"/>
                <w:sz w:val="22"/>
                <w:szCs w:val="22"/>
              </w:rPr>
              <w:t>F2</w:t>
            </w:r>
          </w:p>
        </w:tc>
        <w:tc>
          <w:tcPr>
            <w:tcW w:w="1000" w:type="pct"/>
            <w:tcBorders>
              <w:bottom w:val="single" w:sz="4" w:space="0" w:color="000000"/>
            </w:tcBorders>
          </w:tcPr>
          <w:p w14:paraId="2B84409B" w14:textId="77777777" w:rsidR="0014527F" w:rsidRPr="00C6107B" w:rsidRDefault="0014527F" w:rsidP="0014527F">
            <w:pPr>
              <w:pBdr>
                <w:top w:val="nil"/>
                <w:left w:val="nil"/>
                <w:bottom w:val="nil"/>
                <w:right w:val="nil"/>
                <w:between w:val="nil"/>
              </w:pBdr>
              <w:spacing w:after="0" w:line="240" w:lineRule="auto"/>
              <w:ind w:left="240"/>
              <w:jc w:val="center"/>
              <w:rPr>
                <w:rFonts w:ascii="Georgia" w:hAnsi="Georgia"/>
                <w:bCs/>
                <w:color w:val="000000"/>
                <w:sz w:val="22"/>
                <w:szCs w:val="22"/>
              </w:rPr>
            </w:pPr>
            <w:r w:rsidRPr="00C6107B">
              <w:rPr>
                <w:rFonts w:ascii="Georgia" w:eastAsia="Times New Roman" w:hAnsi="Georgia"/>
                <w:bCs/>
                <w:color w:val="000000"/>
                <w:sz w:val="22"/>
                <w:szCs w:val="22"/>
              </w:rPr>
              <w:t>F3</w:t>
            </w:r>
          </w:p>
        </w:tc>
      </w:tr>
      <w:tr w:rsidR="0014527F" w:rsidRPr="00C6107B" w14:paraId="20C440EA" w14:textId="77777777" w:rsidTr="005E3D46">
        <w:tc>
          <w:tcPr>
            <w:tcW w:w="999" w:type="pct"/>
            <w:tcBorders>
              <w:top w:val="single" w:sz="4" w:space="0" w:color="000000"/>
            </w:tcBorders>
          </w:tcPr>
          <w:p w14:paraId="5DFA4178" w14:textId="77777777" w:rsidR="0014527F" w:rsidRPr="00C6107B" w:rsidRDefault="0014527F" w:rsidP="0014527F">
            <w:pPr>
              <w:pBdr>
                <w:top w:val="nil"/>
                <w:left w:val="nil"/>
                <w:bottom w:val="nil"/>
                <w:right w:val="nil"/>
                <w:between w:val="nil"/>
              </w:pBdr>
              <w:spacing w:after="0" w:line="240" w:lineRule="auto"/>
              <w:jc w:val="both"/>
              <w:rPr>
                <w:rFonts w:ascii="Georgia" w:hAnsi="Georgia"/>
                <w:bCs/>
                <w:color w:val="000000"/>
                <w:sz w:val="22"/>
                <w:szCs w:val="22"/>
              </w:rPr>
            </w:pPr>
            <w:r w:rsidRPr="00C6107B">
              <w:rPr>
                <w:rFonts w:ascii="Georgia" w:eastAsia="Times New Roman" w:hAnsi="Georgia"/>
                <w:bCs/>
                <w:color w:val="000000"/>
                <w:sz w:val="22"/>
                <w:szCs w:val="22"/>
              </w:rPr>
              <w:t>Rasa</w:t>
            </w:r>
          </w:p>
        </w:tc>
        <w:tc>
          <w:tcPr>
            <w:tcW w:w="1000" w:type="pct"/>
            <w:tcBorders>
              <w:top w:val="single" w:sz="4" w:space="0" w:color="000000"/>
            </w:tcBorders>
          </w:tcPr>
          <w:p w14:paraId="64AE88AF" w14:textId="77777777" w:rsidR="0014527F" w:rsidRPr="00C6107B" w:rsidRDefault="0014527F" w:rsidP="0014527F">
            <w:pPr>
              <w:pBdr>
                <w:top w:val="nil"/>
                <w:left w:val="nil"/>
                <w:bottom w:val="nil"/>
                <w:right w:val="nil"/>
                <w:between w:val="nil"/>
              </w:pBdr>
              <w:spacing w:after="0" w:line="240" w:lineRule="auto"/>
              <w:ind w:left="240"/>
              <w:jc w:val="center"/>
              <w:rPr>
                <w:rFonts w:ascii="Georgia" w:hAnsi="Georgia"/>
                <w:bCs/>
                <w:color w:val="000000"/>
                <w:sz w:val="22"/>
                <w:szCs w:val="22"/>
              </w:rPr>
            </w:pPr>
            <w:r w:rsidRPr="00C6107B">
              <w:rPr>
                <w:rFonts w:ascii="Georgia" w:eastAsia="Times New Roman" w:hAnsi="Georgia"/>
                <w:bCs/>
                <w:color w:val="000000"/>
                <w:sz w:val="22"/>
                <w:szCs w:val="22"/>
              </w:rPr>
              <w:t>4,57</w:t>
            </w:r>
          </w:p>
        </w:tc>
        <w:tc>
          <w:tcPr>
            <w:tcW w:w="1000" w:type="pct"/>
            <w:tcBorders>
              <w:top w:val="single" w:sz="4" w:space="0" w:color="000000"/>
            </w:tcBorders>
          </w:tcPr>
          <w:p w14:paraId="16BE9797" w14:textId="77777777" w:rsidR="0014527F" w:rsidRPr="00C6107B" w:rsidRDefault="0014527F" w:rsidP="0014527F">
            <w:pPr>
              <w:pBdr>
                <w:top w:val="nil"/>
                <w:left w:val="nil"/>
                <w:bottom w:val="nil"/>
                <w:right w:val="nil"/>
                <w:between w:val="nil"/>
              </w:pBdr>
              <w:spacing w:after="0" w:line="240" w:lineRule="auto"/>
              <w:ind w:left="240"/>
              <w:jc w:val="center"/>
              <w:rPr>
                <w:rFonts w:ascii="Georgia" w:hAnsi="Georgia"/>
                <w:bCs/>
                <w:color w:val="000000"/>
                <w:sz w:val="22"/>
                <w:szCs w:val="22"/>
              </w:rPr>
            </w:pPr>
            <w:r w:rsidRPr="00C6107B">
              <w:rPr>
                <w:rFonts w:ascii="Georgia" w:eastAsia="Times New Roman" w:hAnsi="Georgia"/>
                <w:bCs/>
                <w:color w:val="000000"/>
                <w:sz w:val="22"/>
                <w:szCs w:val="22"/>
              </w:rPr>
              <w:t>4,1</w:t>
            </w:r>
          </w:p>
        </w:tc>
        <w:tc>
          <w:tcPr>
            <w:tcW w:w="1000" w:type="pct"/>
            <w:tcBorders>
              <w:top w:val="single" w:sz="4" w:space="0" w:color="000000"/>
            </w:tcBorders>
          </w:tcPr>
          <w:p w14:paraId="28CA328E" w14:textId="77777777" w:rsidR="0014527F" w:rsidRPr="00C6107B" w:rsidRDefault="0014527F" w:rsidP="0014527F">
            <w:pPr>
              <w:pBdr>
                <w:top w:val="nil"/>
                <w:left w:val="nil"/>
                <w:bottom w:val="nil"/>
                <w:right w:val="nil"/>
                <w:between w:val="nil"/>
              </w:pBdr>
              <w:spacing w:after="0" w:line="240" w:lineRule="auto"/>
              <w:ind w:left="240"/>
              <w:jc w:val="center"/>
              <w:rPr>
                <w:rFonts w:ascii="Georgia" w:hAnsi="Georgia"/>
                <w:bCs/>
                <w:color w:val="000000"/>
                <w:sz w:val="22"/>
                <w:szCs w:val="22"/>
              </w:rPr>
            </w:pPr>
            <w:r w:rsidRPr="00C6107B">
              <w:rPr>
                <w:rFonts w:ascii="Georgia" w:eastAsia="Times New Roman" w:hAnsi="Georgia"/>
                <w:bCs/>
                <w:color w:val="000000"/>
                <w:sz w:val="22"/>
                <w:szCs w:val="22"/>
              </w:rPr>
              <w:t>4,4</w:t>
            </w:r>
          </w:p>
        </w:tc>
        <w:tc>
          <w:tcPr>
            <w:tcW w:w="1000" w:type="pct"/>
            <w:tcBorders>
              <w:top w:val="single" w:sz="4" w:space="0" w:color="000000"/>
            </w:tcBorders>
          </w:tcPr>
          <w:p w14:paraId="70023BFD" w14:textId="77777777" w:rsidR="0014527F" w:rsidRPr="00C6107B" w:rsidRDefault="0014527F" w:rsidP="0014527F">
            <w:pPr>
              <w:pBdr>
                <w:top w:val="nil"/>
                <w:left w:val="nil"/>
                <w:bottom w:val="nil"/>
                <w:right w:val="nil"/>
                <w:between w:val="nil"/>
              </w:pBdr>
              <w:spacing w:after="0" w:line="240" w:lineRule="auto"/>
              <w:ind w:left="240"/>
              <w:jc w:val="center"/>
              <w:rPr>
                <w:rFonts w:ascii="Georgia" w:hAnsi="Georgia"/>
                <w:bCs/>
                <w:color w:val="000000"/>
                <w:sz w:val="22"/>
                <w:szCs w:val="22"/>
              </w:rPr>
            </w:pPr>
            <w:r w:rsidRPr="00C6107B">
              <w:rPr>
                <w:rFonts w:ascii="Georgia" w:eastAsia="Times New Roman" w:hAnsi="Georgia"/>
                <w:bCs/>
                <w:color w:val="000000"/>
                <w:sz w:val="22"/>
                <w:szCs w:val="22"/>
              </w:rPr>
              <w:t>4,2</w:t>
            </w:r>
          </w:p>
        </w:tc>
      </w:tr>
      <w:tr w:rsidR="0014527F" w:rsidRPr="00C6107B" w14:paraId="72904413" w14:textId="77777777" w:rsidTr="005E3D46">
        <w:tc>
          <w:tcPr>
            <w:tcW w:w="999" w:type="pct"/>
          </w:tcPr>
          <w:p w14:paraId="23FB08FB" w14:textId="77777777" w:rsidR="0014527F" w:rsidRPr="00C6107B" w:rsidRDefault="0014527F" w:rsidP="0014527F">
            <w:pPr>
              <w:pBdr>
                <w:top w:val="nil"/>
                <w:left w:val="nil"/>
                <w:bottom w:val="nil"/>
                <w:right w:val="nil"/>
                <w:between w:val="nil"/>
              </w:pBdr>
              <w:spacing w:after="0" w:line="240" w:lineRule="auto"/>
              <w:jc w:val="both"/>
              <w:rPr>
                <w:rFonts w:ascii="Georgia" w:hAnsi="Georgia"/>
                <w:bCs/>
                <w:color w:val="000000"/>
                <w:sz w:val="22"/>
                <w:szCs w:val="22"/>
              </w:rPr>
            </w:pPr>
            <w:r w:rsidRPr="00C6107B">
              <w:rPr>
                <w:rFonts w:ascii="Georgia" w:eastAsia="Times New Roman" w:hAnsi="Georgia"/>
                <w:bCs/>
                <w:color w:val="000000"/>
                <w:sz w:val="22"/>
                <w:szCs w:val="22"/>
              </w:rPr>
              <w:t>Warna</w:t>
            </w:r>
          </w:p>
        </w:tc>
        <w:tc>
          <w:tcPr>
            <w:tcW w:w="1000" w:type="pct"/>
          </w:tcPr>
          <w:p w14:paraId="709452F5" w14:textId="77777777" w:rsidR="0014527F" w:rsidRPr="00C6107B" w:rsidRDefault="0014527F" w:rsidP="0014527F">
            <w:pPr>
              <w:pBdr>
                <w:top w:val="nil"/>
                <w:left w:val="nil"/>
                <w:bottom w:val="nil"/>
                <w:right w:val="nil"/>
                <w:between w:val="nil"/>
              </w:pBdr>
              <w:spacing w:after="0" w:line="240" w:lineRule="auto"/>
              <w:ind w:left="240"/>
              <w:jc w:val="center"/>
              <w:rPr>
                <w:rFonts w:ascii="Georgia" w:hAnsi="Georgia"/>
                <w:bCs/>
                <w:color w:val="000000"/>
                <w:sz w:val="22"/>
                <w:szCs w:val="22"/>
              </w:rPr>
            </w:pPr>
            <w:r w:rsidRPr="00C6107B">
              <w:rPr>
                <w:rFonts w:ascii="Georgia" w:eastAsia="Times New Roman" w:hAnsi="Georgia"/>
                <w:bCs/>
                <w:color w:val="000000"/>
                <w:sz w:val="22"/>
                <w:szCs w:val="22"/>
              </w:rPr>
              <w:t>4,3</w:t>
            </w:r>
          </w:p>
        </w:tc>
        <w:tc>
          <w:tcPr>
            <w:tcW w:w="1000" w:type="pct"/>
          </w:tcPr>
          <w:p w14:paraId="053F6FAD" w14:textId="77777777" w:rsidR="0014527F" w:rsidRPr="00C6107B" w:rsidRDefault="0014527F" w:rsidP="0014527F">
            <w:pPr>
              <w:pBdr>
                <w:top w:val="nil"/>
                <w:left w:val="nil"/>
                <w:bottom w:val="nil"/>
                <w:right w:val="nil"/>
                <w:between w:val="nil"/>
              </w:pBdr>
              <w:spacing w:after="0" w:line="240" w:lineRule="auto"/>
              <w:ind w:left="240"/>
              <w:jc w:val="center"/>
              <w:rPr>
                <w:rFonts w:ascii="Georgia" w:hAnsi="Georgia"/>
                <w:bCs/>
                <w:color w:val="000000"/>
                <w:sz w:val="22"/>
                <w:szCs w:val="22"/>
              </w:rPr>
            </w:pPr>
            <w:r w:rsidRPr="00C6107B">
              <w:rPr>
                <w:rFonts w:ascii="Georgia" w:eastAsia="Times New Roman" w:hAnsi="Georgia"/>
                <w:bCs/>
                <w:color w:val="000000"/>
                <w:sz w:val="22"/>
                <w:szCs w:val="22"/>
              </w:rPr>
              <w:t>3,88</w:t>
            </w:r>
          </w:p>
        </w:tc>
        <w:tc>
          <w:tcPr>
            <w:tcW w:w="1000" w:type="pct"/>
          </w:tcPr>
          <w:p w14:paraId="6DABFE43" w14:textId="77777777" w:rsidR="0014527F" w:rsidRPr="00C6107B" w:rsidRDefault="0014527F" w:rsidP="0014527F">
            <w:pPr>
              <w:pBdr>
                <w:top w:val="nil"/>
                <w:left w:val="nil"/>
                <w:bottom w:val="nil"/>
                <w:right w:val="nil"/>
                <w:between w:val="nil"/>
              </w:pBdr>
              <w:spacing w:after="0" w:line="240" w:lineRule="auto"/>
              <w:ind w:left="240"/>
              <w:jc w:val="center"/>
              <w:rPr>
                <w:rFonts w:ascii="Georgia" w:hAnsi="Georgia"/>
                <w:bCs/>
                <w:color w:val="000000"/>
                <w:sz w:val="22"/>
                <w:szCs w:val="22"/>
              </w:rPr>
            </w:pPr>
            <w:r w:rsidRPr="00C6107B">
              <w:rPr>
                <w:rFonts w:ascii="Georgia" w:eastAsia="Times New Roman" w:hAnsi="Georgia"/>
                <w:bCs/>
                <w:color w:val="000000"/>
                <w:sz w:val="22"/>
                <w:szCs w:val="22"/>
              </w:rPr>
              <w:t>4,33</w:t>
            </w:r>
          </w:p>
        </w:tc>
        <w:tc>
          <w:tcPr>
            <w:tcW w:w="1000" w:type="pct"/>
          </w:tcPr>
          <w:p w14:paraId="7A4635F0" w14:textId="77777777" w:rsidR="0014527F" w:rsidRPr="00C6107B" w:rsidRDefault="0014527F" w:rsidP="0014527F">
            <w:pPr>
              <w:pBdr>
                <w:top w:val="nil"/>
                <w:left w:val="nil"/>
                <w:bottom w:val="nil"/>
                <w:right w:val="nil"/>
                <w:between w:val="nil"/>
              </w:pBdr>
              <w:spacing w:after="0" w:line="240" w:lineRule="auto"/>
              <w:ind w:left="240"/>
              <w:jc w:val="center"/>
              <w:rPr>
                <w:rFonts w:ascii="Georgia" w:hAnsi="Georgia"/>
                <w:bCs/>
                <w:color w:val="000000"/>
                <w:sz w:val="22"/>
                <w:szCs w:val="22"/>
              </w:rPr>
            </w:pPr>
            <w:r w:rsidRPr="00C6107B">
              <w:rPr>
                <w:rFonts w:ascii="Georgia" w:eastAsia="Times New Roman" w:hAnsi="Georgia"/>
                <w:bCs/>
                <w:color w:val="000000"/>
                <w:sz w:val="22"/>
                <w:szCs w:val="22"/>
              </w:rPr>
              <w:t>4,23</w:t>
            </w:r>
          </w:p>
        </w:tc>
      </w:tr>
      <w:tr w:rsidR="0014527F" w:rsidRPr="00C6107B" w14:paraId="31E6D02A" w14:textId="77777777" w:rsidTr="005E3D46">
        <w:tc>
          <w:tcPr>
            <w:tcW w:w="999" w:type="pct"/>
          </w:tcPr>
          <w:p w14:paraId="239091E7" w14:textId="77777777" w:rsidR="0014527F" w:rsidRPr="00C6107B" w:rsidRDefault="0014527F" w:rsidP="0014527F">
            <w:pPr>
              <w:pBdr>
                <w:top w:val="nil"/>
                <w:left w:val="nil"/>
                <w:bottom w:val="nil"/>
                <w:right w:val="nil"/>
                <w:between w:val="nil"/>
              </w:pBdr>
              <w:spacing w:after="0" w:line="240" w:lineRule="auto"/>
              <w:jc w:val="both"/>
              <w:rPr>
                <w:rFonts w:ascii="Georgia" w:hAnsi="Georgia"/>
                <w:bCs/>
                <w:color w:val="000000"/>
                <w:sz w:val="22"/>
                <w:szCs w:val="22"/>
              </w:rPr>
            </w:pPr>
            <w:r w:rsidRPr="00C6107B">
              <w:rPr>
                <w:rFonts w:ascii="Georgia" w:eastAsia="Times New Roman" w:hAnsi="Georgia"/>
                <w:bCs/>
                <w:color w:val="000000"/>
                <w:sz w:val="22"/>
                <w:szCs w:val="22"/>
              </w:rPr>
              <w:t>Tekstur</w:t>
            </w:r>
          </w:p>
        </w:tc>
        <w:tc>
          <w:tcPr>
            <w:tcW w:w="1000" w:type="pct"/>
          </w:tcPr>
          <w:p w14:paraId="7C3A0E46" w14:textId="77777777" w:rsidR="0014527F" w:rsidRPr="00C6107B" w:rsidRDefault="0014527F" w:rsidP="0014527F">
            <w:pPr>
              <w:pBdr>
                <w:top w:val="nil"/>
                <w:left w:val="nil"/>
                <w:bottom w:val="nil"/>
                <w:right w:val="nil"/>
                <w:between w:val="nil"/>
              </w:pBdr>
              <w:spacing w:after="0" w:line="240" w:lineRule="auto"/>
              <w:ind w:left="240"/>
              <w:jc w:val="center"/>
              <w:rPr>
                <w:rFonts w:ascii="Georgia" w:hAnsi="Georgia"/>
                <w:bCs/>
                <w:color w:val="000000"/>
                <w:sz w:val="22"/>
                <w:szCs w:val="22"/>
              </w:rPr>
            </w:pPr>
            <w:r w:rsidRPr="00C6107B">
              <w:rPr>
                <w:rFonts w:ascii="Georgia" w:eastAsia="Times New Roman" w:hAnsi="Georgia"/>
                <w:bCs/>
                <w:color w:val="000000"/>
                <w:sz w:val="22"/>
                <w:szCs w:val="22"/>
              </w:rPr>
              <w:t>4,3</w:t>
            </w:r>
          </w:p>
        </w:tc>
        <w:tc>
          <w:tcPr>
            <w:tcW w:w="1000" w:type="pct"/>
          </w:tcPr>
          <w:p w14:paraId="5A429EF2" w14:textId="77777777" w:rsidR="0014527F" w:rsidRPr="00C6107B" w:rsidRDefault="0014527F" w:rsidP="0014527F">
            <w:pPr>
              <w:pBdr>
                <w:top w:val="nil"/>
                <w:left w:val="nil"/>
                <w:bottom w:val="nil"/>
                <w:right w:val="nil"/>
                <w:between w:val="nil"/>
              </w:pBdr>
              <w:spacing w:after="0" w:line="240" w:lineRule="auto"/>
              <w:ind w:left="240"/>
              <w:jc w:val="center"/>
              <w:rPr>
                <w:rFonts w:ascii="Georgia" w:hAnsi="Georgia"/>
                <w:bCs/>
                <w:color w:val="000000"/>
                <w:sz w:val="22"/>
                <w:szCs w:val="22"/>
              </w:rPr>
            </w:pPr>
            <w:r w:rsidRPr="00C6107B">
              <w:rPr>
                <w:rFonts w:ascii="Georgia" w:eastAsia="Times New Roman" w:hAnsi="Georgia"/>
                <w:bCs/>
                <w:color w:val="000000"/>
                <w:sz w:val="22"/>
                <w:szCs w:val="22"/>
              </w:rPr>
              <w:t>3,9</w:t>
            </w:r>
          </w:p>
        </w:tc>
        <w:tc>
          <w:tcPr>
            <w:tcW w:w="1000" w:type="pct"/>
          </w:tcPr>
          <w:p w14:paraId="48D88C25" w14:textId="77777777" w:rsidR="0014527F" w:rsidRPr="00C6107B" w:rsidRDefault="0014527F" w:rsidP="0014527F">
            <w:pPr>
              <w:pBdr>
                <w:top w:val="nil"/>
                <w:left w:val="nil"/>
                <w:bottom w:val="nil"/>
                <w:right w:val="nil"/>
                <w:between w:val="nil"/>
              </w:pBdr>
              <w:spacing w:after="0" w:line="240" w:lineRule="auto"/>
              <w:ind w:left="240"/>
              <w:jc w:val="center"/>
              <w:rPr>
                <w:rFonts w:ascii="Georgia" w:hAnsi="Georgia"/>
                <w:bCs/>
                <w:color w:val="000000"/>
                <w:sz w:val="22"/>
                <w:szCs w:val="22"/>
              </w:rPr>
            </w:pPr>
            <w:r w:rsidRPr="00C6107B">
              <w:rPr>
                <w:rFonts w:ascii="Georgia" w:eastAsia="Times New Roman" w:hAnsi="Georgia"/>
                <w:bCs/>
                <w:color w:val="000000"/>
                <w:sz w:val="22"/>
                <w:szCs w:val="22"/>
              </w:rPr>
              <w:t>4,13</w:t>
            </w:r>
          </w:p>
        </w:tc>
        <w:tc>
          <w:tcPr>
            <w:tcW w:w="1000" w:type="pct"/>
          </w:tcPr>
          <w:p w14:paraId="3685464D" w14:textId="77777777" w:rsidR="0014527F" w:rsidRPr="00C6107B" w:rsidRDefault="0014527F" w:rsidP="0014527F">
            <w:pPr>
              <w:pBdr>
                <w:top w:val="nil"/>
                <w:left w:val="nil"/>
                <w:bottom w:val="nil"/>
                <w:right w:val="nil"/>
                <w:between w:val="nil"/>
              </w:pBdr>
              <w:spacing w:after="0" w:line="240" w:lineRule="auto"/>
              <w:ind w:left="240"/>
              <w:jc w:val="center"/>
              <w:rPr>
                <w:rFonts w:ascii="Georgia" w:hAnsi="Georgia"/>
                <w:bCs/>
                <w:color w:val="000000"/>
                <w:sz w:val="22"/>
                <w:szCs w:val="22"/>
              </w:rPr>
            </w:pPr>
            <w:r w:rsidRPr="00C6107B">
              <w:rPr>
                <w:rFonts w:ascii="Georgia" w:eastAsia="Times New Roman" w:hAnsi="Georgia"/>
                <w:bCs/>
                <w:color w:val="000000"/>
                <w:sz w:val="22"/>
                <w:szCs w:val="22"/>
              </w:rPr>
              <w:t>4,27</w:t>
            </w:r>
          </w:p>
        </w:tc>
      </w:tr>
      <w:tr w:rsidR="0014527F" w:rsidRPr="00C6107B" w14:paraId="466A525D" w14:textId="77777777" w:rsidTr="005E3D46">
        <w:tc>
          <w:tcPr>
            <w:tcW w:w="999" w:type="pct"/>
            <w:tcBorders>
              <w:bottom w:val="single" w:sz="4" w:space="0" w:color="000000"/>
            </w:tcBorders>
          </w:tcPr>
          <w:p w14:paraId="7ECCAD13" w14:textId="77777777" w:rsidR="0014527F" w:rsidRPr="00C6107B" w:rsidRDefault="0014527F" w:rsidP="0014527F">
            <w:pPr>
              <w:pBdr>
                <w:top w:val="nil"/>
                <w:left w:val="nil"/>
                <w:bottom w:val="nil"/>
                <w:right w:val="nil"/>
                <w:between w:val="nil"/>
              </w:pBdr>
              <w:spacing w:after="0" w:line="240" w:lineRule="auto"/>
              <w:jc w:val="both"/>
              <w:rPr>
                <w:rFonts w:ascii="Georgia" w:hAnsi="Georgia"/>
                <w:bCs/>
                <w:color w:val="000000"/>
                <w:sz w:val="22"/>
                <w:szCs w:val="22"/>
              </w:rPr>
            </w:pPr>
            <w:r w:rsidRPr="00C6107B">
              <w:rPr>
                <w:rFonts w:ascii="Georgia" w:eastAsia="Times New Roman" w:hAnsi="Georgia"/>
                <w:bCs/>
                <w:color w:val="000000"/>
                <w:sz w:val="22"/>
                <w:szCs w:val="22"/>
              </w:rPr>
              <w:t>Aroma</w:t>
            </w:r>
          </w:p>
        </w:tc>
        <w:tc>
          <w:tcPr>
            <w:tcW w:w="1000" w:type="pct"/>
            <w:tcBorders>
              <w:bottom w:val="single" w:sz="4" w:space="0" w:color="000000"/>
            </w:tcBorders>
          </w:tcPr>
          <w:p w14:paraId="0D18BF98" w14:textId="77777777" w:rsidR="0014527F" w:rsidRPr="00C6107B" w:rsidRDefault="0014527F" w:rsidP="0014527F">
            <w:pPr>
              <w:pBdr>
                <w:top w:val="nil"/>
                <w:left w:val="nil"/>
                <w:bottom w:val="nil"/>
                <w:right w:val="nil"/>
                <w:between w:val="nil"/>
              </w:pBdr>
              <w:spacing w:after="0" w:line="240" w:lineRule="auto"/>
              <w:ind w:left="240"/>
              <w:jc w:val="center"/>
              <w:rPr>
                <w:rFonts w:ascii="Georgia" w:hAnsi="Georgia"/>
                <w:bCs/>
                <w:color w:val="000000"/>
                <w:sz w:val="22"/>
                <w:szCs w:val="22"/>
              </w:rPr>
            </w:pPr>
            <w:r w:rsidRPr="00C6107B">
              <w:rPr>
                <w:rFonts w:ascii="Georgia" w:eastAsia="Times New Roman" w:hAnsi="Georgia"/>
                <w:bCs/>
                <w:color w:val="000000"/>
                <w:sz w:val="22"/>
                <w:szCs w:val="22"/>
              </w:rPr>
              <w:t>4,4</w:t>
            </w:r>
          </w:p>
        </w:tc>
        <w:tc>
          <w:tcPr>
            <w:tcW w:w="1000" w:type="pct"/>
            <w:tcBorders>
              <w:bottom w:val="single" w:sz="4" w:space="0" w:color="000000"/>
            </w:tcBorders>
          </w:tcPr>
          <w:p w14:paraId="097AF048" w14:textId="77777777" w:rsidR="0014527F" w:rsidRPr="00C6107B" w:rsidRDefault="0014527F" w:rsidP="0014527F">
            <w:pPr>
              <w:pBdr>
                <w:top w:val="nil"/>
                <w:left w:val="nil"/>
                <w:bottom w:val="nil"/>
                <w:right w:val="nil"/>
                <w:between w:val="nil"/>
              </w:pBdr>
              <w:spacing w:after="0" w:line="240" w:lineRule="auto"/>
              <w:ind w:left="240"/>
              <w:jc w:val="center"/>
              <w:rPr>
                <w:rFonts w:ascii="Georgia" w:hAnsi="Georgia"/>
                <w:bCs/>
                <w:color w:val="000000"/>
                <w:sz w:val="22"/>
                <w:szCs w:val="22"/>
              </w:rPr>
            </w:pPr>
            <w:r w:rsidRPr="00C6107B">
              <w:rPr>
                <w:rFonts w:ascii="Georgia" w:eastAsia="Times New Roman" w:hAnsi="Georgia"/>
                <w:bCs/>
                <w:color w:val="000000"/>
                <w:sz w:val="22"/>
                <w:szCs w:val="22"/>
              </w:rPr>
              <w:t>3,8</w:t>
            </w:r>
          </w:p>
        </w:tc>
        <w:tc>
          <w:tcPr>
            <w:tcW w:w="1000" w:type="pct"/>
            <w:tcBorders>
              <w:bottom w:val="single" w:sz="4" w:space="0" w:color="000000"/>
            </w:tcBorders>
          </w:tcPr>
          <w:p w14:paraId="4C60A743" w14:textId="77777777" w:rsidR="0014527F" w:rsidRPr="00C6107B" w:rsidRDefault="0014527F" w:rsidP="0014527F">
            <w:pPr>
              <w:pBdr>
                <w:top w:val="nil"/>
                <w:left w:val="nil"/>
                <w:bottom w:val="nil"/>
                <w:right w:val="nil"/>
                <w:between w:val="nil"/>
              </w:pBdr>
              <w:spacing w:after="0" w:line="240" w:lineRule="auto"/>
              <w:ind w:left="240"/>
              <w:jc w:val="center"/>
              <w:rPr>
                <w:rFonts w:ascii="Georgia" w:hAnsi="Georgia"/>
                <w:bCs/>
                <w:color w:val="000000"/>
                <w:sz w:val="22"/>
                <w:szCs w:val="22"/>
              </w:rPr>
            </w:pPr>
            <w:r w:rsidRPr="00C6107B">
              <w:rPr>
                <w:rFonts w:ascii="Georgia" w:eastAsia="Times New Roman" w:hAnsi="Georgia"/>
                <w:bCs/>
                <w:color w:val="000000"/>
                <w:sz w:val="22"/>
                <w:szCs w:val="22"/>
              </w:rPr>
              <w:t>4,23</w:t>
            </w:r>
          </w:p>
        </w:tc>
        <w:tc>
          <w:tcPr>
            <w:tcW w:w="1000" w:type="pct"/>
            <w:tcBorders>
              <w:bottom w:val="single" w:sz="4" w:space="0" w:color="000000"/>
            </w:tcBorders>
          </w:tcPr>
          <w:p w14:paraId="32FD9C84" w14:textId="77777777" w:rsidR="0014527F" w:rsidRPr="00C6107B" w:rsidRDefault="0014527F" w:rsidP="0014527F">
            <w:pPr>
              <w:pBdr>
                <w:top w:val="nil"/>
                <w:left w:val="nil"/>
                <w:bottom w:val="nil"/>
                <w:right w:val="nil"/>
                <w:between w:val="nil"/>
              </w:pBdr>
              <w:spacing w:after="0" w:line="240" w:lineRule="auto"/>
              <w:ind w:left="240"/>
              <w:jc w:val="center"/>
              <w:rPr>
                <w:rFonts w:ascii="Georgia" w:hAnsi="Georgia"/>
                <w:bCs/>
                <w:color w:val="000000"/>
                <w:sz w:val="22"/>
                <w:szCs w:val="22"/>
              </w:rPr>
            </w:pPr>
            <w:r w:rsidRPr="00C6107B">
              <w:rPr>
                <w:rFonts w:ascii="Georgia" w:eastAsia="Times New Roman" w:hAnsi="Georgia"/>
                <w:bCs/>
                <w:color w:val="000000"/>
                <w:sz w:val="22"/>
                <w:szCs w:val="22"/>
              </w:rPr>
              <w:t>3,8</w:t>
            </w:r>
          </w:p>
        </w:tc>
      </w:tr>
    </w:tbl>
    <w:p w14:paraId="145BACA6" w14:textId="77777777" w:rsidR="00AB4B9E" w:rsidRDefault="00AB4B9E" w:rsidP="0014527F">
      <w:pPr>
        <w:pBdr>
          <w:top w:val="nil"/>
          <w:left w:val="nil"/>
          <w:bottom w:val="nil"/>
          <w:right w:val="nil"/>
          <w:between w:val="nil"/>
        </w:pBdr>
        <w:spacing w:after="0" w:line="240" w:lineRule="auto"/>
        <w:ind w:firstLine="720"/>
        <w:jc w:val="both"/>
        <w:rPr>
          <w:rFonts w:ascii="Georgia" w:eastAsia="Times New Roman" w:hAnsi="Georgia"/>
          <w:color w:val="000000"/>
          <w:sz w:val="22"/>
          <w:szCs w:val="22"/>
        </w:rPr>
      </w:pPr>
    </w:p>
    <w:p w14:paraId="77E68E87" w14:textId="6A70C57D" w:rsidR="0014527F" w:rsidRDefault="0014527F" w:rsidP="00AB4B9E">
      <w:pPr>
        <w:pBdr>
          <w:top w:val="nil"/>
          <w:left w:val="nil"/>
          <w:bottom w:val="nil"/>
          <w:right w:val="nil"/>
          <w:between w:val="nil"/>
        </w:pBdr>
        <w:spacing w:after="0" w:line="240" w:lineRule="auto"/>
        <w:ind w:firstLine="284"/>
        <w:jc w:val="both"/>
        <w:rPr>
          <w:rFonts w:ascii="Georgia" w:eastAsia="Times New Roman" w:hAnsi="Georgia"/>
          <w:color w:val="000000"/>
          <w:sz w:val="22"/>
          <w:szCs w:val="22"/>
        </w:rPr>
      </w:pPr>
      <w:r w:rsidRPr="0014527F">
        <w:rPr>
          <w:rFonts w:ascii="Georgia" w:eastAsia="Times New Roman" w:hAnsi="Georgia"/>
          <w:color w:val="000000"/>
          <w:sz w:val="22"/>
          <w:szCs w:val="22"/>
        </w:rPr>
        <w:lastRenderedPageBreak/>
        <w:t>Berdasarkan hasil uji organoleptik, panelismenyukai rasa dan aroma dimsum patin dengan formulasi F2 (Ikan patin 80 g), menyukai warna dimsum ikan patin formulasi F2 (Ikan patin 80 g), menyukai tekstur dimsum ikan patin formulasi ketiga (ikan patin 90 g) dan menyukai warna dimsum patin dengan formulasi F2 (ikan patin 80 g). Formulasi terpilih atau terbaik untuk dimsum patin yang ditambahkan daging ikan patin ialah formulasi kedua (ikan patin 80 g) sehingga formulasi kedua dapat dijadikan sebagai referensi pembuatan dimsum ikan patin.</w:t>
      </w:r>
    </w:p>
    <w:p w14:paraId="0355438D" w14:textId="77777777" w:rsidR="00AB4B9E" w:rsidRPr="0014527F" w:rsidRDefault="00AB4B9E" w:rsidP="00AB4B9E">
      <w:pPr>
        <w:pBdr>
          <w:top w:val="nil"/>
          <w:left w:val="nil"/>
          <w:bottom w:val="nil"/>
          <w:right w:val="nil"/>
          <w:between w:val="nil"/>
        </w:pBdr>
        <w:spacing w:after="0" w:line="240" w:lineRule="auto"/>
        <w:ind w:firstLine="284"/>
        <w:jc w:val="both"/>
        <w:rPr>
          <w:rFonts w:ascii="Georgia" w:hAnsi="Georgia"/>
          <w:color w:val="000000"/>
          <w:sz w:val="22"/>
          <w:szCs w:val="22"/>
        </w:rPr>
      </w:pPr>
    </w:p>
    <w:p w14:paraId="62F6BB97" w14:textId="77777777" w:rsidR="0014527F" w:rsidRPr="0014527F" w:rsidRDefault="0014527F" w:rsidP="0014527F">
      <w:pPr>
        <w:pStyle w:val="Heading2"/>
        <w:widowControl/>
        <w:numPr>
          <w:ilvl w:val="0"/>
          <w:numId w:val="1"/>
        </w:numPr>
        <w:spacing w:before="0" w:line="240" w:lineRule="auto"/>
        <w:jc w:val="both"/>
        <w:rPr>
          <w:rFonts w:ascii="Georgia" w:hAnsi="Georgia"/>
          <w:color w:val="000000"/>
          <w:sz w:val="22"/>
          <w:szCs w:val="22"/>
        </w:rPr>
      </w:pPr>
      <w:r w:rsidRPr="0014527F">
        <w:rPr>
          <w:rFonts w:ascii="Georgia" w:hAnsi="Georgia"/>
          <w:color w:val="000000"/>
          <w:sz w:val="22"/>
          <w:szCs w:val="22"/>
        </w:rPr>
        <w:t>Kandungan Gizi</w:t>
      </w:r>
    </w:p>
    <w:p w14:paraId="2E877516" w14:textId="77777777" w:rsidR="0014527F" w:rsidRDefault="0014527F" w:rsidP="00AB4B9E">
      <w:pPr>
        <w:pStyle w:val="Heading2"/>
        <w:spacing w:before="0" w:line="240" w:lineRule="auto"/>
        <w:ind w:firstLine="284"/>
        <w:jc w:val="both"/>
        <w:rPr>
          <w:rFonts w:ascii="Georgia" w:hAnsi="Georgia"/>
          <w:b w:val="0"/>
          <w:color w:val="000000"/>
          <w:sz w:val="22"/>
          <w:szCs w:val="22"/>
        </w:rPr>
      </w:pPr>
      <w:r w:rsidRPr="0014527F">
        <w:rPr>
          <w:rFonts w:ascii="Georgia" w:hAnsi="Georgia"/>
          <w:b w:val="0"/>
          <w:color w:val="000000"/>
          <w:sz w:val="22"/>
          <w:szCs w:val="22"/>
        </w:rPr>
        <w:t>Berdasarkan perhitungan kandungan gizi menggunakan aplikasi nutrisurvey, didapatkan hasil bahwa satu buah dimsum dengan berat 50 g mengandung 20,28 kalori, 2,04 g karbohidrat, 16,93 g protein, dan 0,9 g lemak. Dimsum ikan patin merupakan salah satu jenis MPASI yang diharapkan dapat membantu balita memenuhi kebutuhan gizinya.</w:t>
      </w:r>
    </w:p>
    <w:p w14:paraId="5527F78C" w14:textId="77777777" w:rsidR="00C6107B" w:rsidRPr="00C6107B" w:rsidRDefault="00C6107B" w:rsidP="00C6107B">
      <w:pPr>
        <w:spacing w:after="0"/>
        <w:rPr>
          <w:lang w:val="x-none" w:eastAsia="x-none"/>
        </w:rPr>
      </w:pPr>
    </w:p>
    <w:p w14:paraId="1DA38FAE" w14:textId="693C3FFE" w:rsidR="0014527F" w:rsidRPr="00C6107B" w:rsidRDefault="00C6107B" w:rsidP="00C6107B">
      <w:pPr>
        <w:pBdr>
          <w:top w:val="nil"/>
          <w:left w:val="nil"/>
          <w:bottom w:val="nil"/>
          <w:right w:val="nil"/>
          <w:between w:val="nil"/>
        </w:pBdr>
        <w:spacing w:after="0" w:line="240" w:lineRule="auto"/>
        <w:ind w:left="240"/>
        <w:jc w:val="center"/>
        <w:rPr>
          <w:rFonts w:ascii="Georgia" w:hAnsi="Georgia"/>
          <w:color w:val="000000"/>
          <w:sz w:val="22"/>
          <w:szCs w:val="22"/>
          <w:vertAlign w:val="superscript"/>
        </w:rPr>
      </w:pPr>
      <w:r w:rsidRPr="0014527F">
        <w:rPr>
          <w:rFonts w:ascii="Georgia" w:eastAsia="Times New Roman" w:hAnsi="Georgia"/>
          <w:color w:val="000000"/>
          <w:sz w:val="22"/>
          <w:szCs w:val="22"/>
        </w:rPr>
        <w:t xml:space="preserve">Tabel </w:t>
      </w:r>
      <w:r>
        <w:rPr>
          <w:rFonts w:ascii="Georgia" w:eastAsia="Times New Roman" w:hAnsi="Georgia"/>
          <w:color w:val="000000"/>
          <w:sz w:val="22"/>
          <w:szCs w:val="22"/>
        </w:rPr>
        <w:t>6</w:t>
      </w:r>
      <w:r w:rsidRPr="0014527F">
        <w:rPr>
          <w:rFonts w:ascii="Georgia" w:eastAsia="Times New Roman" w:hAnsi="Georgia"/>
          <w:color w:val="000000"/>
          <w:sz w:val="22"/>
          <w:szCs w:val="22"/>
        </w:rPr>
        <w:t>. Nilai Gizi Dimsum Ikan Patin Perlakuan Terbaik</w:t>
      </w:r>
    </w:p>
    <w:tbl>
      <w:tblPr>
        <w:tblW w:w="5000" w:type="pct"/>
        <w:tblBorders>
          <w:top w:val="nil"/>
          <w:left w:val="nil"/>
          <w:bottom w:val="nil"/>
          <w:right w:val="nil"/>
          <w:insideH w:val="nil"/>
          <w:insideV w:val="nil"/>
        </w:tblBorders>
        <w:tblLook w:val="0400" w:firstRow="0" w:lastRow="0" w:firstColumn="0" w:lastColumn="0" w:noHBand="0" w:noVBand="1"/>
      </w:tblPr>
      <w:tblGrid>
        <w:gridCol w:w="1163"/>
        <w:gridCol w:w="762"/>
        <w:gridCol w:w="848"/>
        <w:gridCol w:w="696"/>
        <w:gridCol w:w="1075"/>
      </w:tblGrid>
      <w:tr w:rsidR="0014527F" w:rsidRPr="00AB4B9E" w14:paraId="4728171B" w14:textId="77777777" w:rsidTr="005E3D46">
        <w:trPr>
          <w:trHeight w:val="23"/>
        </w:trPr>
        <w:tc>
          <w:tcPr>
            <w:tcW w:w="5000" w:type="pct"/>
            <w:gridSpan w:val="5"/>
            <w:tcBorders>
              <w:top w:val="single" w:sz="4" w:space="0" w:color="000000"/>
              <w:bottom w:val="nil"/>
            </w:tcBorders>
          </w:tcPr>
          <w:p w14:paraId="26CBD304" w14:textId="77777777" w:rsidR="0014527F" w:rsidRPr="00C6107B" w:rsidRDefault="0014527F" w:rsidP="0014527F">
            <w:pPr>
              <w:spacing w:after="0" w:line="240" w:lineRule="auto"/>
              <w:ind w:left="240"/>
              <w:jc w:val="center"/>
              <w:rPr>
                <w:rFonts w:ascii="Georgia" w:hAnsi="Georgia"/>
                <w:bCs/>
                <w:sz w:val="20"/>
                <w:szCs w:val="20"/>
              </w:rPr>
            </w:pPr>
            <w:r w:rsidRPr="00C6107B">
              <w:rPr>
                <w:rFonts w:ascii="Georgia" w:hAnsi="Georgia"/>
                <w:bCs/>
                <w:sz w:val="20"/>
                <w:szCs w:val="20"/>
              </w:rPr>
              <w:t>Dimsum Ikan Patin Perlakuan Terbaik</w:t>
            </w:r>
          </w:p>
          <w:p w14:paraId="746AFAE5" w14:textId="77777777" w:rsidR="0014527F" w:rsidRPr="00C6107B" w:rsidRDefault="0014527F" w:rsidP="0014527F">
            <w:pPr>
              <w:spacing w:after="0" w:line="240" w:lineRule="auto"/>
              <w:ind w:left="240"/>
              <w:jc w:val="center"/>
              <w:rPr>
                <w:rFonts w:ascii="Georgia" w:hAnsi="Georgia"/>
                <w:bCs/>
                <w:sz w:val="20"/>
                <w:szCs w:val="20"/>
              </w:rPr>
            </w:pPr>
            <w:r w:rsidRPr="00C6107B">
              <w:rPr>
                <w:rFonts w:ascii="Georgia" w:hAnsi="Georgia"/>
                <w:bCs/>
                <w:sz w:val="20"/>
                <w:szCs w:val="20"/>
              </w:rPr>
              <w:t>(F2/80 g ikan patin)</w:t>
            </w:r>
          </w:p>
        </w:tc>
      </w:tr>
      <w:tr w:rsidR="0014527F" w:rsidRPr="00AB4B9E" w14:paraId="0A14B6B0" w14:textId="77777777" w:rsidTr="005E3D46">
        <w:trPr>
          <w:trHeight w:val="23"/>
        </w:trPr>
        <w:tc>
          <w:tcPr>
            <w:tcW w:w="1300" w:type="pct"/>
            <w:tcBorders>
              <w:top w:val="nil"/>
              <w:bottom w:val="single" w:sz="4" w:space="0" w:color="000000"/>
            </w:tcBorders>
          </w:tcPr>
          <w:p w14:paraId="680B40A5" w14:textId="77777777" w:rsidR="0014527F" w:rsidRPr="00C6107B" w:rsidRDefault="0014527F" w:rsidP="0014527F">
            <w:pPr>
              <w:spacing w:after="0" w:line="240" w:lineRule="auto"/>
              <w:jc w:val="center"/>
              <w:rPr>
                <w:rFonts w:ascii="Georgia" w:hAnsi="Georgia"/>
                <w:bCs/>
                <w:sz w:val="20"/>
                <w:szCs w:val="20"/>
              </w:rPr>
            </w:pPr>
            <w:r w:rsidRPr="00C6107B">
              <w:rPr>
                <w:rFonts w:ascii="Georgia" w:hAnsi="Georgia"/>
                <w:bCs/>
                <w:sz w:val="20"/>
                <w:szCs w:val="20"/>
              </w:rPr>
              <w:t>Bahan</w:t>
            </w:r>
          </w:p>
        </w:tc>
        <w:tc>
          <w:tcPr>
            <w:tcW w:w="611" w:type="pct"/>
            <w:tcBorders>
              <w:top w:val="nil"/>
              <w:bottom w:val="single" w:sz="4" w:space="0" w:color="000000"/>
            </w:tcBorders>
          </w:tcPr>
          <w:p w14:paraId="12BBF1FB" w14:textId="77777777" w:rsidR="0014527F" w:rsidRPr="00C6107B" w:rsidRDefault="0014527F" w:rsidP="0014527F">
            <w:pPr>
              <w:spacing w:after="0" w:line="240" w:lineRule="auto"/>
              <w:jc w:val="center"/>
              <w:rPr>
                <w:rFonts w:ascii="Georgia" w:hAnsi="Georgia"/>
                <w:bCs/>
                <w:sz w:val="20"/>
                <w:szCs w:val="20"/>
              </w:rPr>
            </w:pPr>
            <w:r w:rsidRPr="00C6107B">
              <w:rPr>
                <w:rFonts w:ascii="Georgia" w:hAnsi="Georgia"/>
                <w:bCs/>
                <w:sz w:val="20"/>
                <w:szCs w:val="20"/>
              </w:rPr>
              <w:t>Kalori</w:t>
            </w:r>
          </w:p>
        </w:tc>
        <w:tc>
          <w:tcPr>
            <w:tcW w:w="926" w:type="pct"/>
            <w:tcBorders>
              <w:top w:val="nil"/>
              <w:bottom w:val="single" w:sz="4" w:space="0" w:color="000000"/>
            </w:tcBorders>
          </w:tcPr>
          <w:p w14:paraId="4F3EDD36" w14:textId="77777777" w:rsidR="0014527F" w:rsidRPr="00C6107B" w:rsidRDefault="0014527F" w:rsidP="0014527F">
            <w:pPr>
              <w:spacing w:after="0" w:line="240" w:lineRule="auto"/>
              <w:jc w:val="center"/>
              <w:rPr>
                <w:rFonts w:ascii="Georgia" w:hAnsi="Georgia"/>
                <w:bCs/>
                <w:sz w:val="20"/>
                <w:szCs w:val="20"/>
              </w:rPr>
            </w:pPr>
            <w:r w:rsidRPr="00C6107B">
              <w:rPr>
                <w:rFonts w:ascii="Georgia" w:hAnsi="Georgia"/>
                <w:bCs/>
                <w:sz w:val="20"/>
                <w:szCs w:val="20"/>
              </w:rPr>
              <w:t>P (g)</w:t>
            </w:r>
          </w:p>
        </w:tc>
        <w:tc>
          <w:tcPr>
            <w:tcW w:w="902" w:type="pct"/>
            <w:tcBorders>
              <w:top w:val="nil"/>
              <w:bottom w:val="single" w:sz="4" w:space="0" w:color="000000"/>
            </w:tcBorders>
          </w:tcPr>
          <w:p w14:paraId="39B92ED8" w14:textId="77777777" w:rsidR="0014527F" w:rsidRPr="00C6107B" w:rsidRDefault="0014527F" w:rsidP="0014527F">
            <w:pPr>
              <w:spacing w:after="0" w:line="240" w:lineRule="auto"/>
              <w:jc w:val="center"/>
              <w:rPr>
                <w:rFonts w:ascii="Georgia" w:hAnsi="Georgia"/>
                <w:bCs/>
                <w:sz w:val="20"/>
                <w:szCs w:val="20"/>
              </w:rPr>
            </w:pPr>
            <w:r w:rsidRPr="00C6107B">
              <w:rPr>
                <w:rFonts w:ascii="Georgia" w:hAnsi="Georgia"/>
                <w:bCs/>
                <w:sz w:val="20"/>
                <w:szCs w:val="20"/>
              </w:rPr>
              <w:t>L (g)</w:t>
            </w:r>
          </w:p>
        </w:tc>
        <w:tc>
          <w:tcPr>
            <w:tcW w:w="1261" w:type="pct"/>
            <w:tcBorders>
              <w:top w:val="nil"/>
              <w:bottom w:val="single" w:sz="4" w:space="0" w:color="000000"/>
            </w:tcBorders>
          </w:tcPr>
          <w:p w14:paraId="1046E039" w14:textId="77777777" w:rsidR="0014527F" w:rsidRPr="00C6107B" w:rsidRDefault="0014527F" w:rsidP="0014527F">
            <w:pPr>
              <w:spacing w:after="0" w:line="240" w:lineRule="auto"/>
              <w:jc w:val="center"/>
              <w:rPr>
                <w:rFonts w:ascii="Georgia" w:hAnsi="Georgia"/>
                <w:bCs/>
                <w:sz w:val="20"/>
                <w:szCs w:val="20"/>
              </w:rPr>
            </w:pPr>
            <w:r w:rsidRPr="00C6107B">
              <w:rPr>
                <w:rFonts w:ascii="Georgia" w:hAnsi="Georgia"/>
                <w:bCs/>
                <w:sz w:val="20"/>
                <w:szCs w:val="20"/>
              </w:rPr>
              <w:t>Kh (g)</w:t>
            </w:r>
          </w:p>
        </w:tc>
      </w:tr>
      <w:tr w:rsidR="0014527F" w:rsidRPr="00AB4B9E" w14:paraId="424EDD16" w14:textId="77777777" w:rsidTr="005E3D46">
        <w:trPr>
          <w:trHeight w:val="23"/>
        </w:trPr>
        <w:tc>
          <w:tcPr>
            <w:tcW w:w="1300" w:type="pct"/>
            <w:tcBorders>
              <w:top w:val="single" w:sz="4" w:space="0" w:color="000000"/>
            </w:tcBorders>
          </w:tcPr>
          <w:p w14:paraId="57B13875" w14:textId="77777777" w:rsidR="0014527F" w:rsidRPr="00AB4B9E" w:rsidRDefault="0014527F" w:rsidP="0014527F">
            <w:pPr>
              <w:spacing w:after="0" w:line="240" w:lineRule="auto"/>
              <w:jc w:val="both"/>
              <w:rPr>
                <w:rFonts w:ascii="Georgia" w:hAnsi="Georgia"/>
                <w:sz w:val="20"/>
                <w:szCs w:val="20"/>
              </w:rPr>
            </w:pPr>
            <w:r w:rsidRPr="00AB4B9E">
              <w:rPr>
                <w:rFonts w:ascii="Georgia" w:hAnsi="Georgia"/>
                <w:sz w:val="20"/>
                <w:szCs w:val="20"/>
              </w:rPr>
              <w:t>Ikan Patin</w:t>
            </w:r>
            <w:r w:rsidRPr="00AB4B9E">
              <w:rPr>
                <w:rFonts w:ascii="Georgia" w:hAnsi="Georgia"/>
                <w:sz w:val="20"/>
                <w:szCs w:val="20"/>
                <w:vertAlign w:val="superscript"/>
              </w:rPr>
              <w:t>*</w:t>
            </w:r>
          </w:p>
        </w:tc>
        <w:tc>
          <w:tcPr>
            <w:tcW w:w="611" w:type="pct"/>
            <w:tcBorders>
              <w:top w:val="single" w:sz="4" w:space="0" w:color="000000"/>
            </w:tcBorders>
            <w:vAlign w:val="center"/>
          </w:tcPr>
          <w:p w14:paraId="44CFB506" w14:textId="77777777" w:rsidR="0014527F" w:rsidRPr="00AB4B9E" w:rsidRDefault="0014527F" w:rsidP="0014527F">
            <w:pPr>
              <w:spacing w:after="0" w:line="240" w:lineRule="auto"/>
              <w:jc w:val="center"/>
              <w:rPr>
                <w:rFonts w:ascii="Georgia" w:hAnsi="Georgia"/>
                <w:sz w:val="20"/>
                <w:szCs w:val="20"/>
              </w:rPr>
            </w:pPr>
            <w:r w:rsidRPr="00AB4B9E">
              <w:rPr>
                <w:rFonts w:ascii="Georgia" w:hAnsi="Georgia"/>
                <w:color w:val="000000"/>
                <w:sz w:val="20"/>
                <w:szCs w:val="20"/>
              </w:rPr>
              <w:t>105,6</w:t>
            </w:r>
          </w:p>
        </w:tc>
        <w:tc>
          <w:tcPr>
            <w:tcW w:w="926" w:type="pct"/>
            <w:tcBorders>
              <w:top w:val="single" w:sz="4" w:space="0" w:color="000000"/>
            </w:tcBorders>
            <w:vAlign w:val="center"/>
          </w:tcPr>
          <w:p w14:paraId="6F607CD2" w14:textId="77777777" w:rsidR="0014527F" w:rsidRPr="00AB4B9E" w:rsidRDefault="0014527F" w:rsidP="0014527F">
            <w:pPr>
              <w:spacing w:after="0" w:line="240" w:lineRule="auto"/>
              <w:jc w:val="center"/>
              <w:rPr>
                <w:rFonts w:ascii="Georgia" w:hAnsi="Georgia"/>
                <w:sz w:val="20"/>
                <w:szCs w:val="20"/>
              </w:rPr>
            </w:pPr>
            <w:r w:rsidRPr="00AB4B9E">
              <w:rPr>
                <w:rFonts w:ascii="Georgia" w:hAnsi="Georgia"/>
                <w:color w:val="000000"/>
                <w:sz w:val="20"/>
                <w:szCs w:val="20"/>
              </w:rPr>
              <w:t>13,6</w:t>
            </w:r>
          </w:p>
        </w:tc>
        <w:tc>
          <w:tcPr>
            <w:tcW w:w="902" w:type="pct"/>
            <w:tcBorders>
              <w:top w:val="single" w:sz="4" w:space="0" w:color="000000"/>
            </w:tcBorders>
            <w:vAlign w:val="center"/>
          </w:tcPr>
          <w:p w14:paraId="63A175BB" w14:textId="77777777" w:rsidR="0014527F" w:rsidRPr="00AB4B9E" w:rsidRDefault="0014527F" w:rsidP="0014527F">
            <w:pPr>
              <w:spacing w:after="0" w:line="240" w:lineRule="auto"/>
              <w:jc w:val="center"/>
              <w:rPr>
                <w:rFonts w:ascii="Georgia" w:hAnsi="Georgia"/>
                <w:sz w:val="20"/>
                <w:szCs w:val="20"/>
              </w:rPr>
            </w:pPr>
            <w:r w:rsidRPr="00AB4B9E">
              <w:rPr>
                <w:rFonts w:ascii="Georgia" w:hAnsi="Georgia"/>
                <w:color w:val="000000"/>
                <w:sz w:val="20"/>
                <w:szCs w:val="20"/>
              </w:rPr>
              <w:t>5,28</w:t>
            </w:r>
          </w:p>
        </w:tc>
        <w:tc>
          <w:tcPr>
            <w:tcW w:w="1261" w:type="pct"/>
            <w:tcBorders>
              <w:top w:val="single" w:sz="4" w:space="0" w:color="000000"/>
            </w:tcBorders>
            <w:vAlign w:val="center"/>
          </w:tcPr>
          <w:p w14:paraId="442E6113" w14:textId="77777777" w:rsidR="0014527F" w:rsidRPr="00AB4B9E" w:rsidRDefault="0014527F" w:rsidP="0014527F">
            <w:pPr>
              <w:spacing w:after="0" w:line="240" w:lineRule="auto"/>
              <w:jc w:val="center"/>
              <w:rPr>
                <w:rFonts w:ascii="Georgia" w:hAnsi="Georgia"/>
                <w:sz w:val="20"/>
                <w:szCs w:val="20"/>
              </w:rPr>
            </w:pPr>
            <w:r w:rsidRPr="00AB4B9E">
              <w:rPr>
                <w:rFonts w:ascii="Georgia" w:hAnsi="Georgia"/>
                <w:color w:val="000000"/>
                <w:sz w:val="20"/>
                <w:szCs w:val="20"/>
              </w:rPr>
              <w:t>0,88</w:t>
            </w:r>
          </w:p>
        </w:tc>
      </w:tr>
      <w:tr w:rsidR="0014527F" w:rsidRPr="00AB4B9E" w14:paraId="7520553A" w14:textId="77777777" w:rsidTr="005E3D46">
        <w:trPr>
          <w:trHeight w:val="23"/>
        </w:trPr>
        <w:tc>
          <w:tcPr>
            <w:tcW w:w="1300" w:type="pct"/>
            <w:vAlign w:val="bottom"/>
          </w:tcPr>
          <w:p w14:paraId="66845DE5" w14:textId="77777777" w:rsidR="0014527F" w:rsidRPr="00AB4B9E" w:rsidRDefault="0014527F" w:rsidP="0014527F">
            <w:pPr>
              <w:spacing w:after="0" w:line="240" w:lineRule="auto"/>
              <w:jc w:val="both"/>
              <w:rPr>
                <w:rFonts w:ascii="Georgia" w:hAnsi="Georgia"/>
                <w:sz w:val="20"/>
                <w:szCs w:val="20"/>
              </w:rPr>
            </w:pPr>
            <w:r w:rsidRPr="00AB4B9E">
              <w:rPr>
                <w:rFonts w:ascii="Georgia" w:hAnsi="Georgia"/>
                <w:color w:val="000000"/>
                <w:sz w:val="20"/>
                <w:szCs w:val="20"/>
              </w:rPr>
              <w:t>Ayam</w:t>
            </w:r>
            <w:r w:rsidRPr="00AB4B9E">
              <w:rPr>
                <w:rFonts w:ascii="Georgia" w:hAnsi="Georgia"/>
                <w:color w:val="000000"/>
                <w:sz w:val="20"/>
                <w:szCs w:val="20"/>
                <w:vertAlign w:val="superscript"/>
              </w:rPr>
              <w:t>**</w:t>
            </w:r>
          </w:p>
        </w:tc>
        <w:tc>
          <w:tcPr>
            <w:tcW w:w="611" w:type="pct"/>
            <w:vAlign w:val="center"/>
          </w:tcPr>
          <w:p w14:paraId="7F131046" w14:textId="77777777" w:rsidR="0014527F" w:rsidRPr="00AB4B9E" w:rsidRDefault="0014527F" w:rsidP="0014527F">
            <w:pPr>
              <w:spacing w:after="0" w:line="240" w:lineRule="auto"/>
              <w:jc w:val="center"/>
              <w:rPr>
                <w:rFonts w:ascii="Georgia" w:hAnsi="Georgia"/>
                <w:sz w:val="20"/>
                <w:szCs w:val="20"/>
              </w:rPr>
            </w:pPr>
            <w:r w:rsidRPr="00AB4B9E">
              <w:rPr>
                <w:rFonts w:ascii="Georgia" w:hAnsi="Georgia"/>
                <w:color w:val="000000"/>
                <w:sz w:val="20"/>
                <w:szCs w:val="20"/>
              </w:rPr>
              <w:t>128,2</w:t>
            </w:r>
          </w:p>
        </w:tc>
        <w:tc>
          <w:tcPr>
            <w:tcW w:w="926" w:type="pct"/>
            <w:vAlign w:val="center"/>
          </w:tcPr>
          <w:p w14:paraId="196457D3" w14:textId="77777777" w:rsidR="0014527F" w:rsidRPr="00AB4B9E" w:rsidRDefault="0014527F" w:rsidP="0014527F">
            <w:pPr>
              <w:spacing w:after="0" w:line="240" w:lineRule="auto"/>
              <w:jc w:val="center"/>
              <w:rPr>
                <w:rFonts w:ascii="Georgia" w:hAnsi="Georgia"/>
                <w:sz w:val="20"/>
                <w:szCs w:val="20"/>
              </w:rPr>
            </w:pPr>
            <w:r w:rsidRPr="00AB4B9E">
              <w:rPr>
                <w:rFonts w:ascii="Georgia" w:hAnsi="Georgia"/>
                <w:color w:val="000000"/>
                <w:sz w:val="20"/>
                <w:szCs w:val="20"/>
              </w:rPr>
              <w:t>12,1</w:t>
            </w:r>
          </w:p>
        </w:tc>
        <w:tc>
          <w:tcPr>
            <w:tcW w:w="902" w:type="pct"/>
            <w:vAlign w:val="center"/>
          </w:tcPr>
          <w:p w14:paraId="398A0003" w14:textId="77777777" w:rsidR="0014527F" w:rsidRPr="00AB4B9E" w:rsidRDefault="0014527F" w:rsidP="0014527F">
            <w:pPr>
              <w:spacing w:after="0" w:line="240" w:lineRule="auto"/>
              <w:jc w:val="center"/>
              <w:rPr>
                <w:rFonts w:ascii="Georgia" w:hAnsi="Georgia"/>
                <w:sz w:val="20"/>
                <w:szCs w:val="20"/>
              </w:rPr>
            </w:pPr>
            <w:r w:rsidRPr="00AB4B9E">
              <w:rPr>
                <w:rFonts w:ascii="Georgia" w:hAnsi="Georgia"/>
                <w:color w:val="000000"/>
                <w:sz w:val="20"/>
                <w:szCs w:val="20"/>
              </w:rPr>
              <w:t>8,5</w:t>
            </w:r>
          </w:p>
        </w:tc>
        <w:tc>
          <w:tcPr>
            <w:tcW w:w="1261" w:type="pct"/>
            <w:vAlign w:val="center"/>
          </w:tcPr>
          <w:p w14:paraId="7E2F3C11" w14:textId="77777777" w:rsidR="0014527F" w:rsidRPr="00AB4B9E" w:rsidRDefault="0014527F" w:rsidP="0014527F">
            <w:pPr>
              <w:spacing w:after="0" w:line="240" w:lineRule="auto"/>
              <w:jc w:val="center"/>
              <w:rPr>
                <w:rFonts w:ascii="Georgia" w:hAnsi="Georgia"/>
                <w:sz w:val="20"/>
                <w:szCs w:val="20"/>
              </w:rPr>
            </w:pPr>
            <w:r w:rsidRPr="00AB4B9E">
              <w:rPr>
                <w:rFonts w:ascii="Georgia" w:hAnsi="Georgia"/>
                <w:color w:val="000000"/>
                <w:sz w:val="20"/>
                <w:szCs w:val="20"/>
              </w:rPr>
              <w:t>0</w:t>
            </w:r>
          </w:p>
        </w:tc>
      </w:tr>
      <w:tr w:rsidR="0014527F" w:rsidRPr="00AB4B9E" w14:paraId="2961C79A" w14:textId="77777777" w:rsidTr="005E3D46">
        <w:trPr>
          <w:trHeight w:val="23"/>
        </w:trPr>
        <w:tc>
          <w:tcPr>
            <w:tcW w:w="1300" w:type="pct"/>
            <w:vAlign w:val="bottom"/>
          </w:tcPr>
          <w:p w14:paraId="7472986A" w14:textId="77777777" w:rsidR="0014527F" w:rsidRPr="00AB4B9E" w:rsidRDefault="0014527F" w:rsidP="0014527F">
            <w:pPr>
              <w:spacing w:after="0" w:line="240" w:lineRule="auto"/>
              <w:jc w:val="both"/>
              <w:rPr>
                <w:rFonts w:ascii="Georgia" w:hAnsi="Georgia"/>
                <w:sz w:val="20"/>
                <w:szCs w:val="20"/>
              </w:rPr>
            </w:pPr>
            <w:r w:rsidRPr="00AB4B9E">
              <w:rPr>
                <w:rFonts w:ascii="Georgia" w:hAnsi="Georgia"/>
                <w:color w:val="000000"/>
                <w:sz w:val="20"/>
                <w:szCs w:val="20"/>
              </w:rPr>
              <w:t>Tapioka</w:t>
            </w:r>
            <w:r w:rsidRPr="00AB4B9E">
              <w:rPr>
                <w:rFonts w:ascii="Georgia" w:hAnsi="Georgia"/>
                <w:color w:val="000000"/>
                <w:sz w:val="20"/>
                <w:szCs w:val="20"/>
                <w:vertAlign w:val="superscript"/>
              </w:rPr>
              <w:t>**</w:t>
            </w:r>
          </w:p>
        </w:tc>
        <w:tc>
          <w:tcPr>
            <w:tcW w:w="611" w:type="pct"/>
            <w:vAlign w:val="center"/>
          </w:tcPr>
          <w:p w14:paraId="6B4E0E92" w14:textId="77777777" w:rsidR="0014527F" w:rsidRPr="00AB4B9E" w:rsidRDefault="0014527F" w:rsidP="0014527F">
            <w:pPr>
              <w:spacing w:after="0" w:line="240" w:lineRule="auto"/>
              <w:jc w:val="center"/>
              <w:rPr>
                <w:rFonts w:ascii="Georgia" w:hAnsi="Georgia"/>
                <w:sz w:val="20"/>
                <w:szCs w:val="20"/>
              </w:rPr>
            </w:pPr>
            <w:r w:rsidRPr="00AB4B9E">
              <w:rPr>
                <w:rFonts w:ascii="Georgia" w:hAnsi="Georgia"/>
                <w:color w:val="000000"/>
                <w:sz w:val="20"/>
                <w:szCs w:val="20"/>
              </w:rPr>
              <w:t>99,1</w:t>
            </w:r>
          </w:p>
        </w:tc>
        <w:tc>
          <w:tcPr>
            <w:tcW w:w="926" w:type="pct"/>
            <w:vAlign w:val="center"/>
          </w:tcPr>
          <w:p w14:paraId="2C91DED1" w14:textId="77777777" w:rsidR="0014527F" w:rsidRPr="00AB4B9E" w:rsidRDefault="0014527F" w:rsidP="0014527F">
            <w:pPr>
              <w:spacing w:after="0" w:line="240" w:lineRule="auto"/>
              <w:jc w:val="center"/>
              <w:rPr>
                <w:rFonts w:ascii="Georgia" w:hAnsi="Georgia"/>
                <w:sz w:val="20"/>
                <w:szCs w:val="20"/>
              </w:rPr>
            </w:pPr>
            <w:r w:rsidRPr="00AB4B9E">
              <w:rPr>
                <w:rFonts w:ascii="Georgia" w:hAnsi="Georgia"/>
                <w:color w:val="000000"/>
                <w:sz w:val="20"/>
                <w:szCs w:val="20"/>
              </w:rPr>
              <w:t>0,1</w:t>
            </w:r>
          </w:p>
        </w:tc>
        <w:tc>
          <w:tcPr>
            <w:tcW w:w="902" w:type="pct"/>
            <w:vAlign w:val="center"/>
          </w:tcPr>
          <w:p w14:paraId="731DC16D" w14:textId="77777777" w:rsidR="0014527F" w:rsidRPr="00AB4B9E" w:rsidRDefault="0014527F" w:rsidP="0014527F">
            <w:pPr>
              <w:spacing w:after="0" w:line="240" w:lineRule="auto"/>
              <w:jc w:val="center"/>
              <w:rPr>
                <w:rFonts w:ascii="Georgia" w:hAnsi="Georgia"/>
                <w:sz w:val="20"/>
                <w:szCs w:val="20"/>
              </w:rPr>
            </w:pPr>
            <w:r w:rsidRPr="00AB4B9E">
              <w:rPr>
                <w:rFonts w:ascii="Georgia" w:hAnsi="Georgia"/>
                <w:color w:val="000000"/>
                <w:sz w:val="20"/>
                <w:szCs w:val="20"/>
              </w:rPr>
              <w:t>0</w:t>
            </w:r>
          </w:p>
        </w:tc>
        <w:tc>
          <w:tcPr>
            <w:tcW w:w="1261" w:type="pct"/>
            <w:vAlign w:val="center"/>
          </w:tcPr>
          <w:p w14:paraId="57927A11" w14:textId="77777777" w:rsidR="0014527F" w:rsidRPr="00AB4B9E" w:rsidRDefault="0014527F" w:rsidP="0014527F">
            <w:pPr>
              <w:spacing w:after="0" w:line="240" w:lineRule="auto"/>
              <w:jc w:val="center"/>
              <w:rPr>
                <w:rFonts w:ascii="Georgia" w:hAnsi="Georgia"/>
                <w:sz w:val="20"/>
                <w:szCs w:val="20"/>
              </w:rPr>
            </w:pPr>
            <w:r w:rsidRPr="00AB4B9E">
              <w:rPr>
                <w:rFonts w:ascii="Georgia" w:hAnsi="Georgia"/>
                <w:color w:val="000000"/>
                <w:sz w:val="20"/>
                <w:szCs w:val="20"/>
              </w:rPr>
              <w:t>23,7</w:t>
            </w:r>
          </w:p>
        </w:tc>
      </w:tr>
      <w:tr w:rsidR="0014527F" w:rsidRPr="00AB4B9E" w14:paraId="66D160E9" w14:textId="77777777" w:rsidTr="005E3D46">
        <w:trPr>
          <w:trHeight w:val="23"/>
        </w:trPr>
        <w:tc>
          <w:tcPr>
            <w:tcW w:w="1300" w:type="pct"/>
            <w:vAlign w:val="bottom"/>
          </w:tcPr>
          <w:p w14:paraId="2733283A" w14:textId="77777777" w:rsidR="0014527F" w:rsidRPr="00AB4B9E" w:rsidRDefault="0014527F" w:rsidP="0014527F">
            <w:pPr>
              <w:spacing w:after="0" w:line="240" w:lineRule="auto"/>
              <w:jc w:val="both"/>
              <w:rPr>
                <w:rFonts w:ascii="Georgia" w:hAnsi="Georgia"/>
                <w:sz w:val="20"/>
                <w:szCs w:val="20"/>
              </w:rPr>
            </w:pPr>
            <w:r w:rsidRPr="00AB4B9E">
              <w:rPr>
                <w:rFonts w:ascii="Georgia" w:hAnsi="Georgia"/>
                <w:color w:val="000000"/>
                <w:sz w:val="20"/>
                <w:szCs w:val="20"/>
              </w:rPr>
              <w:t>Gula</w:t>
            </w:r>
            <w:r w:rsidRPr="00AB4B9E">
              <w:rPr>
                <w:rFonts w:ascii="Georgia" w:hAnsi="Georgia"/>
                <w:color w:val="000000"/>
                <w:sz w:val="20"/>
                <w:szCs w:val="20"/>
                <w:vertAlign w:val="superscript"/>
              </w:rPr>
              <w:t>**</w:t>
            </w:r>
          </w:p>
        </w:tc>
        <w:tc>
          <w:tcPr>
            <w:tcW w:w="611" w:type="pct"/>
            <w:vAlign w:val="center"/>
          </w:tcPr>
          <w:p w14:paraId="709B0545" w14:textId="77777777" w:rsidR="0014527F" w:rsidRPr="00AB4B9E" w:rsidRDefault="0014527F" w:rsidP="0014527F">
            <w:pPr>
              <w:spacing w:after="0" w:line="240" w:lineRule="auto"/>
              <w:jc w:val="center"/>
              <w:rPr>
                <w:rFonts w:ascii="Georgia" w:hAnsi="Georgia"/>
                <w:sz w:val="20"/>
                <w:szCs w:val="20"/>
              </w:rPr>
            </w:pPr>
            <w:r w:rsidRPr="00AB4B9E">
              <w:rPr>
                <w:rFonts w:ascii="Georgia" w:hAnsi="Georgia"/>
                <w:color w:val="000000"/>
                <w:sz w:val="20"/>
                <w:szCs w:val="20"/>
              </w:rPr>
              <w:t>50,3</w:t>
            </w:r>
          </w:p>
        </w:tc>
        <w:tc>
          <w:tcPr>
            <w:tcW w:w="926" w:type="pct"/>
            <w:vAlign w:val="center"/>
          </w:tcPr>
          <w:p w14:paraId="06261DDC" w14:textId="77777777" w:rsidR="0014527F" w:rsidRPr="00AB4B9E" w:rsidRDefault="0014527F" w:rsidP="0014527F">
            <w:pPr>
              <w:spacing w:after="0" w:line="240" w:lineRule="auto"/>
              <w:jc w:val="center"/>
              <w:rPr>
                <w:rFonts w:ascii="Georgia" w:hAnsi="Georgia"/>
                <w:sz w:val="20"/>
                <w:szCs w:val="20"/>
              </w:rPr>
            </w:pPr>
            <w:r w:rsidRPr="00AB4B9E">
              <w:rPr>
                <w:rFonts w:ascii="Georgia" w:hAnsi="Georgia"/>
                <w:color w:val="000000"/>
                <w:sz w:val="20"/>
                <w:szCs w:val="20"/>
              </w:rPr>
              <w:t>0</w:t>
            </w:r>
          </w:p>
        </w:tc>
        <w:tc>
          <w:tcPr>
            <w:tcW w:w="902" w:type="pct"/>
            <w:vAlign w:val="center"/>
          </w:tcPr>
          <w:p w14:paraId="7F5422B6" w14:textId="77777777" w:rsidR="0014527F" w:rsidRPr="00AB4B9E" w:rsidRDefault="0014527F" w:rsidP="0014527F">
            <w:pPr>
              <w:spacing w:after="0" w:line="240" w:lineRule="auto"/>
              <w:jc w:val="center"/>
              <w:rPr>
                <w:rFonts w:ascii="Georgia" w:hAnsi="Georgia"/>
                <w:sz w:val="20"/>
                <w:szCs w:val="20"/>
              </w:rPr>
            </w:pPr>
            <w:r w:rsidRPr="00AB4B9E">
              <w:rPr>
                <w:rFonts w:ascii="Georgia" w:hAnsi="Georgia"/>
                <w:color w:val="000000"/>
                <w:sz w:val="20"/>
                <w:szCs w:val="20"/>
              </w:rPr>
              <w:t>0</w:t>
            </w:r>
          </w:p>
        </w:tc>
        <w:tc>
          <w:tcPr>
            <w:tcW w:w="1261" w:type="pct"/>
            <w:vAlign w:val="center"/>
          </w:tcPr>
          <w:p w14:paraId="59C49D3F" w14:textId="77777777" w:rsidR="0014527F" w:rsidRPr="00AB4B9E" w:rsidRDefault="0014527F" w:rsidP="0014527F">
            <w:pPr>
              <w:spacing w:after="0" w:line="240" w:lineRule="auto"/>
              <w:jc w:val="center"/>
              <w:rPr>
                <w:rFonts w:ascii="Georgia" w:hAnsi="Georgia"/>
                <w:sz w:val="20"/>
                <w:szCs w:val="20"/>
              </w:rPr>
            </w:pPr>
            <w:r w:rsidRPr="00AB4B9E">
              <w:rPr>
                <w:rFonts w:ascii="Georgia" w:hAnsi="Georgia"/>
                <w:color w:val="000000"/>
                <w:sz w:val="20"/>
                <w:szCs w:val="20"/>
              </w:rPr>
              <w:t>13</w:t>
            </w:r>
          </w:p>
        </w:tc>
      </w:tr>
      <w:tr w:rsidR="0014527F" w:rsidRPr="00AB4B9E" w14:paraId="20317099" w14:textId="77777777" w:rsidTr="005E3D46">
        <w:trPr>
          <w:trHeight w:val="23"/>
        </w:trPr>
        <w:tc>
          <w:tcPr>
            <w:tcW w:w="1300" w:type="pct"/>
            <w:vAlign w:val="bottom"/>
          </w:tcPr>
          <w:p w14:paraId="097FC17C" w14:textId="77777777" w:rsidR="0014527F" w:rsidRPr="00AB4B9E" w:rsidRDefault="0014527F" w:rsidP="0014527F">
            <w:pPr>
              <w:spacing w:after="0" w:line="240" w:lineRule="auto"/>
              <w:jc w:val="both"/>
              <w:rPr>
                <w:rFonts w:ascii="Georgia" w:hAnsi="Georgia"/>
                <w:sz w:val="20"/>
                <w:szCs w:val="20"/>
              </w:rPr>
            </w:pPr>
            <w:r w:rsidRPr="00AB4B9E">
              <w:rPr>
                <w:rFonts w:ascii="Georgia" w:hAnsi="Georgia"/>
                <w:color w:val="000000"/>
                <w:sz w:val="20"/>
                <w:szCs w:val="20"/>
              </w:rPr>
              <w:t>Bawang Putih</w:t>
            </w:r>
            <w:r w:rsidRPr="00AB4B9E">
              <w:rPr>
                <w:rFonts w:ascii="Georgia" w:hAnsi="Georgia"/>
                <w:color w:val="000000"/>
                <w:sz w:val="20"/>
                <w:szCs w:val="20"/>
                <w:vertAlign w:val="superscript"/>
              </w:rPr>
              <w:t>**</w:t>
            </w:r>
          </w:p>
        </w:tc>
        <w:tc>
          <w:tcPr>
            <w:tcW w:w="611" w:type="pct"/>
            <w:vAlign w:val="center"/>
          </w:tcPr>
          <w:p w14:paraId="052E68AC" w14:textId="77777777" w:rsidR="0014527F" w:rsidRPr="00AB4B9E" w:rsidRDefault="0014527F" w:rsidP="0014527F">
            <w:pPr>
              <w:spacing w:after="0" w:line="240" w:lineRule="auto"/>
              <w:jc w:val="center"/>
              <w:rPr>
                <w:rFonts w:ascii="Georgia" w:hAnsi="Georgia"/>
                <w:sz w:val="20"/>
                <w:szCs w:val="20"/>
              </w:rPr>
            </w:pPr>
            <w:r w:rsidRPr="00AB4B9E">
              <w:rPr>
                <w:rFonts w:ascii="Georgia" w:hAnsi="Georgia"/>
                <w:color w:val="000000"/>
                <w:sz w:val="20"/>
                <w:szCs w:val="20"/>
              </w:rPr>
              <w:t>4,4</w:t>
            </w:r>
          </w:p>
        </w:tc>
        <w:tc>
          <w:tcPr>
            <w:tcW w:w="926" w:type="pct"/>
            <w:vAlign w:val="center"/>
          </w:tcPr>
          <w:p w14:paraId="607251EB" w14:textId="77777777" w:rsidR="0014527F" w:rsidRPr="00AB4B9E" w:rsidRDefault="0014527F" w:rsidP="0014527F">
            <w:pPr>
              <w:spacing w:after="0" w:line="240" w:lineRule="auto"/>
              <w:jc w:val="center"/>
              <w:rPr>
                <w:rFonts w:ascii="Georgia" w:hAnsi="Georgia"/>
                <w:sz w:val="20"/>
                <w:szCs w:val="20"/>
              </w:rPr>
            </w:pPr>
            <w:r w:rsidRPr="00AB4B9E">
              <w:rPr>
                <w:rFonts w:ascii="Georgia" w:hAnsi="Georgia"/>
                <w:color w:val="000000"/>
                <w:sz w:val="20"/>
                <w:szCs w:val="20"/>
              </w:rPr>
              <w:t>0,1</w:t>
            </w:r>
          </w:p>
        </w:tc>
        <w:tc>
          <w:tcPr>
            <w:tcW w:w="902" w:type="pct"/>
            <w:vAlign w:val="center"/>
          </w:tcPr>
          <w:p w14:paraId="1CBD907F" w14:textId="77777777" w:rsidR="0014527F" w:rsidRPr="00AB4B9E" w:rsidRDefault="0014527F" w:rsidP="0014527F">
            <w:pPr>
              <w:spacing w:after="0" w:line="240" w:lineRule="auto"/>
              <w:jc w:val="center"/>
              <w:rPr>
                <w:rFonts w:ascii="Georgia" w:hAnsi="Georgia"/>
                <w:sz w:val="20"/>
                <w:szCs w:val="20"/>
              </w:rPr>
            </w:pPr>
            <w:r w:rsidRPr="00AB4B9E">
              <w:rPr>
                <w:rFonts w:ascii="Georgia" w:hAnsi="Georgia"/>
                <w:color w:val="000000"/>
                <w:sz w:val="20"/>
                <w:szCs w:val="20"/>
              </w:rPr>
              <w:t>0</w:t>
            </w:r>
          </w:p>
        </w:tc>
        <w:tc>
          <w:tcPr>
            <w:tcW w:w="1261" w:type="pct"/>
            <w:vAlign w:val="center"/>
          </w:tcPr>
          <w:p w14:paraId="2F5D0FBC" w14:textId="77777777" w:rsidR="0014527F" w:rsidRPr="00AB4B9E" w:rsidRDefault="0014527F" w:rsidP="0014527F">
            <w:pPr>
              <w:spacing w:after="0" w:line="240" w:lineRule="auto"/>
              <w:jc w:val="center"/>
              <w:rPr>
                <w:rFonts w:ascii="Georgia" w:hAnsi="Georgia"/>
                <w:sz w:val="20"/>
                <w:szCs w:val="20"/>
              </w:rPr>
            </w:pPr>
            <w:r w:rsidRPr="00AB4B9E">
              <w:rPr>
                <w:rFonts w:ascii="Georgia" w:hAnsi="Georgia"/>
                <w:color w:val="000000"/>
                <w:sz w:val="20"/>
                <w:szCs w:val="20"/>
              </w:rPr>
              <w:t>1</w:t>
            </w:r>
          </w:p>
        </w:tc>
      </w:tr>
      <w:tr w:rsidR="0014527F" w:rsidRPr="00AB4B9E" w14:paraId="0705BB0F" w14:textId="77777777" w:rsidTr="005E3D46">
        <w:trPr>
          <w:trHeight w:val="23"/>
        </w:trPr>
        <w:tc>
          <w:tcPr>
            <w:tcW w:w="1300" w:type="pct"/>
            <w:vAlign w:val="bottom"/>
          </w:tcPr>
          <w:p w14:paraId="23B95422" w14:textId="77777777" w:rsidR="0014527F" w:rsidRPr="00AB4B9E" w:rsidRDefault="0014527F" w:rsidP="0014527F">
            <w:pPr>
              <w:spacing w:after="0" w:line="240" w:lineRule="auto"/>
              <w:jc w:val="both"/>
              <w:rPr>
                <w:rFonts w:ascii="Georgia" w:hAnsi="Georgia"/>
                <w:sz w:val="20"/>
                <w:szCs w:val="20"/>
              </w:rPr>
            </w:pPr>
            <w:r w:rsidRPr="00AB4B9E">
              <w:rPr>
                <w:rFonts w:ascii="Georgia" w:hAnsi="Georgia"/>
                <w:color w:val="000000"/>
                <w:sz w:val="20"/>
                <w:szCs w:val="20"/>
              </w:rPr>
              <w:t>Daun Bawang</w:t>
            </w:r>
            <w:r w:rsidRPr="00AB4B9E">
              <w:rPr>
                <w:rFonts w:ascii="Georgia" w:hAnsi="Georgia"/>
                <w:color w:val="000000"/>
                <w:sz w:val="20"/>
                <w:szCs w:val="20"/>
                <w:vertAlign w:val="superscript"/>
              </w:rPr>
              <w:t>**</w:t>
            </w:r>
          </w:p>
        </w:tc>
        <w:tc>
          <w:tcPr>
            <w:tcW w:w="611" w:type="pct"/>
            <w:vAlign w:val="center"/>
          </w:tcPr>
          <w:p w14:paraId="17DD58D2" w14:textId="77777777" w:rsidR="0014527F" w:rsidRPr="00AB4B9E" w:rsidRDefault="0014527F" w:rsidP="0014527F">
            <w:pPr>
              <w:spacing w:after="0" w:line="240" w:lineRule="auto"/>
              <w:jc w:val="center"/>
              <w:rPr>
                <w:rFonts w:ascii="Georgia" w:hAnsi="Georgia"/>
                <w:sz w:val="20"/>
                <w:szCs w:val="20"/>
              </w:rPr>
            </w:pPr>
            <w:r w:rsidRPr="00AB4B9E">
              <w:rPr>
                <w:rFonts w:ascii="Georgia" w:hAnsi="Georgia"/>
                <w:color w:val="000000"/>
                <w:sz w:val="20"/>
                <w:szCs w:val="20"/>
              </w:rPr>
              <w:t>21</w:t>
            </w:r>
          </w:p>
        </w:tc>
        <w:tc>
          <w:tcPr>
            <w:tcW w:w="926" w:type="pct"/>
            <w:vAlign w:val="center"/>
          </w:tcPr>
          <w:p w14:paraId="21A53A2C" w14:textId="77777777" w:rsidR="0014527F" w:rsidRPr="00AB4B9E" w:rsidRDefault="0014527F" w:rsidP="0014527F">
            <w:pPr>
              <w:spacing w:after="0" w:line="240" w:lineRule="auto"/>
              <w:jc w:val="center"/>
              <w:rPr>
                <w:rFonts w:ascii="Georgia" w:hAnsi="Georgia"/>
                <w:sz w:val="20"/>
                <w:szCs w:val="20"/>
              </w:rPr>
            </w:pPr>
            <w:r w:rsidRPr="00AB4B9E">
              <w:rPr>
                <w:rFonts w:ascii="Georgia" w:hAnsi="Georgia"/>
                <w:color w:val="000000"/>
                <w:sz w:val="20"/>
                <w:szCs w:val="20"/>
              </w:rPr>
              <w:t>1,2</w:t>
            </w:r>
          </w:p>
        </w:tc>
        <w:tc>
          <w:tcPr>
            <w:tcW w:w="902" w:type="pct"/>
            <w:vAlign w:val="center"/>
          </w:tcPr>
          <w:p w14:paraId="5AB56135" w14:textId="77777777" w:rsidR="0014527F" w:rsidRPr="00AB4B9E" w:rsidRDefault="0014527F" w:rsidP="0014527F">
            <w:pPr>
              <w:spacing w:after="0" w:line="240" w:lineRule="auto"/>
              <w:jc w:val="center"/>
              <w:rPr>
                <w:rFonts w:ascii="Georgia" w:hAnsi="Georgia"/>
                <w:sz w:val="20"/>
                <w:szCs w:val="20"/>
              </w:rPr>
            </w:pPr>
            <w:r w:rsidRPr="00AB4B9E">
              <w:rPr>
                <w:rFonts w:ascii="Georgia" w:hAnsi="Georgia"/>
                <w:color w:val="000000"/>
                <w:sz w:val="20"/>
                <w:szCs w:val="20"/>
              </w:rPr>
              <w:t>0,7</w:t>
            </w:r>
          </w:p>
        </w:tc>
        <w:tc>
          <w:tcPr>
            <w:tcW w:w="1261" w:type="pct"/>
            <w:vAlign w:val="center"/>
          </w:tcPr>
          <w:p w14:paraId="7B5F0312" w14:textId="77777777" w:rsidR="0014527F" w:rsidRPr="00AB4B9E" w:rsidRDefault="0014527F" w:rsidP="0014527F">
            <w:pPr>
              <w:spacing w:after="0" w:line="240" w:lineRule="auto"/>
              <w:jc w:val="center"/>
              <w:rPr>
                <w:rFonts w:ascii="Georgia" w:hAnsi="Georgia"/>
                <w:sz w:val="20"/>
                <w:szCs w:val="20"/>
              </w:rPr>
            </w:pPr>
            <w:r w:rsidRPr="00AB4B9E">
              <w:rPr>
                <w:rFonts w:ascii="Georgia" w:hAnsi="Georgia"/>
                <w:color w:val="000000"/>
                <w:sz w:val="20"/>
                <w:szCs w:val="20"/>
              </w:rPr>
              <w:t>5</w:t>
            </w:r>
          </w:p>
        </w:tc>
      </w:tr>
      <w:tr w:rsidR="0014527F" w:rsidRPr="00AB4B9E" w14:paraId="11F83CDF" w14:textId="77777777" w:rsidTr="005E3D46">
        <w:trPr>
          <w:trHeight w:val="23"/>
        </w:trPr>
        <w:tc>
          <w:tcPr>
            <w:tcW w:w="1300" w:type="pct"/>
            <w:vAlign w:val="bottom"/>
          </w:tcPr>
          <w:p w14:paraId="01E5E91F" w14:textId="77777777" w:rsidR="0014527F" w:rsidRPr="00AB4B9E" w:rsidRDefault="0014527F" w:rsidP="0014527F">
            <w:pPr>
              <w:spacing w:after="0" w:line="240" w:lineRule="auto"/>
              <w:jc w:val="both"/>
              <w:rPr>
                <w:rFonts w:ascii="Georgia" w:hAnsi="Georgia"/>
                <w:sz w:val="20"/>
                <w:szCs w:val="20"/>
              </w:rPr>
            </w:pPr>
            <w:r w:rsidRPr="00AB4B9E">
              <w:rPr>
                <w:rFonts w:ascii="Georgia" w:hAnsi="Georgia"/>
                <w:color w:val="000000"/>
                <w:sz w:val="20"/>
                <w:szCs w:val="20"/>
              </w:rPr>
              <w:t>Wortel Parut</w:t>
            </w:r>
            <w:r w:rsidRPr="00AB4B9E">
              <w:rPr>
                <w:rFonts w:ascii="Georgia" w:hAnsi="Georgia"/>
                <w:color w:val="000000"/>
                <w:sz w:val="20"/>
                <w:szCs w:val="20"/>
                <w:vertAlign w:val="superscript"/>
              </w:rPr>
              <w:t>**</w:t>
            </w:r>
          </w:p>
        </w:tc>
        <w:tc>
          <w:tcPr>
            <w:tcW w:w="611" w:type="pct"/>
            <w:vAlign w:val="center"/>
          </w:tcPr>
          <w:p w14:paraId="6C2D065A" w14:textId="77777777" w:rsidR="0014527F" w:rsidRPr="00AB4B9E" w:rsidRDefault="0014527F" w:rsidP="0014527F">
            <w:pPr>
              <w:spacing w:after="0" w:line="240" w:lineRule="auto"/>
              <w:jc w:val="center"/>
              <w:rPr>
                <w:rFonts w:ascii="Georgia" w:hAnsi="Georgia"/>
                <w:sz w:val="20"/>
                <w:szCs w:val="20"/>
              </w:rPr>
            </w:pPr>
            <w:r w:rsidRPr="00AB4B9E">
              <w:rPr>
                <w:rFonts w:ascii="Georgia" w:hAnsi="Georgia"/>
                <w:color w:val="000000"/>
                <w:sz w:val="20"/>
                <w:szCs w:val="20"/>
              </w:rPr>
              <w:t>2,6</w:t>
            </w:r>
          </w:p>
        </w:tc>
        <w:tc>
          <w:tcPr>
            <w:tcW w:w="926" w:type="pct"/>
            <w:vAlign w:val="center"/>
          </w:tcPr>
          <w:p w14:paraId="16599E77" w14:textId="77777777" w:rsidR="0014527F" w:rsidRPr="00AB4B9E" w:rsidRDefault="0014527F" w:rsidP="0014527F">
            <w:pPr>
              <w:spacing w:after="0" w:line="240" w:lineRule="auto"/>
              <w:jc w:val="center"/>
              <w:rPr>
                <w:rFonts w:ascii="Georgia" w:hAnsi="Georgia"/>
                <w:sz w:val="20"/>
                <w:szCs w:val="20"/>
              </w:rPr>
            </w:pPr>
            <w:r w:rsidRPr="00AB4B9E">
              <w:rPr>
                <w:rFonts w:ascii="Georgia" w:hAnsi="Georgia"/>
                <w:color w:val="000000"/>
                <w:sz w:val="20"/>
                <w:szCs w:val="20"/>
              </w:rPr>
              <w:t>0,1</w:t>
            </w:r>
          </w:p>
        </w:tc>
        <w:tc>
          <w:tcPr>
            <w:tcW w:w="902" w:type="pct"/>
            <w:vAlign w:val="center"/>
          </w:tcPr>
          <w:p w14:paraId="0720F7B4" w14:textId="77777777" w:rsidR="0014527F" w:rsidRPr="00AB4B9E" w:rsidRDefault="0014527F" w:rsidP="0014527F">
            <w:pPr>
              <w:spacing w:after="0" w:line="240" w:lineRule="auto"/>
              <w:jc w:val="center"/>
              <w:rPr>
                <w:rFonts w:ascii="Georgia" w:hAnsi="Georgia"/>
                <w:sz w:val="20"/>
                <w:szCs w:val="20"/>
              </w:rPr>
            </w:pPr>
            <w:r w:rsidRPr="00AB4B9E">
              <w:rPr>
                <w:rFonts w:ascii="Georgia" w:hAnsi="Georgia"/>
                <w:color w:val="000000"/>
                <w:sz w:val="20"/>
                <w:szCs w:val="20"/>
              </w:rPr>
              <w:t>0</w:t>
            </w:r>
          </w:p>
        </w:tc>
        <w:tc>
          <w:tcPr>
            <w:tcW w:w="1261" w:type="pct"/>
            <w:vAlign w:val="center"/>
          </w:tcPr>
          <w:p w14:paraId="16CB57E9" w14:textId="77777777" w:rsidR="0014527F" w:rsidRPr="00AB4B9E" w:rsidRDefault="0014527F" w:rsidP="0014527F">
            <w:pPr>
              <w:spacing w:after="0" w:line="240" w:lineRule="auto"/>
              <w:jc w:val="center"/>
              <w:rPr>
                <w:rFonts w:ascii="Georgia" w:hAnsi="Georgia"/>
                <w:sz w:val="20"/>
                <w:szCs w:val="20"/>
              </w:rPr>
            </w:pPr>
            <w:r w:rsidRPr="00AB4B9E">
              <w:rPr>
                <w:rFonts w:ascii="Georgia" w:hAnsi="Georgia"/>
                <w:color w:val="000000"/>
                <w:sz w:val="20"/>
                <w:szCs w:val="20"/>
              </w:rPr>
              <w:t>0,5</w:t>
            </w:r>
          </w:p>
        </w:tc>
      </w:tr>
      <w:tr w:rsidR="0014527F" w:rsidRPr="00AB4B9E" w14:paraId="78350E16" w14:textId="77777777" w:rsidTr="005E3D46">
        <w:trPr>
          <w:trHeight w:val="23"/>
        </w:trPr>
        <w:tc>
          <w:tcPr>
            <w:tcW w:w="1300" w:type="pct"/>
            <w:vAlign w:val="bottom"/>
          </w:tcPr>
          <w:p w14:paraId="7B43E577" w14:textId="77777777" w:rsidR="0014527F" w:rsidRPr="00AB4B9E" w:rsidRDefault="0014527F" w:rsidP="0014527F">
            <w:pPr>
              <w:spacing w:after="0" w:line="240" w:lineRule="auto"/>
              <w:jc w:val="both"/>
              <w:rPr>
                <w:rFonts w:ascii="Georgia" w:hAnsi="Georgia"/>
                <w:color w:val="000000"/>
                <w:sz w:val="20"/>
                <w:szCs w:val="20"/>
              </w:rPr>
            </w:pPr>
            <w:r w:rsidRPr="00AB4B9E">
              <w:rPr>
                <w:rFonts w:ascii="Georgia" w:hAnsi="Georgia"/>
                <w:color w:val="000000"/>
                <w:sz w:val="20"/>
                <w:szCs w:val="20"/>
              </w:rPr>
              <w:t>Kulit Dimsum</w:t>
            </w:r>
            <w:r w:rsidRPr="00AB4B9E">
              <w:rPr>
                <w:rFonts w:ascii="Georgia" w:hAnsi="Georgia"/>
                <w:color w:val="000000"/>
                <w:sz w:val="20"/>
                <w:szCs w:val="20"/>
                <w:vertAlign w:val="superscript"/>
              </w:rPr>
              <w:t>***</w:t>
            </w:r>
            <w:r w:rsidRPr="00AB4B9E">
              <w:rPr>
                <w:rFonts w:ascii="Georgia" w:hAnsi="Georgia"/>
                <w:color w:val="000000"/>
                <w:sz w:val="20"/>
                <w:szCs w:val="20"/>
              </w:rPr>
              <w:t xml:space="preserve"> </w:t>
            </w:r>
          </w:p>
        </w:tc>
        <w:tc>
          <w:tcPr>
            <w:tcW w:w="611" w:type="pct"/>
            <w:vAlign w:val="center"/>
          </w:tcPr>
          <w:p w14:paraId="76C6F7BE" w14:textId="77777777" w:rsidR="0014527F" w:rsidRPr="00AB4B9E" w:rsidRDefault="0014527F" w:rsidP="0014527F">
            <w:pPr>
              <w:spacing w:after="0" w:line="240" w:lineRule="auto"/>
              <w:jc w:val="center"/>
              <w:rPr>
                <w:rFonts w:ascii="Georgia" w:hAnsi="Georgia"/>
                <w:sz w:val="20"/>
                <w:szCs w:val="20"/>
              </w:rPr>
            </w:pPr>
            <w:r w:rsidRPr="00AB4B9E">
              <w:rPr>
                <w:rFonts w:ascii="Georgia" w:hAnsi="Georgia"/>
                <w:color w:val="000000"/>
                <w:sz w:val="20"/>
                <w:szCs w:val="20"/>
              </w:rPr>
              <w:t>156,8</w:t>
            </w:r>
          </w:p>
        </w:tc>
        <w:tc>
          <w:tcPr>
            <w:tcW w:w="926" w:type="pct"/>
            <w:vAlign w:val="center"/>
          </w:tcPr>
          <w:p w14:paraId="4A1B3B6B" w14:textId="77777777" w:rsidR="0014527F" w:rsidRPr="00AB4B9E" w:rsidRDefault="0014527F" w:rsidP="0014527F">
            <w:pPr>
              <w:spacing w:after="0" w:line="240" w:lineRule="auto"/>
              <w:jc w:val="center"/>
              <w:rPr>
                <w:rFonts w:ascii="Georgia" w:hAnsi="Georgia"/>
                <w:sz w:val="20"/>
                <w:szCs w:val="20"/>
              </w:rPr>
            </w:pPr>
            <w:r w:rsidRPr="00AB4B9E">
              <w:rPr>
                <w:rFonts w:ascii="Georgia" w:hAnsi="Georgia"/>
                <w:color w:val="000000"/>
                <w:sz w:val="20"/>
                <w:szCs w:val="20"/>
              </w:rPr>
              <w:t>446,88</w:t>
            </w:r>
          </w:p>
        </w:tc>
        <w:tc>
          <w:tcPr>
            <w:tcW w:w="902" w:type="pct"/>
            <w:vAlign w:val="center"/>
          </w:tcPr>
          <w:p w14:paraId="11C35A68" w14:textId="77777777" w:rsidR="0014527F" w:rsidRPr="00AB4B9E" w:rsidRDefault="0014527F" w:rsidP="0014527F">
            <w:pPr>
              <w:spacing w:after="0" w:line="240" w:lineRule="auto"/>
              <w:jc w:val="center"/>
              <w:rPr>
                <w:rFonts w:ascii="Georgia" w:hAnsi="Georgia"/>
                <w:sz w:val="20"/>
                <w:szCs w:val="20"/>
              </w:rPr>
            </w:pPr>
            <w:r w:rsidRPr="00AB4B9E">
              <w:rPr>
                <w:rFonts w:ascii="Georgia" w:hAnsi="Georgia"/>
                <w:color w:val="000000"/>
                <w:sz w:val="20"/>
                <w:szCs w:val="20"/>
              </w:rPr>
              <w:t>3,64</w:t>
            </w:r>
          </w:p>
        </w:tc>
        <w:tc>
          <w:tcPr>
            <w:tcW w:w="1261" w:type="pct"/>
            <w:vAlign w:val="center"/>
          </w:tcPr>
          <w:p w14:paraId="0E6FF5CA" w14:textId="77777777" w:rsidR="0014527F" w:rsidRPr="00AB4B9E" w:rsidRDefault="0014527F" w:rsidP="0014527F">
            <w:pPr>
              <w:spacing w:after="0" w:line="240" w:lineRule="auto"/>
              <w:jc w:val="center"/>
              <w:rPr>
                <w:rFonts w:ascii="Georgia" w:hAnsi="Georgia"/>
                <w:sz w:val="20"/>
                <w:szCs w:val="20"/>
              </w:rPr>
            </w:pPr>
            <w:r w:rsidRPr="00AB4B9E">
              <w:rPr>
                <w:rFonts w:ascii="Georgia" w:hAnsi="Georgia"/>
                <w:color w:val="000000"/>
                <w:sz w:val="20"/>
                <w:szCs w:val="20"/>
              </w:rPr>
              <w:t>13,16</w:t>
            </w:r>
          </w:p>
        </w:tc>
      </w:tr>
      <w:tr w:rsidR="0014527F" w:rsidRPr="00AB4B9E" w14:paraId="6330D86E" w14:textId="77777777" w:rsidTr="005E3D46">
        <w:trPr>
          <w:trHeight w:val="23"/>
        </w:trPr>
        <w:tc>
          <w:tcPr>
            <w:tcW w:w="1300" w:type="pct"/>
            <w:vAlign w:val="bottom"/>
          </w:tcPr>
          <w:p w14:paraId="266A5BAD" w14:textId="77777777" w:rsidR="0014527F" w:rsidRPr="00AB4B9E" w:rsidRDefault="0014527F" w:rsidP="0014527F">
            <w:pPr>
              <w:spacing w:after="0" w:line="240" w:lineRule="auto"/>
              <w:jc w:val="both"/>
              <w:rPr>
                <w:rFonts w:ascii="Georgia" w:hAnsi="Georgia"/>
                <w:color w:val="000000"/>
                <w:sz w:val="20"/>
                <w:szCs w:val="20"/>
              </w:rPr>
            </w:pPr>
            <w:r w:rsidRPr="00AB4B9E">
              <w:rPr>
                <w:rFonts w:ascii="Georgia" w:hAnsi="Georgia"/>
                <w:color w:val="000000"/>
                <w:sz w:val="20"/>
                <w:szCs w:val="20"/>
              </w:rPr>
              <w:t xml:space="preserve">Total Protein </w:t>
            </w:r>
          </w:p>
        </w:tc>
        <w:tc>
          <w:tcPr>
            <w:tcW w:w="611" w:type="pct"/>
            <w:vAlign w:val="center"/>
          </w:tcPr>
          <w:p w14:paraId="594BD516" w14:textId="77777777" w:rsidR="0014527F" w:rsidRPr="00AB4B9E" w:rsidRDefault="0014527F" w:rsidP="0014527F">
            <w:pPr>
              <w:spacing w:after="0" w:line="240" w:lineRule="auto"/>
              <w:jc w:val="center"/>
              <w:rPr>
                <w:rFonts w:ascii="Georgia" w:hAnsi="Georgia"/>
                <w:sz w:val="20"/>
                <w:szCs w:val="20"/>
              </w:rPr>
            </w:pPr>
            <w:r w:rsidRPr="00AB4B9E">
              <w:rPr>
                <w:rFonts w:ascii="Georgia" w:hAnsi="Georgia"/>
                <w:color w:val="000000"/>
                <w:sz w:val="20"/>
                <w:szCs w:val="20"/>
              </w:rPr>
              <w:t>568</w:t>
            </w:r>
          </w:p>
        </w:tc>
        <w:tc>
          <w:tcPr>
            <w:tcW w:w="926" w:type="pct"/>
            <w:vAlign w:val="center"/>
          </w:tcPr>
          <w:p w14:paraId="4D3A93A5" w14:textId="77777777" w:rsidR="0014527F" w:rsidRPr="00AB4B9E" w:rsidRDefault="0014527F" w:rsidP="0014527F">
            <w:pPr>
              <w:spacing w:after="0" w:line="240" w:lineRule="auto"/>
              <w:jc w:val="center"/>
              <w:rPr>
                <w:rFonts w:ascii="Georgia" w:hAnsi="Georgia"/>
                <w:sz w:val="20"/>
                <w:szCs w:val="20"/>
              </w:rPr>
            </w:pPr>
            <w:r w:rsidRPr="00AB4B9E">
              <w:rPr>
                <w:rFonts w:ascii="Georgia" w:hAnsi="Georgia"/>
                <w:color w:val="000000"/>
                <w:sz w:val="20"/>
                <w:szCs w:val="20"/>
              </w:rPr>
              <w:t>474,08</w:t>
            </w:r>
          </w:p>
        </w:tc>
        <w:tc>
          <w:tcPr>
            <w:tcW w:w="902" w:type="pct"/>
            <w:vAlign w:val="center"/>
          </w:tcPr>
          <w:p w14:paraId="5B3EF4EF" w14:textId="77777777" w:rsidR="0014527F" w:rsidRPr="00AB4B9E" w:rsidRDefault="0014527F" w:rsidP="0014527F">
            <w:pPr>
              <w:spacing w:after="0" w:line="240" w:lineRule="auto"/>
              <w:jc w:val="center"/>
              <w:rPr>
                <w:rFonts w:ascii="Georgia" w:hAnsi="Georgia"/>
                <w:sz w:val="20"/>
                <w:szCs w:val="20"/>
              </w:rPr>
            </w:pPr>
            <w:r w:rsidRPr="00AB4B9E">
              <w:rPr>
                <w:rFonts w:ascii="Georgia" w:hAnsi="Georgia"/>
                <w:color w:val="000000"/>
                <w:sz w:val="20"/>
                <w:szCs w:val="20"/>
              </w:rPr>
              <w:t>18,12</w:t>
            </w:r>
          </w:p>
        </w:tc>
        <w:tc>
          <w:tcPr>
            <w:tcW w:w="1261" w:type="pct"/>
            <w:vAlign w:val="center"/>
          </w:tcPr>
          <w:p w14:paraId="1947666B" w14:textId="77777777" w:rsidR="0014527F" w:rsidRPr="00AB4B9E" w:rsidRDefault="0014527F" w:rsidP="0014527F">
            <w:pPr>
              <w:spacing w:after="0" w:line="240" w:lineRule="auto"/>
              <w:jc w:val="center"/>
              <w:rPr>
                <w:rFonts w:ascii="Georgia" w:hAnsi="Georgia"/>
                <w:sz w:val="20"/>
                <w:szCs w:val="20"/>
              </w:rPr>
            </w:pPr>
            <w:r w:rsidRPr="00AB4B9E">
              <w:rPr>
                <w:rFonts w:ascii="Georgia" w:hAnsi="Georgia"/>
                <w:color w:val="000000"/>
                <w:sz w:val="20"/>
                <w:szCs w:val="20"/>
              </w:rPr>
              <w:t>57,24</w:t>
            </w:r>
          </w:p>
        </w:tc>
      </w:tr>
      <w:tr w:rsidR="0014527F" w:rsidRPr="00AB4B9E" w14:paraId="6F7937F9" w14:textId="77777777" w:rsidTr="005E3D46">
        <w:trPr>
          <w:trHeight w:val="23"/>
        </w:trPr>
        <w:tc>
          <w:tcPr>
            <w:tcW w:w="1300" w:type="pct"/>
            <w:tcBorders>
              <w:bottom w:val="single" w:sz="4" w:space="0" w:color="000000"/>
            </w:tcBorders>
            <w:vAlign w:val="bottom"/>
          </w:tcPr>
          <w:p w14:paraId="63EBF1B0" w14:textId="77777777" w:rsidR="0014527F" w:rsidRPr="00AB4B9E" w:rsidRDefault="0014527F" w:rsidP="0014527F">
            <w:pPr>
              <w:spacing w:after="0" w:line="240" w:lineRule="auto"/>
              <w:jc w:val="both"/>
              <w:rPr>
                <w:rFonts w:ascii="Georgia" w:hAnsi="Georgia"/>
                <w:sz w:val="20"/>
                <w:szCs w:val="20"/>
              </w:rPr>
            </w:pPr>
            <w:r w:rsidRPr="00AB4B9E">
              <w:rPr>
                <w:rFonts w:ascii="Georgia" w:hAnsi="Georgia"/>
                <w:color w:val="000000"/>
                <w:sz w:val="20"/>
                <w:szCs w:val="20"/>
              </w:rPr>
              <w:t>1Dimsum (50 g)</w:t>
            </w:r>
          </w:p>
        </w:tc>
        <w:tc>
          <w:tcPr>
            <w:tcW w:w="611" w:type="pct"/>
            <w:tcBorders>
              <w:bottom w:val="single" w:sz="4" w:space="0" w:color="000000"/>
            </w:tcBorders>
            <w:vAlign w:val="center"/>
          </w:tcPr>
          <w:p w14:paraId="6DA3E532" w14:textId="77777777" w:rsidR="0014527F" w:rsidRPr="00AB4B9E" w:rsidRDefault="0014527F" w:rsidP="0014527F">
            <w:pPr>
              <w:spacing w:after="0" w:line="240" w:lineRule="auto"/>
              <w:jc w:val="center"/>
              <w:rPr>
                <w:rFonts w:ascii="Georgia" w:hAnsi="Georgia"/>
                <w:sz w:val="20"/>
                <w:szCs w:val="20"/>
              </w:rPr>
            </w:pPr>
            <w:r w:rsidRPr="00AB4B9E">
              <w:rPr>
                <w:rFonts w:ascii="Georgia" w:hAnsi="Georgia"/>
                <w:color w:val="000000"/>
                <w:sz w:val="20"/>
                <w:szCs w:val="20"/>
              </w:rPr>
              <w:t>20,28</w:t>
            </w:r>
          </w:p>
        </w:tc>
        <w:tc>
          <w:tcPr>
            <w:tcW w:w="926" w:type="pct"/>
            <w:tcBorders>
              <w:bottom w:val="single" w:sz="4" w:space="0" w:color="000000"/>
            </w:tcBorders>
            <w:vAlign w:val="center"/>
          </w:tcPr>
          <w:p w14:paraId="439C9D75" w14:textId="77777777" w:rsidR="0014527F" w:rsidRPr="00AB4B9E" w:rsidRDefault="0014527F" w:rsidP="0014527F">
            <w:pPr>
              <w:spacing w:after="0" w:line="240" w:lineRule="auto"/>
              <w:jc w:val="center"/>
              <w:rPr>
                <w:rFonts w:ascii="Georgia" w:hAnsi="Georgia"/>
                <w:sz w:val="20"/>
                <w:szCs w:val="20"/>
              </w:rPr>
            </w:pPr>
            <w:r w:rsidRPr="00AB4B9E">
              <w:rPr>
                <w:rFonts w:ascii="Georgia" w:hAnsi="Georgia"/>
                <w:color w:val="000000"/>
                <w:sz w:val="20"/>
                <w:szCs w:val="20"/>
              </w:rPr>
              <w:t>16,93</w:t>
            </w:r>
          </w:p>
        </w:tc>
        <w:tc>
          <w:tcPr>
            <w:tcW w:w="902" w:type="pct"/>
            <w:tcBorders>
              <w:bottom w:val="single" w:sz="4" w:space="0" w:color="000000"/>
            </w:tcBorders>
            <w:vAlign w:val="center"/>
          </w:tcPr>
          <w:p w14:paraId="6A5179BA" w14:textId="77777777" w:rsidR="0014527F" w:rsidRPr="00AB4B9E" w:rsidRDefault="0014527F" w:rsidP="0014527F">
            <w:pPr>
              <w:spacing w:after="0" w:line="240" w:lineRule="auto"/>
              <w:jc w:val="center"/>
              <w:rPr>
                <w:rFonts w:ascii="Georgia" w:hAnsi="Georgia"/>
                <w:sz w:val="20"/>
                <w:szCs w:val="20"/>
              </w:rPr>
            </w:pPr>
            <w:r w:rsidRPr="00AB4B9E">
              <w:rPr>
                <w:rFonts w:ascii="Georgia" w:hAnsi="Georgia"/>
                <w:color w:val="000000"/>
                <w:sz w:val="20"/>
                <w:szCs w:val="20"/>
              </w:rPr>
              <w:t>0,9</w:t>
            </w:r>
          </w:p>
        </w:tc>
        <w:tc>
          <w:tcPr>
            <w:tcW w:w="1261" w:type="pct"/>
            <w:tcBorders>
              <w:bottom w:val="single" w:sz="4" w:space="0" w:color="000000"/>
            </w:tcBorders>
            <w:vAlign w:val="center"/>
          </w:tcPr>
          <w:p w14:paraId="52B7C7CF" w14:textId="77777777" w:rsidR="0014527F" w:rsidRPr="00AB4B9E" w:rsidRDefault="0014527F" w:rsidP="0014527F">
            <w:pPr>
              <w:spacing w:after="0" w:line="240" w:lineRule="auto"/>
              <w:jc w:val="center"/>
              <w:rPr>
                <w:rFonts w:ascii="Georgia" w:hAnsi="Georgia"/>
                <w:sz w:val="20"/>
                <w:szCs w:val="20"/>
              </w:rPr>
            </w:pPr>
            <w:r w:rsidRPr="00AB4B9E">
              <w:rPr>
                <w:rFonts w:ascii="Georgia" w:hAnsi="Georgia"/>
                <w:color w:val="000000"/>
                <w:sz w:val="20"/>
                <w:szCs w:val="20"/>
              </w:rPr>
              <w:t>2,04</w:t>
            </w:r>
          </w:p>
        </w:tc>
      </w:tr>
    </w:tbl>
    <w:p w14:paraId="7E9EE063" w14:textId="77777777" w:rsidR="0014527F" w:rsidRDefault="0014527F" w:rsidP="0014527F">
      <w:pPr>
        <w:pBdr>
          <w:top w:val="nil"/>
          <w:left w:val="nil"/>
          <w:bottom w:val="nil"/>
          <w:right w:val="nil"/>
          <w:between w:val="nil"/>
        </w:pBdr>
        <w:spacing w:after="0" w:line="240" w:lineRule="auto"/>
        <w:ind w:left="240"/>
        <w:jc w:val="center"/>
        <w:rPr>
          <w:rFonts w:ascii="Georgia" w:eastAsia="Times New Roman" w:hAnsi="Georgia"/>
          <w:color w:val="000000"/>
          <w:sz w:val="22"/>
          <w:szCs w:val="22"/>
          <w:vertAlign w:val="superscript"/>
        </w:rPr>
      </w:pPr>
      <w:r w:rsidRPr="0014527F">
        <w:rPr>
          <w:rFonts w:ascii="Georgia" w:eastAsia="Times New Roman" w:hAnsi="Georgia"/>
          <w:color w:val="000000"/>
          <w:sz w:val="22"/>
          <w:szCs w:val="22"/>
          <w:vertAlign w:val="superscript"/>
        </w:rPr>
        <w:t>*) TKPI, **) Nutrisurvey, ***)fatsecret</w:t>
      </w:r>
    </w:p>
    <w:p w14:paraId="4D6EF3F2" w14:textId="77777777" w:rsidR="00AB4B9E" w:rsidRDefault="00AB4B9E" w:rsidP="00AB4B9E">
      <w:pPr>
        <w:pBdr>
          <w:top w:val="nil"/>
          <w:left w:val="nil"/>
          <w:bottom w:val="nil"/>
          <w:right w:val="nil"/>
          <w:between w:val="nil"/>
        </w:pBdr>
        <w:spacing w:after="0" w:line="240" w:lineRule="auto"/>
        <w:jc w:val="both"/>
        <w:rPr>
          <w:rFonts w:ascii="Georgia" w:eastAsia="Times New Roman" w:hAnsi="Georgia"/>
          <w:color w:val="000000"/>
          <w:sz w:val="22"/>
          <w:szCs w:val="22"/>
        </w:rPr>
      </w:pPr>
    </w:p>
    <w:p w14:paraId="5C2D3CC8" w14:textId="77777777" w:rsidR="00AB4B9E" w:rsidRDefault="0014527F" w:rsidP="00AB4B9E">
      <w:pPr>
        <w:pBdr>
          <w:top w:val="nil"/>
          <w:left w:val="nil"/>
          <w:bottom w:val="nil"/>
          <w:right w:val="nil"/>
          <w:between w:val="nil"/>
        </w:pBdr>
        <w:spacing w:after="0" w:line="240" w:lineRule="auto"/>
        <w:ind w:firstLine="284"/>
        <w:jc w:val="both"/>
        <w:rPr>
          <w:rFonts w:ascii="Georgia" w:hAnsi="Georgia"/>
          <w:color w:val="000000"/>
          <w:sz w:val="22"/>
          <w:szCs w:val="22"/>
        </w:rPr>
      </w:pPr>
      <w:r w:rsidRPr="0014527F">
        <w:rPr>
          <w:rFonts w:ascii="Georgia" w:eastAsia="Times New Roman" w:hAnsi="Georgia"/>
          <w:color w:val="000000"/>
          <w:sz w:val="22"/>
          <w:szCs w:val="22"/>
        </w:rPr>
        <w:t xml:space="preserve">Berdasarkan Peraturan Badan Pengawas Obat dan Makanan Nomor 1 tahun 2022 tentang Pengawasan Klaim pada Label dan Iklan Pangan Olahan, dimsum ikan patin dapat dikatakan sebagai makanan sumber </w:t>
      </w:r>
      <w:r w:rsidRPr="0014527F">
        <w:rPr>
          <w:rFonts w:ascii="Georgia" w:eastAsia="Times New Roman" w:hAnsi="Georgia"/>
          <w:color w:val="000000"/>
          <w:sz w:val="22"/>
          <w:szCs w:val="22"/>
        </w:rPr>
        <w:t>protein apabila mengandung kandungan protein tidak kurang dari 20% ALG dalam 100 g atau tidak kurang dari 5,2 g per 100 g pangan olahan dan dinyatakan sebagai pangan tinggi/kaya protein apabila mengandung protein tidak kurang dari 35% ALG per 100 g atau tidak kurang dari 9,1 g per 100 g pangan olahan dengan nilai ALG pada zat gizi protein mengacu pada Peraturan Kepala BPOM Nomor 9 Tahun 2016 untuk anak usia 1-3 tahun yaitu sebesar 26 g. Dimsum ikan patin perlakuan terbaik mengandung 16,93 g protein per 50 g yang artinya memenuhi syarat untuk dikatakan sebagai pangan olahan tinggi/kaya protein.</w:t>
      </w:r>
    </w:p>
    <w:p w14:paraId="2C536258" w14:textId="1D86EC8A" w:rsidR="00360F6C" w:rsidRPr="0014527F" w:rsidRDefault="0014527F" w:rsidP="00AB4B9E">
      <w:pPr>
        <w:pBdr>
          <w:top w:val="nil"/>
          <w:left w:val="nil"/>
          <w:bottom w:val="nil"/>
          <w:right w:val="nil"/>
          <w:between w:val="nil"/>
        </w:pBdr>
        <w:spacing w:after="0" w:line="240" w:lineRule="auto"/>
        <w:ind w:firstLine="284"/>
        <w:jc w:val="both"/>
        <w:rPr>
          <w:rFonts w:ascii="Georgia" w:hAnsi="Georgia"/>
          <w:color w:val="000000"/>
          <w:sz w:val="22"/>
          <w:szCs w:val="22"/>
        </w:rPr>
      </w:pPr>
      <w:r w:rsidRPr="0014527F">
        <w:rPr>
          <w:rFonts w:ascii="Georgia" w:hAnsi="Georgia"/>
          <w:sz w:val="22"/>
          <w:szCs w:val="22"/>
        </w:rPr>
        <w:t xml:space="preserve">Kebutuhan protein balita (1-3 tahun) dalam sehari berdasarkan Angka Kecukupan Gizi (AKG) tahun 2019 adalah 20 g sehingga konsumsi 2 buah dimsum ikan patin dengan substitusi 80 g ikan patin dalam sehari dapat memenuhi kebutuhan protein pada balita. </w:t>
      </w:r>
    </w:p>
    <w:p w14:paraId="4BF70BCD" w14:textId="77777777" w:rsidR="00360F6C" w:rsidRDefault="00360F6C" w:rsidP="00FC2BE2">
      <w:pPr>
        <w:spacing w:after="0" w:line="240" w:lineRule="auto"/>
        <w:jc w:val="both"/>
        <w:rPr>
          <w:rFonts w:ascii="Georgia" w:eastAsia="Bodoni" w:hAnsi="Georgia" w:cs="Bodoni"/>
          <w:b/>
          <w:sz w:val="24"/>
          <w:szCs w:val="24"/>
        </w:rPr>
      </w:pPr>
    </w:p>
    <w:p w14:paraId="12F8ED40" w14:textId="15F0A502" w:rsidR="00FC2BE2" w:rsidRPr="00CB675C" w:rsidRDefault="00FC2BE2" w:rsidP="00FC2BE2">
      <w:pPr>
        <w:spacing w:after="0" w:line="240" w:lineRule="auto"/>
        <w:jc w:val="both"/>
        <w:rPr>
          <w:rFonts w:ascii="Georgia" w:eastAsia="Bodoni" w:hAnsi="Georgia" w:cs="Bodoni"/>
          <w:sz w:val="24"/>
          <w:szCs w:val="24"/>
        </w:rPr>
      </w:pPr>
      <w:r w:rsidRPr="00CB675C">
        <w:rPr>
          <w:rFonts w:ascii="Georgia" w:eastAsia="Bodoni" w:hAnsi="Georgia" w:cs="Bodoni"/>
          <w:b/>
          <w:sz w:val="24"/>
          <w:szCs w:val="24"/>
        </w:rPr>
        <w:t>KESIMPULAN</w:t>
      </w:r>
    </w:p>
    <w:p w14:paraId="5D5F832B" w14:textId="2D02438E" w:rsidR="00AB4B9E" w:rsidRPr="00AB4B9E" w:rsidRDefault="00AB4B9E" w:rsidP="00AB4B9E">
      <w:pPr>
        <w:pBdr>
          <w:top w:val="nil"/>
          <w:left w:val="nil"/>
          <w:bottom w:val="nil"/>
          <w:right w:val="nil"/>
          <w:between w:val="nil"/>
        </w:pBdr>
        <w:spacing w:after="0" w:line="240" w:lineRule="auto"/>
        <w:ind w:firstLine="284"/>
        <w:jc w:val="both"/>
        <w:rPr>
          <w:rFonts w:ascii="Georgia" w:eastAsia="Times New Roman" w:hAnsi="Georgia"/>
          <w:color w:val="000000"/>
          <w:sz w:val="22"/>
          <w:szCs w:val="22"/>
        </w:rPr>
      </w:pPr>
      <w:r w:rsidRPr="00AB4B9E">
        <w:rPr>
          <w:rFonts w:ascii="Georgia" w:eastAsia="Times New Roman" w:hAnsi="Georgia"/>
          <w:color w:val="000000"/>
          <w:sz w:val="22"/>
          <w:szCs w:val="22"/>
        </w:rPr>
        <w:t>Berdasarkan analisa zat gizi menggunakan TKPI, Dimsum ikan patin perlakuan terbaik mengandung 16,93 g protein tiap 50 g dimsum (1 buah) sehingga konsumsi 2 buah dimsum ikan patin dengan substitusi 80 g ikan patin dalam sehari dapat memenuhi kebutuhan protein pada balita.</w:t>
      </w:r>
    </w:p>
    <w:p w14:paraId="4AE65C54" w14:textId="77777777" w:rsidR="00AB4B9E" w:rsidRPr="004C3FD7" w:rsidRDefault="00AB4B9E" w:rsidP="00AB4B9E">
      <w:pPr>
        <w:pBdr>
          <w:top w:val="nil"/>
          <w:left w:val="nil"/>
          <w:bottom w:val="nil"/>
          <w:right w:val="nil"/>
          <w:between w:val="nil"/>
        </w:pBdr>
        <w:spacing w:after="0" w:line="240" w:lineRule="auto"/>
        <w:ind w:firstLine="284"/>
        <w:jc w:val="both"/>
        <w:rPr>
          <w:rFonts w:ascii="Times New Roman" w:eastAsia="Times New Roman" w:hAnsi="Times New Roman"/>
          <w:color w:val="000000"/>
          <w:sz w:val="24"/>
          <w:szCs w:val="24"/>
        </w:rPr>
      </w:pPr>
    </w:p>
    <w:p w14:paraId="412162D0" w14:textId="14F53CCB" w:rsidR="00FC2BE2" w:rsidRPr="00CB675C" w:rsidRDefault="00FC2BE2" w:rsidP="00FC2BE2">
      <w:pPr>
        <w:tabs>
          <w:tab w:val="left" w:pos="426"/>
        </w:tabs>
        <w:spacing w:after="0" w:line="240" w:lineRule="auto"/>
        <w:jc w:val="both"/>
        <w:rPr>
          <w:rFonts w:ascii="Georgia" w:eastAsia="Bodoni" w:hAnsi="Georgia" w:cs="Bodoni"/>
          <w:b/>
          <w:sz w:val="24"/>
          <w:szCs w:val="24"/>
        </w:rPr>
      </w:pPr>
      <w:r w:rsidRPr="00CB675C">
        <w:rPr>
          <w:rFonts w:ascii="Georgia" w:eastAsia="Bodoni" w:hAnsi="Georgia" w:cs="Bodoni"/>
          <w:b/>
          <w:sz w:val="24"/>
          <w:szCs w:val="24"/>
        </w:rPr>
        <w:t xml:space="preserve">UCAPAN TERIMA KASIH </w:t>
      </w:r>
    </w:p>
    <w:p w14:paraId="3CDF7675" w14:textId="77777777" w:rsidR="00AB4B9E" w:rsidRPr="00AB4B9E" w:rsidRDefault="00AB4B9E" w:rsidP="00AB4B9E">
      <w:pPr>
        <w:pBdr>
          <w:top w:val="nil"/>
          <w:left w:val="nil"/>
          <w:bottom w:val="nil"/>
          <w:right w:val="nil"/>
          <w:between w:val="nil"/>
        </w:pBdr>
        <w:spacing w:after="0" w:line="240" w:lineRule="auto"/>
        <w:ind w:firstLine="284"/>
        <w:jc w:val="both"/>
        <w:rPr>
          <w:rFonts w:ascii="Georgia" w:hAnsi="Georgia"/>
          <w:color w:val="000000"/>
          <w:sz w:val="22"/>
          <w:szCs w:val="22"/>
        </w:rPr>
      </w:pPr>
      <w:r w:rsidRPr="00AB4B9E">
        <w:rPr>
          <w:rFonts w:ascii="Georgia" w:hAnsi="Georgia"/>
          <w:color w:val="000000"/>
          <w:sz w:val="22"/>
          <w:szCs w:val="22"/>
        </w:rPr>
        <w:t xml:space="preserve">Terimakasih kepada Poltekkes Kemenkes Riau yang telah menyetujui </w:t>
      </w:r>
      <w:r w:rsidRPr="00AB4B9E">
        <w:rPr>
          <w:rFonts w:ascii="Georgia" w:hAnsi="Georgia"/>
          <w:color w:val="000000"/>
          <w:sz w:val="22"/>
          <w:szCs w:val="22"/>
          <w:lang w:val="en-ID"/>
        </w:rPr>
        <w:t>penelitian</w:t>
      </w:r>
      <w:r w:rsidRPr="00AB4B9E">
        <w:rPr>
          <w:rFonts w:ascii="Georgia" w:hAnsi="Georgia"/>
          <w:color w:val="000000"/>
          <w:sz w:val="22"/>
          <w:szCs w:val="22"/>
        </w:rPr>
        <w:t xml:space="preserve"> ini dilakukan dan terimakasih kepada semua pihak yang terlibat di dalam </w:t>
      </w:r>
      <w:r w:rsidRPr="00AB4B9E">
        <w:rPr>
          <w:rFonts w:ascii="Georgia" w:hAnsi="Georgia"/>
          <w:color w:val="000000"/>
          <w:sz w:val="22"/>
          <w:szCs w:val="22"/>
          <w:lang w:val="en-ID"/>
        </w:rPr>
        <w:t>penelitian</w:t>
      </w:r>
      <w:r w:rsidRPr="00AB4B9E">
        <w:rPr>
          <w:rFonts w:ascii="Georgia" w:hAnsi="Georgia"/>
          <w:color w:val="000000"/>
          <w:sz w:val="22"/>
          <w:szCs w:val="22"/>
        </w:rPr>
        <w:t xml:space="preserve"> ini.</w:t>
      </w:r>
    </w:p>
    <w:p w14:paraId="6665A6BF" w14:textId="77777777" w:rsidR="00FC2BE2" w:rsidRPr="00CB675C" w:rsidRDefault="00FC2BE2" w:rsidP="00FC2BE2">
      <w:pPr>
        <w:spacing w:after="0" w:line="240" w:lineRule="auto"/>
        <w:jc w:val="both"/>
        <w:rPr>
          <w:rFonts w:ascii="Georgia" w:eastAsia="Bodoni" w:hAnsi="Georgia" w:cs="Bodoni"/>
          <w:b/>
          <w:sz w:val="22"/>
          <w:szCs w:val="22"/>
        </w:rPr>
      </w:pPr>
    </w:p>
    <w:p w14:paraId="64BAE50C" w14:textId="77777777" w:rsidR="00FC2BE2" w:rsidRPr="00CB675C" w:rsidRDefault="00FC2BE2" w:rsidP="00FC2BE2">
      <w:pPr>
        <w:tabs>
          <w:tab w:val="left" w:pos="426"/>
        </w:tabs>
        <w:spacing w:after="0" w:line="240" w:lineRule="auto"/>
        <w:jc w:val="both"/>
        <w:rPr>
          <w:rFonts w:ascii="Georgia" w:eastAsia="Bodoni" w:hAnsi="Georgia" w:cs="Bodoni"/>
          <w:b/>
          <w:sz w:val="24"/>
          <w:szCs w:val="24"/>
        </w:rPr>
      </w:pPr>
      <w:r w:rsidRPr="00CB675C">
        <w:rPr>
          <w:rFonts w:ascii="Georgia" w:eastAsia="Bodoni" w:hAnsi="Georgia" w:cs="Bodoni"/>
          <w:b/>
          <w:sz w:val="24"/>
          <w:szCs w:val="24"/>
        </w:rPr>
        <w:t>DAFTAR PUSTAKA</w:t>
      </w:r>
    </w:p>
    <w:p w14:paraId="76C826FC" w14:textId="77777777" w:rsidR="00AB4B9E" w:rsidRPr="00AB4B9E" w:rsidRDefault="00AB4B9E" w:rsidP="00AB4B9E">
      <w:pPr>
        <w:spacing w:after="0" w:line="240" w:lineRule="auto"/>
        <w:ind w:left="567" w:hanging="567"/>
        <w:jc w:val="both"/>
        <w:rPr>
          <w:rFonts w:ascii="Georgia" w:hAnsi="Georgia"/>
          <w:sz w:val="22"/>
          <w:szCs w:val="22"/>
        </w:rPr>
      </w:pPr>
      <w:r w:rsidRPr="00AB4B9E">
        <w:rPr>
          <w:rFonts w:ascii="Georgia" w:hAnsi="Georgia"/>
          <w:sz w:val="22"/>
          <w:szCs w:val="22"/>
        </w:rPr>
        <w:t>(BPOM), B. P. (2016). Peraturan Badan Pengawas Obat dan Makanan RI Nomor: 9 Tahun 2016 Tentang Acuan Label Gizi. Jakarta: BPOM RI.</w:t>
      </w:r>
    </w:p>
    <w:p w14:paraId="778C986A" w14:textId="77777777" w:rsidR="00AB4B9E" w:rsidRPr="00AB4B9E" w:rsidRDefault="00AB4B9E" w:rsidP="00AB4B9E">
      <w:pPr>
        <w:spacing w:after="0" w:line="240" w:lineRule="auto"/>
        <w:ind w:left="567" w:hanging="567"/>
        <w:jc w:val="both"/>
        <w:rPr>
          <w:rFonts w:ascii="Georgia" w:hAnsi="Georgia"/>
          <w:sz w:val="22"/>
          <w:szCs w:val="22"/>
        </w:rPr>
      </w:pPr>
      <w:r w:rsidRPr="00AB4B9E">
        <w:rPr>
          <w:rFonts w:ascii="Georgia" w:hAnsi="Georgia"/>
          <w:sz w:val="22"/>
          <w:szCs w:val="22"/>
        </w:rPr>
        <w:t>(BPOM), B. P. (2022). Peraturan Badan Pengawas Obat dan Makanan RI Nomor: 1 Tahun 2022 Tentang Pengawasan Label dan Iklan Pangan Olahan. Jakarta: BPOM RI.</w:t>
      </w:r>
    </w:p>
    <w:p w14:paraId="67C018E9" w14:textId="77777777" w:rsidR="00AB4B9E" w:rsidRPr="00AB4B9E" w:rsidRDefault="00AB4B9E" w:rsidP="00AB4B9E">
      <w:pPr>
        <w:spacing w:after="0" w:line="240" w:lineRule="auto"/>
        <w:ind w:left="567" w:hanging="567"/>
        <w:jc w:val="both"/>
        <w:rPr>
          <w:rFonts w:ascii="Georgia" w:hAnsi="Georgia"/>
          <w:sz w:val="22"/>
          <w:szCs w:val="22"/>
        </w:rPr>
      </w:pPr>
      <w:r w:rsidRPr="00AB4B9E">
        <w:rPr>
          <w:rFonts w:ascii="Georgia" w:hAnsi="Georgia"/>
          <w:sz w:val="22"/>
          <w:szCs w:val="22"/>
        </w:rPr>
        <w:t xml:space="preserve">Almatsier S. 2005. </w:t>
      </w:r>
      <w:r w:rsidRPr="00AB4B9E">
        <w:rPr>
          <w:rFonts w:ascii="Georgia" w:hAnsi="Georgia"/>
          <w:i/>
          <w:sz w:val="22"/>
          <w:szCs w:val="22"/>
        </w:rPr>
        <w:t xml:space="preserve">Prinsip Dasar Ilmu Gizi. </w:t>
      </w:r>
      <w:r w:rsidRPr="00AB4B9E">
        <w:rPr>
          <w:rFonts w:ascii="Georgia" w:hAnsi="Georgia"/>
          <w:sz w:val="22"/>
          <w:szCs w:val="22"/>
        </w:rPr>
        <w:t>PT. Gramedia Pustaka Utama. Jakarta</w:t>
      </w:r>
    </w:p>
    <w:p w14:paraId="4F888CF8" w14:textId="77777777" w:rsidR="00AB4B9E" w:rsidRPr="00AB4B9E" w:rsidRDefault="00AB4B9E" w:rsidP="00AB4B9E">
      <w:pPr>
        <w:spacing w:after="0" w:line="240" w:lineRule="auto"/>
        <w:ind w:left="567" w:hanging="567"/>
        <w:jc w:val="both"/>
        <w:rPr>
          <w:rFonts w:ascii="Georgia" w:hAnsi="Georgia"/>
          <w:sz w:val="22"/>
          <w:szCs w:val="22"/>
        </w:rPr>
      </w:pPr>
      <w:r w:rsidRPr="00AB4B9E">
        <w:rPr>
          <w:rFonts w:ascii="Georgia" w:hAnsi="Georgia"/>
          <w:sz w:val="22"/>
          <w:szCs w:val="22"/>
        </w:rPr>
        <w:lastRenderedPageBreak/>
        <w:t>Arsad Bahri1, dkk. 2019. Pemberdayaan Masyarakat Melalui Peningkatan Keterampilan Pembuatan Ikan Bandeng Presto Di Kelurahan Lakkang Kota Makassar. Universitas Negeri Makassar</w:t>
      </w:r>
    </w:p>
    <w:p w14:paraId="4494D644" w14:textId="77777777" w:rsidR="00AB4B9E" w:rsidRPr="00AB4B9E" w:rsidRDefault="00AB4B9E" w:rsidP="00AB4B9E">
      <w:pPr>
        <w:spacing w:after="0" w:line="240" w:lineRule="auto"/>
        <w:ind w:left="567" w:hanging="567"/>
        <w:jc w:val="both"/>
        <w:rPr>
          <w:rFonts w:ascii="Georgia" w:hAnsi="Georgia"/>
          <w:sz w:val="22"/>
          <w:szCs w:val="22"/>
        </w:rPr>
      </w:pPr>
      <w:r w:rsidRPr="00AB4B9E">
        <w:rPr>
          <w:rFonts w:ascii="Georgia" w:hAnsi="Georgia"/>
          <w:sz w:val="22"/>
          <w:szCs w:val="22"/>
        </w:rPr>
        <w:t xml:space="preserve">Balitbankes. 2013. </w:t>
      </w:r>
      <w:r w:rsidRPr="00AB4B9E">
        <w:rPr>
          <w:rFonts w:ascii="Georgia" w:hAnsi="Georgia"/>
          <w:i/>
          <w:sz w:val="22"/>
          <w:szCs w:val="22"/>
        </w:rPr>
        <w:t>Riset Kesehatan Dasar 2013</w:t>
      </w:r>
      <w:r w:rsidRPr="00AB4B9E">
        <w:rPr>
          <w:rFonts w:ascii="Georgia" w:hAnsi="Georgia"/>
          <w:sz w:val="22"/>
          <w:szCs w:val="22"/>
        </w:rPr>
        <w:t xml:space="preserve">. </w:t>
      </w:r>
      <w:r w:rsidRPr="00AB4B9E">
        <w:rPr>
          <w:rFonts w:ascii="Georgia" w:hAnsi="Georgia"/>
          <w:i/>
          <w:sz w:val="22"/>
          <w:szCs w:val="22"/>
        </w:rPr>
        <w:t>Kementerian Kesehatan Republik Indonesia</w:t>
      </w:r>
      <w:r w:rsidRPr="00AB4B9E">
        <w:rPr>
          <w:rFonts w:ascii="Georgia" w:hAnsi="Georgia"/>
          <w:sz w:val="22"/>
          <w:szCs w:val="22"/>
        </w:rPr>
        <w:t>.</w:t>
      </w:r>
    </w:p>
    <w:p w14:paraId="1CECD62E" w14:textId="77777777" w:rsidR="00AB4B9E" w:rsidRPr="00AB4B9E" w:rsidRDefault="00AB4B9E" w:rsidP="00AB4B9E">
      <w:pPr>
        <w:spacing w:after="0" w:line="240" w:lineRule="auto"/>
        <w:ind w:left="567" w:hanging="567"/>
        <w:jc w:val="both"/>
        <w:rPr>
          <w:rFonts w:ascii="Georgia" w:hAnsi="Georgia"/>
          <w:sz w:val="22"/>
          <w:szCs w:val="22"/>
        </w:rPr>
      </w:pPr>
      <w:r w:rsidRPr="00AB4B9E">
        <w:rPr>
          <w:rFonts w:ascii="Georgia" w:hAnsi="Georgia"/>
          <w:sz w:val="22"/>
          <w:szCs w:val="22"/>
        </w:rPr>
        <w:t xml:space="preserve">Balitbankes. 2018. </w:t>
      </w:r>
      <w:r w:rsidRPr="00AB4B9E">
        <w:rPr>
          <w:rFonts w:ascii="Georgia" w:hAnsi="Georgia"/>
          <w:i/>
          <w:sz w:val="22"/>
          <w:szCs w:val="22"/>
        </w:rPr>
        <w:t>Riset Kesehatan Dasar 2018</w:t>
      </w:r>
      <w:r w:rsidRPr="00AB4B9E">
        <w:rPr>
          <w:rFonts w:ascii="Georgia" w:hAnsi="Georgia"/>
          <w:sz w:val="22"/>
          <w:szCs w:val="22"/>
        </w:rPr>
        <w:t xml:space="preserve">. </w:t>
      </w:r>
      <w:r w:rsidRPr="00AB4B9E">
        <w:rPr>
          <w:rFonts w:ascii="Georgia" w:hAnsi="Georgia"/>
          <w:i/>
          <w:sz w:val="22"/>
          <w:szCs w:val="22"/>
        </w:rPr>
        <w:t>Kementerian Kesehatan Republik Indonesia</w:t>
      </w:r>
      <w:r w:rsidRPr="00AB4B9E">
        <w:rPr>
          <w:rFonts w:ascii="Georgia" w:hAnsi="Georgia"/>
          <w:sz w:val="22"/>
          <w:szCs w:val="22"/>
        </w:rPr>
        <w:t>.</w:t>
      </w:r>
    </w:p>
    <w:p w14:paraId="44E176A1" w14:textId="77777777" w:rsidR="00AB4B9E" w:rsidRPr="00AB4B9E" w:rsidRDefault="00AB4B9E" w:rsidP="00AB4B9E">
      <w:pPr>
        <w:spacing w:after="0" w:line="240" w:lineRule="auto"/>
        <w:ind w:left="567" w:hanging="567"/>
        <w:jc w:val="both"/>
        <w:rPr>
          <w:rFonts w:ascii="Georgia" w:hAnsi="Georgia"/>
          <w:sz w:val="22"/>
          <w:szCs w:val="22"/>
        </w:rPr>
      </w:pPr>
      <w:r w:rsidRPr="00AB4B9E">
        <w:rPr>
          <w:rFonts w:ascii="Georgia" w:hAnsi="Georgia"/>
          <w:sz w:val="22"/>
          <w:szCs w:val="22"/>
        </w:rPr>
        <w:t xml:space="preserve">Barker DJP. 2008. </w:t>
      </w:r>
      <w:r w:rsidRPr="00AB4B9E">
        <w:rPr>
          <w:rFonts w:ascii="Georgia" w:hAnsi="Georgia"/>
          <w:i/>
          <w:sz w:val="22"/>
          <w:szCs w:val="22"/>
        </w:rPr>
        <w:t>Nutrition in The Womb : How Better Nutrition During Development Will Prevent Heart Disease, Diabetes, and Stroke</w:t>
      </w:r>
      <w:r w:rsidRPr="00AB4B9E">
        <w:rPr>
          <w:rFonts w:ascii="Georgia" w:hAnsi="Georgia"/>
          <w:sz w:val="22"/>
          <w:szCs w:val="22"/>
        </w:rPr>
        <w:t>. USA: The Barker Foundation</w:t>
      </w:r>
    </w:p>
    <w:p w14:paraId="1890E91D" w14:textId="77777777" w:rsidR="00AB4B9E" w:rsidRPr="00AB4B9E" w:rsidRDefault="00AB4B9E" w:rsidP="00AB4B9E">
      <w:pPr>
        <w:spacing w:after="0" w:line="240" w:lineRule="auto"/>
        <w:ind w:left="567" w:hanging="567"/>
        <w:jc w:val="both"/>
        <w:rPr>
          <w:rFonts w:ascii="Georgia" w:hAnsi="Georgia"/>
          <w:sz w:val="22"/>
          <w:szCs w:val="22"/>
        </w:rPr>
      </w:pPr>
      <w:r w:rsidRPr="00AB4B9E">
        <w:rPr>
          <w:rFonts w:ascii="Georgia" w:hAnsi="Georgia"/>
          <w:sz w:val="22"/>
          <w:szCs w:val="22"/>
        </w:rPr>
        <w:t>Chirande L, Deborah C, Hadijah M, Rose V, Sabas K, Abukari II, Surinder KB, Michael JD, dananu mawang kabupaten gowa dan danau universitas hasanuddin kota makssar</w:t>
      </w:r>
    </w:p>
    <w:p w14:paraId="0A4BC339" w14:textId="77777777" w:rsidR="00AB4B9E" w:rsidRPr="00AB4B9E" w:rsidRDefault="00AB4B9E" w:rsidP="00AB4B9E">
      <w:pPr>
        <w:spacing w:after="0" w:line="240" w:lineRule="auto"/>
        <w:ind w:left="567" w:hanging="567"/>
        <w:jc w:val="both"/>
        <w:rPr>
          <w:rFonts w:ascii="Georgia" w:hAnsi="Georgia"/>
          <w:i/>
          <w:sz w:val="22"/>
          <w:szCs w:val="22"/>
        </w:rPr>
      </w:pPr>
      <w:r w:rsidRPr="00AB4B9E">
        <w:rPr>
          <w:rFonts w:ascii="Georgia" w:hAnsi="Georgia"/>
          <w:sz w:val="22"/>
          <w:szCs w:val="22"/>
        </w:rPr>
        <w:t xml:space="preserve">Dewita. 2012. </w:t>
      </w:r>
      <w:r w:rsidRPr="00AB4B9E">
        <w:rPr>
          <w:rFonts w:ascii="Georgia" w:hAnsi="Georgia"/>
          <w:i/>
          <w:sz w:val="22"/>
          <w:szCs w:val="22"/>
        </w:rPr>
        <w:t>Acceptance of Elementary Students on Asian Redtail Catfish (Hemibagrus nemurus) Protein Concentrate Food Street Products in Kampar District, Riau</w:t>
      </w:r>
    </w:p>
    <w:p w14:paraId="178D1257" w14:textId="77777777" w:rsidR="00AB4B9E" w:rsidRPr="00AB4B9E" w:rsidRDefault="00AB4B9E" w:rsidP="00AB4B9E">
      <w:pPr>
        <w:spacing w:after="0" w:line="240" w:lineRule="auto"/>
        <w:ind w:left="567" w:hanging="567"/>
        <w:jc w:val="both"/>
        <w:rPr>
          <w:rFonts w:ascii="Georgia" w:hAnsi="Georgia"/>
          <w:sz w:val="22"/>
          <w:szCs w:val="22"/>
        </w:rPr>
      </w:pPr>
      <w:r w:rsidRPr="00AB4B9E">
        <w:rPr>
          <w:rFonts w:ascii="Georgia" w:hAnsi="Georgia"/>
          <w:sz w:val="22"/>
          <w:szCs w:val="22"/>
        </w:rPr>
        <w:t>Hakim, A. R. 2014. Kadar Protein, Organoleptik Dan Daya Terima Nugget Formulasi Ikan Tongkol Dan Jamur Tiram Putih Yang Berbeda</w:t>
      </w:r>
    </w:p>
    <w:p w14:paraId="1A0542AA" w14:textId="77777777" w:rsidR="00AB4B9E" w:rsidRPr="00AB4B9E" w:rsidRDefault="00AB4B9E" w:rsidP="00AB4B9E">
      <w:pPr>
        <w:spacing w:after="0" w:line="240" w:lineRule="auto"/>
        <w:ind w:left="567" w:hanging="567"/>
        <w:jc w:val="both"/>
        <w:rPr>
          <w:rFonts w:ascii="Georgia" w:hAnsi="Georgia"/>
          <w:sz w:val="22"/>
          <w:szCs w:val="22"/>
        </w:rPr>
      </w:pPr>
      <w:r w:rsidRPr="00AB4B9E">
        <w:rPr>
          <w:rFonts w:ascii="Georgia" w:hAnsi="Georgia"/>
          <w:sz w:val="22"/>
          <w:szCs w:val="22"/>
        </w:rPr>
        <w:t xml:space="preserve">Ikhwan Luthfi Ardian, dkk. 2022. Analisis kandungan gizi dan daya terima </w:t>
      </w:r>
      <w:r w:rsidRPr="00AB4B9E">
        <w:rPr>
          <w:rFonts w:ascii="Georgia" w:hAnsi="Georgia"/>
          <w:i/>
          <w:sz w:val="22"/>
          <w:szCs w:val="22"/>
        </w:rPr>
        <w:t xml:space="preserve">cookies </w:t>
      </w:r>
      <w:r w:rsidRPr="00AB4B9E">
        <w:rPr>
          <w:rFonts w:ascii="Georgia" w:hAnsi="Georgia"/>
          <w:sz w:val="22"/>
          <w:szCs w:val="22"/>
        </w:rPr>
        <w:t>berbahan dasar tepung bekatul dan tepung ikan tuna untuk balita gizi kurang.</w:t>
      </w:r>
    </w:p>
    <w:p w14:paraId="56DB29EE" w14:textId="77777777" w:rsidR="00AB4B9E" w:rsidRPr="00C6107B" w:rsidRDefault="00AB4B9E" w:rsidP="00AB4B9E">
      <w:pPr>
        <w:spacing w:after="0" w:line="240" w:lineRule="auto"/>
        <w:ind w:left="567" w:hanging="567"/>
        <w:jc w:val="both"/>
        <w:rPr>
          <w:rFonts w:ascii="Georgia" w:hAnsi="Georgia"/>
          <w:sz w:val="22"/>
          <w:szCs w:val="22"/>
        </w:rPr>
      </w:pPr>
      <w:r w:rsidRPr="00AB4B9E">
        <w:rPr>
          <w:rFonts w:ascii="Georgia" w:hAnsi="Georgia"/>
          <w:sz w:val="22"/>
          <w:szCs w:val="22"/>
        </w:rPr>
        <w:t xml:space="preserve">Jinap, S., &amp; Hajeb, P. 2010. Glutamate. Its applications in food and contribution to health. In </w:t>
      </w:r>
      <w:r w:rsidRPr="00AB4B9E">
        <w:rPr>
          <w:rFonts w:ascii="Georgia" w:hAnsi="Georgia"/>
          <w:i/>
          <w:sz w:val="22"/>
          <w:szCs w:val="22"/>
        </w:rPr>
        <w:t>Appetite</w:t>
      </w:r>
      <w:r w:rsidRPr="00AB4B9E">
        <w:rPr>
          <w:rFonts w:ascii="Georgia" w:hAnsi="Georgia"/>
          <w:sz w:val="22"/>
          <w:szCs w:val="22"/>
        </w:rPr>
        <w:t xml:space="preserve"> (Vol. 55, Issue 1). </w:t>
      </w:r>
      <w:hyperlink r:id="rId15">
        <w:r w:rsidRPr="00C6107B">
          <w:rPr>
            <w:rFonts w:ascii="Georgia" w:hAnsi="Georgia"/>
            <w:sz w:val="22"/>
            <w:szCs w:val="22"/>
          </w:rPr>
          <w:t>https://doi.org/10.1016/j.appet.2010.05.002</w:t>
        </w:r>
      </w:hyperlink>
    </w:p>
    <w:p w14:paraId="30E475D0" w14:textId="77777777" w:rsidR="00AB4B9E" w:rsidRPr="00AB4B9E" w:rsidRDefault="00AB4B9E" w:rsidP="00AB4B9E">
      <w:pPr>
        <w:spacing w:after="0" w:line="240" w:lineRule="auto"/>
        <w:ind w:left="567" w:hanging="567"/>
        <w:jc w:val="both"/>
        <w:rPr>
          <w:rFonts w:ascii="Georgia" w:hAnsi="Georgia"/>
          <w:i/>
          <w:sz w:val="22"/>
          <w:szCs w:val="22"/>
        </w:rPr>
      </w:pPr>
      <w:r w:rsidRPr="00AB4B9E">
        <w:rPr>
          <w:rFonts w:ascii="Georgia" w:hAnsi="Georgia"/>
          <w:sz w:val="22"/>
          <w:szCs w:val="22"/>
        </w:rPr>
        <w:t xml:space="preserve">Kementerian Kesehatan RI. 2012. </w:t>
      </w:r>
      <w:r w:rsidRPr="00AB4B9E">
        <w:rPr>
          <w:rFonts w:ascii="Georgia" w:hAnsi="Georgia"/>
          <w:i/>
          <w:sz w:val="22"/>
          <w:szCs w:val="22"/>
        </w:rPr>
        <w:t>Kerangka Kebijakan Gerakan Nasional Sadar Gizi dalam Rangka Seribu Hari Pertama Kehidupan (Gerakan 1000 HPK)</w:t>
      </w:r>
    </w:p>
    <w:p w14:paraId="47888B0C" w14:textId="77777777" w:rsidR="00AB4B9E" w:rsidRPr="00AB4B9E" w:rsidRDefault="00AB4B9E" w:rsidP="00AB4B9E">
      <w:pPr>
        <w:spacing w:after="0" w:line="240" w:lineRule="auto"/>
        <w:ind w:left="567" w:hanging="567"/>
        <w:jc w:val="both"/>
        <w:rPr>
          <w:rFonts w:ascii="Georgia" w:hAnsi="Georgia"/>
          <w:sz w:val="22"/>
          <w:szCs w:val="22"/>
        </w:rPr>
      </w:pPr>
      <w:r w:rsidRPr="00AB4B9E">
        <w:rPr>
          <w:rFonts w:ascii="Georgia" w:hAnsi="Georgia"/>
          <w:sz w:val="22"/>
          <w:szCs w:val="22"/>
        </w:rPr>
        <w:t xml:space="preserve">Kingsley EA. 2015. Determinants of stunting and severe stunting among under-fives in Tanzania:evidence from the 2010 cross-sectional household survey. </w:t>
      </w:r>
      <w:r w:rsidRPr="00AB4B9E">
        <w:rPr>
          <w:rFonts w:ascii="Georgia" w:hAnsi="Georgia"/>
          <w:i/>
          <w:sz w:val="22"/>
          <w:szCs w:val="22"/>
        </w:rPr>
        <w:t>BMC Pediatrics</w:t>
      </w:r>
      <w:r w:rsidRPr="00AB4B9E">
        <w:rPr>
          <w:rFonts w:ascii="Georgia" w:hAnsi="Georgia"/>
          <w:sz w:val="22"/>
          <w:szCs w:val="22"/>
        </w:rPr>
        <w:t>, BMC Pediatrics 15(1): 165.</w:t>
      </w:r>
    </w:p>
    <w:p w14:paraId="4A26C3F7" w14:textId="77777777" w:rsidR="00AB4B9E" w:rsidRPr="00AB4B9E" w:rsidRDefault="00AB4B9E" w:rsidP="00AB4B9E">
      <w:pPr>
        <w:spacing w:after="0" w:line="240" w:lineRule="auto"/>
        <w:ind w:left="567" w:hanging="567"/>
        <w:jc w:val="both"/>
        <w:rPr>
          <w:rFonts w:ascii="Georgia" w:hAnsi="Georgia"/>
          <w:sz w:val="22"/>
          <w:szCs w:val="22"/>
        </w:rPr>
      </w:pPr>
      <w:r w:rsidRPr="00AB4B9E">
        <w:rPr>
          <w:rFonts w:ascii="Georgia" w:hAnsi="Georgia"/>
          <w:sz w:val="22"/>
          <w:szCs w:val="22"/>
        </w:rPr>
        <w:t xml:space="preserve">Midayanto, D. N. and Yuwono, S. S. 2014. ‘Penentuan Atribut Mutu Tekstur Tahu untuk Direkomendasikan sebagai Syarat Tambahan dalam Standar Nasional Indonesia’, </w:t>
      </w:r>
      <w:r w:rsidRPr="00AB4B9E">
        <w:rPr>
          <w:rFonts w:ascii="Georgia" w:hAnsi="Georgia"/>
          <w:i/>
          <w:sz w:val="22"/>
          <w:szCs w:val="22"/>
        </w:rPr>
        <w:t>Pangan dan Agroindustri</w:t>
      </w:r>
      <w:r w:rsidRPr="00AB4B9E">
        <w:rPr>
          <w:rFonts w:ascii="Georgia" w:hAnsi="Georgia"/>
          <w:sz w:val="22"/>
          <w:szCs w:val="22"/>
        </w:rPr>
        <w:t>, 2(4), pp. 259–267.</w:t>
      </w:r>
    </w:p>
    <w:p w14:paraId="4C38C02F" w14:textId="77777777" w:rsidR="00AB4B9E" w:rsidRPr="00AB4B9E" w:rsidRDefault="00AB4B9E" w:rsidP="00AB4B9E">
      <w:pPr>
        <w:spacing w:after="0" w:line="240" w:lineRule="auto"/>
        <w:ind w:left="567" w:hanging="567"/>
        <w:jc w:val="both"/>
        <w:rPr>
          <w:rFonts w:ascii="Georgia" w:hAnsi="Georgia"/>
          <w:sz w:val="22"/>
          <w:szCs w:val="22"/>
        </w:rPr>
      </w:pPr>
      <w:r w:rsidRPr="00AB4B9E">
        <w:rPr>
          <w:rFonts w:ascii="Georgia" w:hAnsi="Georgia"/>
          <w:sz w:val="22"/>
          <w:szCs w:val="22"/>
        </w:rPr>
        <w:t xml:space="preserve">Nuraida, L. </w:t>
      </w:r>
      <w:r w:rsidRPr="00AB4B9E">
        <w:rPr>
          <w:rFonts w:ascii="Georgia" w:hAnsi="Georgia"/>
          <w:i/>
          <w:sz w:val="22"/>
          <w:szCs w:val="22"/>
        </w:rPr>
        <w:t>et al.</w:t>
      </w:r>
      <w:r w:rsidRPr="00AB4B9E">
        <w:rPr>
          <w:rFonts w:ascii="Georgia" w:hAnsi="Georgia"/>
          <w:sz w:val="22"/>
          <w:szCs w:val="22"/>
        </w:rPr>
        <w:t xml:space="preserve"> 2014. ‘Free Glutamate Intake from Foods Among Adults: Case Study in Bogor and Jakarta’, </w:t>
      </w:r>
      <w:r w:rsidRPr="00AB4B9E">
        <w:rPr>
          <w:rFonts w:ascii="Georgia" w:hAnsi="Georgia"/>
          <w:i/>
          <w:sz w:val="22"/>
          <w:szCs w:val="22"/>
        </w:rPr>
        <w:t>Jurnal Mutu Pangan</w:t>
      </w:r>
      <w:r w:rsidRPr="00AB4B9E">
        <w:rPr>
          <w:rFonts w:ascii="Georgia" w:hAnsi="Georgia"/>
          <w:sz w:val="22"/>
          <w:szCs w:val="22"/>
        </w:rPr>
        <w:t>, 1(2), pp. 100–109.</w:t>
      </w:r>
    </w:p>
    <w:p w14:paraId="3831A2AB" w14:textId="77777777" w:rsidR="00AB4B9E" w:rsidRPr="00AB4B9E" w:rsidRDefault="00AB4B9E" w:rsidP="00AB4B9E">
      <w:pPr>
        <w:spacing w:after="0" w:line="240" w:lineRule="auto"/>
        <w:ind w:left="567" w:hanging="567"/>
        <w:jc w:val="both"/>
        <w:rPr>
          <w:rFonts w:ascii="Georgia" w:hAnsi="Georgia"/>
          <w:sz w:val="22"/>
          <w:szCs w:val="22"/>
        </w:rPr>
      </w:pPr>
      <w:r w:rsidRPr="00AB4B9E">
        <w:rPr>
          <w:rFonts w:ascii="Georgia" w:hAnsi="Georgia"/>
          <w:sz w:val="22"/>
          <w:szCs w:val="22"/>
        </w:rPr>
        <w:t xml:space="preserve">Perdani, C. </w:t>
      </w:r>
      <w:r w:rsidRPr="00AB4B9E">
        <w:rPr>
          <w:rFonts w:ascii="Georgia" w:hAnsi="Georgia"/>
          <w:i/>
          <w:sz w:val="22"/>
          <w:szCs w:val="22"/>
        </w:rPr>
        <w:t>et al.</w:t>
      </w:r>
      <w:r w:rsidRPr="00AB4B9E">
        <w:rPr>
          <w:rFonts w:ascii="Georgia" w:hAnsi="Georgia"/>
          <w:sz w:val="22"/>
          <w:szCs w:val="22"/>
        </w:rPr>
        <w:t xml:space="preserve"> 2022. ‘Prinsip-Prinsip Bahan Tambahan Pangan Yang Memenuhi Syarat Halal: Alternatif Penyedap Rasa Untuk Industri Makanan Halal’, </w:t>
      </w:r>
      <w:r w:rsidRPr="00AB4B9E">
        <w:rPr>
          <w:rFonts w:ascii="Georgia" w:hAnsi="Georgia"/>
          <w:i/>
          <w:sz w:val="22"/>
          <w:szCs w:val="22"/>
        </w:rPr>
        <w:t>Halal Research Journal</w:t>
      </w:r>
      <w:r w:rsidRPr="00AB4B9E">
        <w:rPr>
          <w:rFonts w:ascii="Georgia" w:hAnsi="Georgia"/>
          <w:sz w:val="22"/>
          <w:szCs w:val="22"/>
        </w:rPr>
        <w:t>, 2(2), pp. 96–111. doi: 10.12962/j22759970.v2i2.419.</w:t>
      </w:r>
    </w:p>
    <w:p w14:paraId="633A3A8F" w14:textId="77777777" w:rsidR="00AB4B9E" w:rsidRPr="00AB4B9E" w:rsidRDefault="00AB4B9E" w:rsidP="00AB4B9E">
      <w:pPr>
        <w:spacing w:after="0" w:line="240" w:lineRule="auto"/>
        <w:ind w:left="567" w:hanging="567"/>
        <w:jc w:val="both"/>
        <w:rPr>
          <w:rFonts w:ascii="Georgia" w:hAnsi="Georgia"/>
          <w:sz w:val="22"/>
          <w:szCs w:val="22"/>
        </w:rPr>
      </w:pPr>
      <w:r w:rsidRPr="00AB4B9E">
        <w:rPr>
          <w:rFonts w:ascii="Georgia" w:hAnsi="Georgia"/>
          <w:sz w:val="22"/>
          <w:szCs w:val="22"/>
        </w:rPr>
        <w:t xml:space="preserve">Pertiwi, Y. W. 2021. ‘Karakteristik Fisik dan Kimia pada Daging Ayam Ungkep Kunyit Berdasarkan Perlakuan Kromanon dan Lama Waktu Pengungkepan’, </w:t>
      </w:r>
      <w:r w:rsidRPr="00AB4B9E">
        <w:rPr>
          <w:rFonts w:ascii="Georgia" w:hAnsi="Georgia"/>
          <w:i/>
          <w:sz w:val="22"/>
          <w:szCs w:val="22"/>
        </w:rPr>
        <w:t>Thesis</w:t>
      </w:r>
      <w:r w:rsidRPr="00AB4B9E">
        <w:rPr>
          <w:rFonts w:ascii="Georgia" w:hAnsi="Georgia"/>
          <w:sz w:val="22"/>
          <w:szCs w:val="22"/>
        </w:rPr>
        <w:t>.</w:t>
      </w:r>
    </w:p>
    <w:p w14:paraId="4BE561E1" w14:textId="77777777" w:rsidR="00AB4B9E" w:rsidRPr="00AB4B9E" w:rsidRDefault="00AB4B9E" w:rsidP="00AB4B9E">
      <w:pPr>
        <w:spacing w:after="0" w:line="240" w:lineRule="auto"/>
        <w:ind w:left="567" w:hanging="567"/>
        <w:jc w:val="both"/>
        <w:rPr>
          <w:rFonts w:ascii="Georgia" w:hAnsi="Georgia"/>
          <w:sz w:val="22"/>
          <w:szCs w:val="22"/>
        </w:rPr>
      </w:pPr>
      <w:r w:rsidRPr="00AB4B9E">
        <w:rPr>
          <w:rFonts w:ascii="Georgia" w:hAnsi="Georgia"/>
          <w:sz w:val="22"/>
          <w:szCs w:val="22"/>
        </w:rPr>
        <w:t>Ramlah. 2016. Perbandingan kandungan nilai gizi ikan Nila (Oreochromis niloticus) asal</w:t>
      </w:r>
    </w:p>
    <w:p w14:paraId="39E8DE17" w14:textId="77777777" w:rsidR="00AB4B9E" w:rsidRPr="00AB4B9E" w:rsidRDefault="00AB4B9E" w:rsidP="00AB4B9E">
      <w:pPr>
        <w:spacing w:after="0" w:line="240" w:lineRule="auto"/>
        <w:ind w:left="567" w:hanging="567"/>
        <w:jc w:val="both"/>
        <w:rPr>
          <w:rFonts w:ascii="Georgia" w:hAnsi="Georgia"/>
          <w:i/>
          <w:sz w:val="22"/>
          <w:szCs w:val="22"/>
        </w:rPr>
      </w:pPr>
      <w:r w:rsidRPr="00AB4B9E">
        <w:rPr>
          <w:rFonts w:ascii="Georgia" w:hAnsi="Georgia"/>
          <w:i/>
          <w:sz w:val="22"/>
          <w:szCs w:val="22"/>
        </w:rPr>
        <w:t>Rangka Seribu Hari Pertama Kehidupan (Gerakan 1000 HPK)</w:t>
      </w:r>
    </w:p>
    <w:p w14:paraId="359CDAAB" w14:textId="77777777" w:rsidR="00AB4B9E" w:rsidRPr="00AB4B9E" w:rsidRDefault="00AB4B9E" w:rsidP="00AB4B9E">
      <w:pPr>
        <w:spacing w:after="0" w:line="240" w:lineRule="auto"/>
        <w:ind w:left="567" w:hanging="567"/>
        <w:jc w:val="both"/>
        <w:rPr>
          <w:rFonts w:ascii="Georgia" w:hAnsi="Georgia"/>
          <w:sz w:val="22"/>
          <w:szCs w:val="22"/>
        </w:rPr>
      </w:pPr>
      <w:r w:rsidRPr="00AB4B9E">
        <w:rPr>
          <w:rFonts w:ascii="Georgia" w:hAnsi="Georgia"/>
          <w:sz w:val="22"/>
          <w:szCs w:val="22"/>
        </w:rPr>
        <w:t>Safira,Nadya Ananda. 2021. Tingkat Kesukaan Pada Dimsum Ikan Tongkol (Euthynnus Affnis C) Dengan Subtitusi Jamur Tiram (</w:t>
      </w:r>
      <w:r w:rsidRPr="00AB4B9E">
        <w:rPr>
          <w:rFonts w:ascii="Georgia" w:hAnsi="Georgia"/>
          <w:i/>
          <w:sz w:val="22"/>
          <w:szCs w:val="22"/>
        </w:rPr>
        <w:t>Pleurotus Ostreanus</w:t>
      </w:r>
      <w:r w:rsidRPr="00AB4B9E">
        <w:rPr>
          <w:rFonts w:ascii="Georgia" w:hAnsi="Georgia"/>
          <w:sz w:val="22"/>
          <w:szCs w:val="22"/>
        </w:rPr>
        <w:t>)</w:t>
      </w:r>
    </w:p>
    <w:p w14:paraId="5D7DA271" w14:textId="77777777" w:rsidR="00AB4B9E" w:rsidRPr="00AB4B9E" w:rsidRDefault="00AB4B9E" w:rsidP="00AB4B9E">
      <w:pPr>
        <w:spacing w:after="0" w:line="240" w:lineRule="auto"/>
        <w:ind w:left="567" w:hanging="567"/>
        <w:jc w:val="both"/>
        <w:rPr>
          <w:rFonts w:ascii="Georgia" w:hAnsi="Georgia"/>
          <w:sz w:val="22"/>
          <w:szCs w:val="22"/>
        </w:rPr>
      </w:pPr>
      <w:r w:rsidRPr="00AB4B9E">
        <w:rPr>
          <w:rFonts w:ascii="Georgia" w:hAnsi="Georgia"/>
          <w:sz w:val="22"/>
          <w:szCs w:val="22"/>
        </w:rPr>
        <w:t xml:space="preserve">Sulthoniyah, S. T. M. 2012. ‘Pengaruh Suhu Pengukusan Terhadap Kandungan Gizi Dan Organoleptik Abon Ikan Gabus (Ophiocephalus striatus)’, </w:t>
      </w:r>
      <w:r w:rsidRPr="00AB4B9E">
        <w:rPr>
          <w:rFonts w:ascii="Georgia" w:hAnsi="Georgia"/>
          <w:i/>
          <w:sz w:val="22"/>
          <w:szCs w:val="22"/>
        </w:rPr>
        <w:t>Skripsi</w:t>
      </w:r>
      <w:r w:rsidRPr="00AB4B9E">
        <w:rPr>
          <w:rFonts w:ascii="Georgia" w:hAnsi="Georgia"/>
          <w:sz w:val="22"/>
          <w:szCs w:val="22"/>
        </w:rPr>
        <w:t>.</w:t>
      </w:r>
    </w:p>
    <w:p w14:paraId="37CDBE77" w14:textId="77777777" w:rsidR="00AB4B9E" w:rsidRPr="00AB4B9E" w:rsidRDefault="00AB4B9E" w:rsidP="00AB4B9E">
      <w:pPr>
        <w:spacing w:after="0" w:line="240" w:lineRule="auto"/>
        <w:ind w:left="567" w:hanging="567"/>
        <w:jc w:val="both"/>
        <w:rPr>
          <w:rFonts w:ascii="Georgia" w:hAnsi="Georgia"/>
          <w:sz w:val="22"/>
          <w:szCs w:val="22"/>
        </w:rPr>
      </w:pPr>
      <w:r w:rsidRPr="00AB4B9E">
        <w:rPr>
          <w:rFonts w:ascii="Georgia" w:hAnsi="Georgia"/>
          <w:sz w:val="22"/>
          <w:szCs w:val="22"/>
        </w:rPr>
        <w:t>Supariasa, I Nyoman. 2012. Penilaian Status Gizi Buku Kedokteran EGC: Jakarta.</w:t>
      </w:r>
    </w:p>
    <w:p w14:paraId="6B10A6E8" w14:textId="77777777" w:rsidR="00AB4B9E" w:rsidRPr="00C6107B" w:rsidRDefault="00AB4B9E" w:rsidP="00AB4B9E">
      <w:pPr>
        <w:spacing w:after="0" w:line="240" w:lineRule="auto"/>
        <w:ind w:left="567" w:hanging="567"/>
        <w:jc w:val="both"/>
        <w:rPr>
          <w:rFonts w:ascii="Georgia" w:hAnsi="Georgia"/>
          <w:sz w:val="22"/>
          <w:szCs w:val="22"/>
        </w:rPr>
      </w:pPr>
      <w:r w:rsidRPr="00AB4B9E">
        <w:rPr>
          <w:rFonts w:ascii="Georgia" w:hAnsi="Georgia"/>
          <w:sz w:val="22"/>
          <w:szCs w:val="22"/>
        </w:rPr>
        <w:t>Supirman S. S., Kartikaningsih, H. &amp; Zaelanie, K. 2013. Pengaruh Perbedaan Ph Perendaman Asam Jeruk Nipis (</w:t>
      </w:r>
      <w:r w:rsidRPr="00AB4B9E">
        <w:rPr>
          <w:rFonts w:ascii="Georgia" w:hAnsi="Georgia"/>
          <w:i/>
          <w:sz w:val="22"/>
          <w:szCs w:val="22"/>
        </w:rPr>
        <w:t>Citrus Auratifolia</w:t>
      </w:r>
      <w:r w:rsidRPr="00AB4B9E">
        <w:rPr>
          <w:rFonts w:ascii="Georgia" w:hAnsi="Georgia"/>
          <w:sz w:val="22"/>
          <w:szCs w:val="22"/>
        </w:rPr>
        <w:t>) Dengan Pengeringan Sinar Matahari Terhadap Kualitas Kimia Teh Alga Coklat (</w:t>
      </w:r>
      <w:r w:rsidRPr="00AB4B9E">
        <w:rPr>
          <w:rFonts w:ascii="Georgia" w:hAnsi="Georgia"/>
          <w:i/>
          <w:sz w:val="22"/>
          <w:szCs w:val="22"/>
        </w:rPr>
        <w:t>Sargassum Fi Llipendula</w:t>
      </w:r>
      <w:r w:rsidRPr="00AB4B9E">
        <w:rPr>
          <w:rFonts w:ascii="Georgia" w:hAnsi="Georgia"/>
          <w:sz w:val="22"/>
          <w:szCs w:val="22"/>
        </w:rPr>
        <w:t xml:space="preserve">). THPI Student Journal, 1(1), 46-52. Retrieved from </w:t>
      </w:r>
      <w:hyperlink r:id="rId16">
        <w:r w:rsidRPr="00C6107B">
          <w:rPr>
            <w:rFonts w:ascii="Georgia" w:hAnsi="Georgia"/>
            <w:sz w:val="22"/>
            <w:szCs w:val="22"/>
          </w:rPr>
          <w:t>http://thpi.studentjournal.ub.ac.id/index. php/thpi/article/view/6</w:t>
        </w:r>
      </w:hyperlink>
    </w:p>
    <w:p w14:paraId="78DFFDA6" w14:textId="77777777" w:rsidR="00AB4B9E" w:rsidRPr="00AB4B9E" w:rsidRDefault="00AB4B9E" w:rsidP="00AB4B9E">
      <w:pPr>
        <w:spacing w:after="0" w:line="240" w:lineRule="auto"/>
        <w:ind w:left="567" w:hanging="567"/>
        <w:jc w:val="both"/>
        <w:rPr>
          <w:rFonts w:ascii="Georgia" w:hAnsi="Georgia"/>
          <w:sz w:val="22"/>
          <w:szCs w:val="22"/>
        </w:rPr>
      </w:pPr>
      <w:r w:rsidRPr="00AB4B9E">
        <w:rPr>
          <w:rFonts w:ascii="Georgia" w:hAnsi="Georgia"/>
          <w:sz w:val="22"/>
          <w:szCs w:val="22"/>
        </w:rPr>
        <w:t>Survei Status Gizi Balita Indonesia. 2019</w:t>
      </w:r>
    </w:p>
    <w:p w14:paraId="4412D4BF" w14:textId="77777777" w:rsidR="00AB4B9E" w:rsidRPr="00AB4B9E" w:rsidRDefault="00AB4B9E" w:rsidP="00AB4B9E">
      <w:pPr>
        <w:spacing w:after="0" w:line="240" w:lineRule="auto"/>
        <w:ind w:left="567" w:hanging="567"/>
        <w:jc w:val="both"/>
        <w:rPr>
          <w:rFonts w:ascii="Georgia" w:hAnsi="Georgia"/>
          <w:sz w:val="22"/>
          <w:szCs w:val="22"/>
        </w:rPr>
      </w:pPr>
      <w:r w:rsidRPr="00AB4B9E">
        <w:rPr>
          <w:rFonts w:ascii="Georgia" w:hAnsi="Georgia"/>
          <w:sz w:val="22"/>
          <w:szCs w:val="22"/>
        </w:rPr>
        <w:lastRenderedPageBreak/>
        <w:t>Sutri Handayani1, Indri Susanti. 2019. Pengolahan Ikan Menjadi Makanan Variatif Dan Produktif Di Desa Gawerejo Kecamatan Karangbinangung Kabupaten Lamongan. Abdimas Berdaya: Jurnal Pengabdian Masyarakat Vol.2 No.2 P-ISSN: 2685-1563</w:t>
      </w:r>
    </w:p>
    <w:p w14:paraId="21787E94" w14:textId="77777777" w:rsidR="00AB4B9E" w:rsidRPr="00AB4B9E" w:rsidRDefault="00AB4B9E" w:rsidP="00AB4B9E">
      <w:pPr>
        <w:spacing w:after="0" w:line="240" w:lineRule="auto"/>
        <w:ind w:left="567" w:hanging="567"/>
        <w:jc w:val="both"/>
        <w:rPr>
          <w:rFonts w:ascii="Georgia" w:hAnsi="Georgia"/>
          <w:sz w:val="22"/>
          <w:szCs w:val="22"/>
        </w:rPr>
      </w:pPr>
      <w:r w:rsidRPr="00AB4B9E">
        <w:rPr>
          <w:rFonts w:ascii="Georgia" w:hAnsi="Georgia"/>
          <w:sz w:val="22"/>
          <w:szCs w:val="22"/>
        </w:rPr>
        <w:t>Tabel Komposisi Pangan Nasional, 2017</w:t>
      </w:r>
    </w:p>
    <w:p w14:paraId="269CA96B" w14:textId="77777777" w:rsidR="00AB4B9E" w:rsidRPr="00AB4B9E" w:rsidRDefault="00AB4B9E" w:rsidP="00AB4B9E">
      <w:pPr>
        <w:spacing w:after="0" w:line="240" w:lineRule="auto"/>
        <w:ind w:left="567" w:hanging="567"/>
        <w:jc w:val="both"/>
        <w:rPr>
          <w:rFonts w:ascii="Georgia" w:hAnsi="Georgia"/>
          <w:sz w:val="22"/>
          <w:szCs w:val="22"/>
        </w:rPr>
      </w:pPr>
      <w:r w:rsidRPr="00AB4B9E">
        <w:rPr>
          <w:rFonts w:ascii="Georgia" w:hAnsi="Georgia"/>
          <w:sz w:val="22"/>
          <w:szCs w:val="22"/>
        </w:rPr>
        <w:t>Tim Nasional Percepatan Penanggulangan Kemiskinan Sekretariat Wakil Presiden. 2017</w:t>
      </w:r>
    </w:p>
    <w:p w14:paraId="631C2371" w14:textId="77777777" w:rsidR="00AB4B9E" w:rsidRPr="00AB4B9E" w:rsidRDefault="00AB4B9E" w:rsidP="00AB4B9E">
      <w:pPr>
        <w:spacing w:after="0" w:line="240" w:lineRule="auto"/>
        <w:ind w:left="567" w:hanging="567"/>
        <w:jc w:val="both"/>
        <w:rPr>
          <w:rFonts w:ascii="Georgia" w:hAnsi="Georgia"/>
          <w:sz w:val="22"/>
          <w:szCs w:val="22"/>
        </w:rPr>
      </w:pPr>
      <w:r w:rsidRPr="00AB4B9E">
        <w:rPr>
          <w:rFonts w:ascii="Georgia" w:hAnsi="Georgia"/>
          <w:sz w:val="22"/>
          <w:szCs w:val="22"/>
        </w:rPr>
        <w:t>Wagiyono. 2003. Menguji kesukaan secara organoleptik</w:t>
      </w:r>
    </w:p>
    <w:p w14:paraId="4988A162" w14:textId="77777777" w:rsidR="00AB4B9E" w:rsidRPr="00AB4B9E" w:rsidRDefault="00AB4B9E" w:rsidP="00AB4B9E">
      <w:pPr>
        <w:spacing w:after="0" w:line="240" w:lineRule="auto"/>
        <w:ind w:left="567" w:hanging="567"/>
        <w:jc w:val="both"/>
        <w:rPr>
          <w:rFonts w:ascii="Georgia" w:hAnsi="Georgia"/>
          <w:i/>
          <w:sz w:val="22"/>
          <w:szCs w:val="22"/>
        </w:rPr>
      </w:pPr>
      <w:r w:rsidRPr="00AB4B9E">
        <w:rPr>
          <w:rFonts w:ascii="Georgia" w:hAnsi="Georgia"/>
          <w:sz w:val="22"/>
          <w:szCs w:val="22"/>
        </w:rPr>
        <w:t xml:space="preserve">WHO. 2010. </w:t>
      </w:r>
      <w:r w:rsidRPr="00AB4B9E">
        <w:rPr>
          <w:rFonts w:ascii="Georgia" w:hAnsi="Georgia"/>
          <w:i/>
          <w:sz w:val="22"/>
          <w:szCs w:val="22"/>
        </w:rPr>
        <w:t>Nutrition Landscape Information System (NLIS) Country Profile</w:t>
      </w:r>
    </w:p>
    <w:p w14:paraId="5FBDADF2" w14:textId="6A2C9E42" w:rsidR="003C0E97" w:rsidRPr="00AB4B9E" w:rsidRDefault="00AB4B9E" w:rsidP="00AB4B9E">
      <w:pPr>
        <w:spacing w:after="0" w:line="240" w:lineRule="auto"/>
        <w:ind w:left="567" w:right="-1"/>
        <w:jc w:val="both"/>
        <w:rPr>
          <w:rFonts w:ascii="Georgia" w:eastAsia="Twentieth Century" w:hAnsi="Georgia"/>
          <w:sz w:val="22"/>
          <w:szCs w:val="22"/>
        </w:rPr>
      </w:pPr>
      <w:r w:rsidRPr="00AB4B9E">
        <w:rPr>
          <w:rFonts w:ascii="Georgia" w:hAnsi="Georgia"/>
          <w:sz w:val="22"/>
          <w:szCs w:val="22"/>
        </w:rPr>
        <w:t xml:space="preserve">Zulisyanto, D., Riyadi, P. H. and Amalia, U. (2016) ‘Pengaruh Lama Pengukusan Adonan Terhadap Kualitas Fisik dan Kimia Kerupuk Ikan Lele Dumbo (Clarias gariepinus)’, </w:t>
      </w:r>
      <w:r w:rsidRPr="00AB4B9E">
        <w:rPr>
          <w:rFonts w:ascii="Georgia" w:hAnsi="Georgia"/>
          <w:i/>
          <w:sz w:val="22"/>
          <w:szCs w:val="22"/>
        </w:rPr>
        <w:t>Jurnal Pengolahan dan Bioteknologi Hasil Perikanan</w:t>
      </w:r>
      <w:r w:rsidRPr="00AB4B9E">
        <w:rPr>
          <w:rFonts w:ascii="Georgia" w:hAnsi="Georgia"/>
          <w:sz w:val="22"/>
          <w:szCs w:val="22"/>
        </w:rPr>
        <w:t>, 5(4), pp. 26–33.</w:t>
      </w:r>
    </w:p>
    <w:sectPr w:rsidR="003C0E97" w:rsidRPr="00AB4B9E" w:rsidSect="00D35C42">
      <w:pgSz w:w="11906" w:h="16838" w:code="9"/>
      <w:pgMar w:top="1843" w:right="1440" w:bottom="1440" w:left="1440" w:header="709" w:footer="709" w:gutter="0"/>
      <w:cols w:num="2" w:space="36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B422A9" w14:textId="77777777" w:rsidR="00D35C42" w:rsidRDefault="00D35C42" w:rsidP="00FC2BE2">
      <w:pPr>
        <w:spacing w:after="0" w:line="240" w:lineRule="auto"/>
      </w:pPr>
      <w:r>
        <w:separator/>
      </w:r>
    </w:p>
  </w:endnote>
  <w:endnote w:type="continuationSeparator" w:id="0">
    <w:p w14:paraId="7EA2BBA2" w14:textId="77777777" w:rsidR="00D35C42" w:rsidRDefault="00D35C42" w:rsidP="00FC2B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wentieth Century">
    <w:altName w:val="Times New Roman"/>
    <w:charset w:val="00"/>
    <w:family w:val="auto"/>
    <w:pitch w:val="default"/>
  </w:font>
  <w:font w:name="Bodoni">
    <w:altName w:val="Calibri"/>
    <w:charset w:val="00"/>
    <w:family w:val="auto"/>
    <w:pitch w:val="default"/>
  </w:font>
  <w:font w:name="Noto Sans">
    <w:panose1 w:val="020B0502040504020204"/>
    <w:charset w:val="00"/>
    <w:family w:val="swiss"/>
    <w:pitch w:val="variable"/>
    <w:sig w:usb0="E00082FF" w:usb1="400078FF" w:usb2="00000021" w:usb3="00000000" w:csb0="0000019F" w:csb1="00000000"/>
  </w:font>
  <w:font w:name="Britannic Bold">
    <w:panose1 w:val="020B0903060703020204"/>
    <w:charset w:val="00"/>
    <w:family w:val="swiss"/>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jc w:val="center"/>
      <w:tblCellMar>
        <w:top w:w="144" w:type="dxa"/>
        <w:left w:w="115" w:type="dxa"/>
        <w:bottom w:w="144" w:type="dxa"/>
        <w:right w:w="115" w:type="dxa"/>
      </w:tblCellMar>
      <w:tblLook w:val="04A0" w:firstRow="1" w:lastRow="0" w:firstColumn="1" w:lastColumn="0" w:noHBand="0" w:noVBand="1"/>
    </w:tblPr>
    <w:tblGrid>
      <w:gridCol w:w="4651"/>
      <w:gridCol w:w="4605"/>
    </w:tblGrid>
    <w:tr w:rsidR="00FC2BE2" w14:paraId="387BBDEB" w14:textId="77777777" w:rsidTr="005E3D46">
      <w:trPr>
        <w:trHeight w:hRule="exact" w:val="115"/>
        <w:jc w:val="center"/>
      </w:trPr>
      <w:tc>
        <w:tcPr>
          <w:tcW w:w="4686" w:type="dxa"/>
          <w:shd w:val="clear" w:color="auto" w:fill="D9D9D9" w:themeFill="background1" w:themeFillShade="D9"/>
          <w:tcMar>
            <w:top w:w="0" w:type="dxa"/>
            <w:bottom w:w="0" w:type="dxa"/>
          </w:tcMar>
        </w:tcPr>
        <w:p w14:paraId="444C1582" w14:textId="77777777" w:rsidR="00FC2BE2" w:rsidRDefault="00FC2BE2" w:rsidP="00FC2BE2">
          <w:pPr>
            <w:pStyle w:val="Header"/>
            <w:tabs>
              <w:tab w:val="clear" w:pos="4680"/>
              <w:tab w:val="clear" w:pos="9360"/>
            </w:tabs>
            <w:rPr>
              <w:caps/>
              <w:sz w:val="18"/>
            </w:rPr>
          </w:pPr>
        </w:p>
      </w:tc>
      <w:tc>
        <w:tcPr>
          <w:tcW w:w="4674" w:type="dxa"/>
          <w:shd w:val="clear" w:color="auto" w:fill="D9D9D9" w:themeFill="background1" w:themeFillShade="D9"/>
          <w:tcMar>
            <w:top w:w="0" w:type="dxa"/>
            <w:bottom w:w="0" w:type="dxa"/>
          </w:tcMar>
        </w:tcPr>
        <w:p w14:paraId="35E1F4DE" w14:textId="77777777" w:rsidR="00FC2BE2" w:rsidRDefault="00FC2BE2" w:rsidP="00FC2BE2">
          <w:pPr>
            <w:pStyle w:val="Header"/>
            <w:tabs>
              <w:tab w:val="clear" w:pos="4680"/>
              <w:tab w:val="clear" w:pos="9360"/>
            </w:tabs>
            <w:jc w:val="right"/>
            <w:rPr>
              <w:caps/>
              <w:sz w:val="18"/>
            </w:rPr>
          </w:pPr>
        </w:p>
      </w:tc>
    </w:tr>
    <w:tr w:rsidR="00FC2BE2" w:rsidRPr="00295BEE" w14:paraId="006193AD" w14:textId="77777777" w:rsidTr="005E3D46">
      <w:trPr>
        <w:jc w:val="center"/>
      </w:trPr>
      <w:tc>
        <w:tcPr>
          <w:tcW w:w="4686" w:type="dxa"/>
          <w:shd w:val="clear" w:color="auto" w:fill="auto"/>
          <w:vAlign w:val="center"/>
        </w:tcPr>
        <w:p w14:paraId="7E31AEF8" w14:textId="144892EA" w:rsidR="00FC2BE2" w:rsidRPr="00295BEE" w:rsidRDefault="004206A9" w:rsidP="004206A9">
          <w:pPr>
            <w:pStyle w:val="Footer"/>
            <w:tabs>
              <w:tab w:val="clear" w:pos="4680"/>
              <w:tab w:val="clear" w:pos="9360"/>
            </w:tabs>
            <w:rPr>
              <w:rFonts w:ascii="Century" w:hAnsi="Century"/>
              <w:caps/>
              <w:color w:val="808080" w:themeColor="background1" w:themeShade="80"/>
              <w:sz w:val="16"/>
              <w:szCs w:val="16"/>
            </w:rPr>
          </w:pPr>
          <w:r>
            <w:rPr>
              <w:rFonts w:ascii="Century" w:hAnsi="Century"/>
              <w:color w:val="808080" w:themeColor="background1" w:themeShade="80"/>
              <w:sz w:val="16"/>
              <w:szCs w:val="16"/>
            </w:rPr>
            <w:t>irmasusanparamita@pkr.ac.id</w:t>
          </w:r>
        </w:p>
      </w:tc>
      <w:tc>
        <w:tcPr>
          <w:tcW w:w="4674" w:type="dxa"/>
          <w:shd w:val="clear" w:color="auto" w:fill="auto"/>
          <w:vAlign w:val="center"/>
        </w:tcPr>
        <w:p w14:paraId="53124EB0" w14:textId="62E0577A" w:rsidR="00FC2BE2" w:rsidRPr="00295BEE" w:rsidRDefault="00C6107B" w:rsidP="00FC2BE2">
          <w:pPr>
            <w:pStyle w:val="Footer"/>
            <w:tabs>
              <w:tab w:val="clear" w:pos="4680"/>
              <w:tab w:val="clear" w:pos="9360"/>
            </w:tabs>
            <w:jc w:val="right"/>
            <w:rPr>
              <w:rFonts w:ascii="Century" w:hAnsi="Century"/>
              <w:caps/>
              <w:color w:val="808080" w:themeColor="background1" w:themeShade="80"/>
              <w:sz w:val="16"/>
              <w:szCs w:val="16"/>
            </w:rPr>
          </w:pPr>
          <w:r w:rsidRPr="00C6107B">
            <w:rPr>
              <w:rFonts w:ascii="Century" w:hAnsi="Century"/>
              <w:caps/>
              <w:color w:val="808080" w:themeColor="background1" w:themeShade="80"/>
              <w:sz w:val="16"/>
              <w:szCs w:val="16"/>
            </w:rPr>
            <w:fldChar w:fldCharType="begin"/>
          </w:r>
          <w:r w:rsidRPr="00C6107B">
            <w:rPr>
              <w:rFonts w:ascii="Century" w:hAnsi="Century"/>
              <w:caps/>
              <w:color w:val="808080" w:themeColor="background1" w:themeShade="80"/>
              <w:sz w:val="16"/>
              <w:szCs w:val="16"/>
            </w:rPr>
            <w:instrText xml:space="preserve"> PAGE   \* MERGEFORMAT </w:instrText>
          </w:r>
          <w:r w:rsidRPr="00C6107B">
            <w:rPr>
              <w:rFonts w:ascii="Century" w:hAnsi="Century"/>
              <w:caps/>
              <w:color w:val="808080" w:themeColor="background1" w:themeShade="80"/>
              <w:sz w:val="16"/>
              <w:szCs w:val="16"/>
            </w:rPr>
            <w:fldChar w:fldCharType="separate"/>
          </w:r>
          <w:r w:rsidRPr="00C6107B">
            <w:rPr>
              <w:rFonts w:ascii="Century" w:hAnsi="Century"/>
              <w:caps/>
              <w:noProof/>
              <w:color w:val="808080" w:themeColor="background1" w:themeShade="80"/>
              <w:sz w:val="16"/>
              <w:szCs w:val="16"/>
            </w:rPr>
            <w:t>1</w:t>
          </w:r>
          <w:r w:rsidRPr="00C6107B">
            <w:rPr>
              <w:rFonts w:ascii="Century" w:hAnsi="Century"/>
              <w:caps/>
              <w:noProof/>
              <w:color w:val="808080" w:themeColor="background1" w:themeShade="80"/>
              <w:sz w:val="16"/>
              <w:szCs w:val="16"/>
            </w:rPr>
            <w:fldChar w:fldCharType="end"/>
          </w:r>
        </w:p>
      </w:tc>
    </w:tr>
  </w:tbl>
  <w:p w14:paraId="079F5555" w14:textId="77777777" w:rsidR="00FC2BE2" w:rsidRDefault="00FC2B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B0A1C4" w14:textId="77777777" w:rsidR="00D35C42" w:rsidRDefault="00D35C42" w:rsidP="00FC2BE2">
      <w:pPr>
        <w:spacing w:after="0" w:line="240" w:lineRule="auto"/>
      </w:pPr>
      <w:r>
        <w:separator/>
      </w:r>
    </w:p>
  </w:footnote>
  <w:footnote w:type="continuationSeparator" w:id="0">
    <w:p w14:paraId="6BABE995" w14:textId="77777777" w:rsidR="00D35C42" w:rsidRDefault="00D35C42" w:rsidP="00FC2B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114744" w14:textId="1DABB55D" w:rsidR="00FC2BE2" w:rsidRDefault="00000000">
    <w:pPr>
      <w:pStyle w:val="Header"/>
    </w:pPr>
    <w:r>
      <w:rPr>
        <w:noProof/>
      </w:rPr>
      <w:pict w14:anchorId="0DA9E201">
        <v:group id="Group 4" o:spid="_x0000_s1025" style="position:absolute;margin-left:0;margin-top:-11.05pt;width:474pt;height:58.5pt;z-index:251659776" coordsize="60198,7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">
          <v:rect id="Rectangle 3" o:spid="_x0000_s1026" style="position:absolute;width:60198;height:7429;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" fillcolor="#d8d8d8 [2732]" stroked="f" strokeweight="2pt">
            <v:textbox style="mso-next-textbox:#Rectangle 3">
              <w:txbxContent>
                <w:p w14:paraId="020E255C" w14:textId="77777777" w:rsidR="00FC2BE2" w:rsidRPr="00295BEE" w:rsidRDefault="00FC2BE2" w:rsidP="00FC2BE2">
                  <w:pPr>
                    <w:spacing w:after="0"/>
                    <w:jc w:val="center"/>
                    <w:rPr>
                      <w:rFonts w:ascii="Britannic Bold" w:hAnsi="Britannic Bold"/>
                      <w:color w:val="17365D" w:themeColor="text2" w:themeShade="BF"/>
                      <w:sz w:val="28"/>
                      <w:szCs w:val="28"/>
                    </w:rPr>
                  </w:pPr>
                  <w:r w:rsidRPr="00295BEE">
                    <w:rPr>
                      <w:rFonts w:ascii="Britannic Bold" w:hAnsi="Britannic Bold"/>
                      <w:color w:val="0E489E"/>
                      <w:sz w:val="28"/>
                      <w:szCs w:val="28"/>
                    </w:rPr>
                    <w:t>INCH : Journal of Infant And Child Healthcare</w:t>
                  </w:r>
                </w:p>
                <w:p w14:paraId="73BBF22A" w14:textId="6B468E12" w:rsidR="00FC2BE2" w:rsidRDefault="00022B0C" w:rsidP="004C5975">
                  <w:pPr>
                    <w:spacing w:after="0"/>
                    <w:jc w:val="center"/>
                    <w:rPr>
                      <w:rFonts w:ascii="Britannic Bold" w:hAnsi="Britannic Bold"/>
                      <w:color w:val="0E489E"/>
                      <w:sz w:val="22"/>
                      <w:szCs w:val="22"/>
                    </w:rPr>
                  </w:pPr>
                  <w:r w:rsidRPr="00295BEE">
                    <w:rPr>
                      <w:rFonts w:ascii="Britannic Bold" w:hAnsi="Britannic Bold"/>
                      <w:color w:val="0E489E"/>
                      <w:sz w:val="22"/>
                      <w:szCs w:val="22"/>
                    </w:rPr>
                    <w:t>Vol</w:t>
                  </w:r>
                  <w:r>
                    <w:rPr>
                      <w:rFonts w:ascii="Britannic Bold" w:hAnsi="Britannic Bold"/>
                      <w:color w:val="0E489E"/>
                      <w:sz w:val="22"/>
                      <w:szCs w:val="22"/>
                    </w:rPr>
                    <w:t xml:space="preserve"> </w:t>
                  </w:r>
                  <w:r w:rsidR="009C0C97">
                    <w:rPr>
                      <w:rFonts w:ascii="Britannic Bold" w:hAnsi="Britannic Bold"/>
                      <w:color w:val="0E489E"/>
                      <w:sz w:val="22"/>
                      <w:szCs w:val="22"/>
                    </w:rPr>
                    <w:t>3</w:t>
                  </w:r>
                  <w:r w:rsidRPr="00295BEE">
                    <w:rPr>
                      <w:rFonts w:ascii="Britannic Bold" w:hAnsi="Britannic Bold"/>
                      <w:color w:val="0E489E"/>
                      <w:sz w:val="22"/>
                      <w:szCs w:val="22"/>
                    </w:rPr>
                    <w:t>, No</w:t>
                  </w:r>
                  <w:r>
                    <w:rPr>
                      <w:rFonts w:ascii="Britannic Bold" w:hAnsi="Britannic Bold"/>
                      <w:color w:val="0E489E"/>
                      <w:sz w:val="22"/>
                      <w:szCs w:val="22"/>
                    </w:rPr>
                    <w:t xml:space="preserve"> </w:t>
                  </w:r>
                  <w:r w:rsidR="009C0C97">
                    <w:rPr>
                      <w:rFonts w:ascii="Britannic Bold" w:hAnsi="Britannic Bold"/>
                      <w:color w:val="0E489E"/>
                      <w:sz w:val="22"/>
                      <w:szCs w:val="22"/>
                    </w:rPr>
                    <w:t>1</w:t>
                  </w:r>
                  <w:r w:rsidRPr="00295BEE">
                    <w:rPr>
                      <w:rFonts w:ascii="Britannic Bold" w:hAnsi="Britannic Bold"/>
                      <w:color w:val="0E489E"/>
                      <w:sz w:val="22"/>
                      <w:szCs w:val="22"/>
                    </w:rPr>
                    <w:t xml:space="preserve">, </w:t>
                  </w:r>
                  <w:r w:rsidR="009C0C97">
                    <w:rPr>
                      <w:rFonts w:ascii="Britannic Bold" w:hAnsi="Britannic Bold"/>
                      <w:color w:val="0E489E"/>
                      <w:sz w:val="22"/>
                      <w:szCs w:val="22"/>
                    </w:rPr>
                    <w:t>April 2024</w:t>
                  </w:r>
                  <w:r w:rsidRPr="00295BEE">
                    <w:rPr>
                      <w:rFonts w:ascii="Britannic Bold" w:hAnsi="Britannic Bold"/>
                      <w:color w:val="0E489E"/>
                      <w:sz w:val="22"/>
                      <w:szCs w:val="22"/>
                    </w:rPr>
                    <w:t>, pp</w:t>
                  </w:r>
                  <w:r>
                    <w:rPr>
                      <w:rFonts w:ascii="Britannic Bold" w:hAnsi="Britannic Bold"/>
                      <w:color w:val="0E489E"/>
                      <w:sz w:val="22"/>
                      <w:szCs w:val="22"/>
                    </w:rPr>
                    <w:t xml:space="preserve"> </w:t>
                  </w:r>
                  <w:r w:rsidR="009C0C97">
                    <w:rPr>
                      <w:rFonts w:ascii="Britannic Bold" w:hAnsi="Britannic Bold"/>
                      <w:color w:val="0E489E"/>
                      <w:sz w:val="22"/>
                      <w:szCs w:val="22"/>
                    </w:rPr>
                    <w:t>1 - 9</w:t>
                  </w:r>
                </w:p>
                <w:p w14:paraId="6F9A4D7D" w14:textId="282379C9" w:rsidR="004C5975" w:rsidRDefault="004C5975" w:rsidP="004C5975">
                  <w:pPr>
                    <w:spacing w:after="0"/>
                    <w:jc w:val="center"/>
                    <w:rPr>
                      <w:rFonts w:ascii="Britannic Bold" w:hAnsi="Britannic Bold"/>
                      <w:color w:val="0E489E"/>
                      <w:sz w:val="22"/>
                      <w:szCs w:val="22"/>
                    </w:rPr>
                  </w:pPr>
                  <w:r>
                    <w:rPr>
                      <w:rFonts w:ascii="Britannic Bold" w:hAnsi="Britannic Bold"/>
                      <w:color w:val="0E489E"/>
                      <w:sz w:val="22"/>
                      <w:szCs w:val="22"/>
                    </w:rPr>
                    <w:t xml:space="preserve">ISSN </w:t>
                  </w:r>
                  <w:r w:rsidRPr="004C5975">
                    <w:rPr>
                      <w:rFonts w:ascii="Britannic Bold" w:hAnsi="Britannic Bold"/>
                      <w:color w:val="0E489E"/>
                      <w:sz w:val="22"/>
                      <w:szCs w:val="22"/>
                    </w:rPr>
                    <w:t>2830-392X</w:t>
                  </w:r>
                </w:p>
                <w:p w14:paraId="20CBF315" w14:textId="77777777" w:rsidR="004C5975" w:rsidRDefault="004C5975" w:rsidP="004C5975"/>
              </w:txbxContent>
            </v:textbox>
          </v:rect>
          <v:shape id="Half Frame 2" o:spid="_x0000_s1027" style="position:absolute;left:29257;top:-29099;width:1759;height:60115;rotation:90;visibility:visible;mso-wrap-style:square;v-text-anchor:middle" coordsize="175895,601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" path="m,l175895,v-571,19528,-1143,39056,-1714,58584l58631,58584r,3949133l,6011545,,xe" fillcolor="#0e489e" stroked="f" strokeweight="2pt">
            <v:path arrowok="t" o:connecttype="custom" o:connectlocs="0,0;175895,0;174181,58584;58631,58584;58631,4007717;0,6011545;0,0" o:connectangles="0,0,0,0,0,0,0"/>
          </v:shape>
        </v:group>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79B00D3"/>
    <w:multiLevelType w:val="hybridMultilevel"/>
    <w:tmpl w:val="7C8EF1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63457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5"/>
  <w:removePersonalInformation/>
  <w:removeDateAndTime/>
  <w:defaultTabStop w:val="720"/>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C2BE2"/>
    <w:rsid w:val="00022B0C"/>
    <w:rsid w:val="000D1B26"/>
    <w:rsid w:val="0014527F"/>
    <w:rsid w:val="00223FE7"/>
    <w:rsid w:val="00256775"/>
    <w:rsid w:val="00360F6C"/>
    <w:rsid w:val="003C0E97"/>
    <w:rsid w:val="004206A9"/>
    <w:rsid w:val="004228B4"/>
    <w:rsid w:val="004B4152"/>
    <w:rsid w:val="004C5975"/>
    <w:rsid w:val="005379D0"/>
    <w:rsid w:val="005569BC"/>
    <w:rsid w:val="005D0271"/>
    <w:rsid w:val="005E3D46"/>
    <w:rsid w:val="00687755"/>
    <w:rsid w:val="00735B35"/>
    <w:rsid w:val="008957E8"/>
    <w:rsid w:val="0091105F"/>
    <w:rsid w:val="009C0C97"/>
    <w:rsid w:val="00A11B70"/>
    <w:rsid w:val="00A77862"/>
    <w:rsid w:val="00A91819"/>
    <w:rsid w:val="00AB4B9E"/>
    <w:rsid w:val="00C6107B"/>
    <w:rsid w:val="00CB1DED"/>
    <w:rsid w:val="00CF0117"/>
    <w:rsid w:val="00D35C42"/>
    <w:rsid w:val="00D47352"/>
    <w:rsid w:val="00EB1B1D"/>
    <w:rsid w:val="00EE06C3"/>
    <w:rsid w:val="00F64C43"/>
    <w:rsid w:val="00FC29AD"/>
    <w:rsid w:val="00FC2BE2"/>
    <w:rsid w:val="00FF4DC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1A6D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2BE2"/>
    <w:pPr>
      <w:spacing w:after="200" w:line="288" w:lineRule="auto"/>
    </w:pPr>
    <w:rPr>
      <w:rFonts w:ascii="Calibri" w:eastAsiaTheme="minorEastAsia" w:hAnsi="Calibri" w:cs="Calibri"/>
      <w:sz w:val="21"/>
      <w:szCs w:val="21"/>
    </w:rPr>
  </w:style>
  <w:style w:type="paragraph" w:styleId="Heading2">
    <w:name w:val="heading 2"/>
    <w:basedOn w:val="Normal"/>
    <w:next w:val="Normal"/>
    <w:link w:val="Heading2Char"/>
    <w:uiPriority w:val="9"/>
    <w:unhideWhenUsed/>
    <w:qFormat/>
    <w:rsid w:val="0014527F"/>
    <w:pPr>
      <w:keepNext/>
      <w:keepLines/>
      <w:widowControl w:val="0"/>
      <w:spacing w:before="200" w:after="0" w:line="276" w:lineRule="auto"/>
      <w:outlineLvl w:val="1"/>
    </w:pPr>
    <w:rPr>
      <w:rFonts w:ascii="Cambria" w:eastAsia="Times New Roman" w:hAnsi="Cambria" w:cs="Times New Roman"/>
      <w:b/>
      <w:bCs/>
      <w:noProof/>
      <w:color w:val="4F81BD"/>
      <w:sz w:val="26"/>
      <w:szCs w:val="26"/>
      <w:lang w:val="x-none" w:eastAsia="x-none"/>
    </w:rPr>
  </w:style>
  <w:style w:type="paragraph" w:styleId="Heading3">
    <w:name w:val="heading 3"/>
    <w:basedOn w:val="Normal"/>
    <w:next w:val="Normal"/>
    <w:link w:val="Heading3Char"/>
    <w:uiPriority w:val="9"/>
    <w:semiHidden/>
    <w:unhideWhenUsed/>
    <w:qFormat/>
    <w:rsid w:val="0014527F"/>
    <w:pPr>
      <w:keepNext/>
      <w:widowControl w:val="0"/>
      <w:spacing w:before="240" w:after="60" w:line="276" w:lineRule="auto"/>
      <w:outlineLvl w:val="2"/>
    </w:pPr>
    <w:rPr>
      <w:rFonts w:ascii="Calibri Light" w:eastAsia="Times New Roman" w:hAnsi="Calibri Light" w:cs="Times New Roman"/>
      <w:b/>
      <w:bCs/>
      <w:noProof/>
      <w:sz w:val="26"/>
      <w:szCs w:val="26"/>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2B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2BE2"/>
    <w:rPr>
      <w:rFonts w:ascii="Calibri" w:eastAsiaTheme="minorEastAsia" w:hAnsi="Calibri" w:cs="Calibri"/>
      <w:sz w:val="21"/>
      <w:szCs w:val="21"/>
    </w:rPr>
  </w:style>
  <w:style w:type="paragraph" w:styleId="Footer">
    <w:name w:val="footer"/>
    <w:basedOn w:val="Normal"/>
    <w:link w:val="FooterChar"/>
    <w:uiPriority w:val="99"/>
    <w:unhideWhenUsed/>
    <w:rsid w:val="00FC2B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2BE2"/>
    <w:rPr>
      <w:rFonts w:ascii="Calibri" w:eastAsiaTheme="minorEastAsia" w:hAnsi="Calibri" w:cs="Calibri"/>
      <w:sz w:val="21"/>
      <w:szCs w:val="21"/>
    </w:rPr>
  </w:style>
  <w:style w:type="character" w:styleId="Hyperlink">
    <w:name w:val="Hyperlink"/>
    <w:basedOn w:val="DefaultParagraphFont"/>
    <w:uiPriority w:val="99"/>
    <w:unhideWhenUsed/>
    <w:rsid w:val="0014527F"/>
    <w:rPr>
      <w:color w:val="0000FF" w:themeColor="hyperlink"/>
      <w:u w:val="single"/>
    </w:rPr>
  </w:style>
  <w:style w:type="character" w:customStyle="1" w:styleId="Heading2Char">
    <w:name w:val="Heading 2 Char"/>
    <w:basedOn w:val="DefaultParagraphFont"/>
    <w:link w:val="Heading2"/>
    <w:uiPriority w:val="9"/>
    <w:rsid w:val="0014527F"/>
    <w:rPr>
      <w:rFonts w:ascii="Cambria" w:eastAsia="Times New Roman" w:hAnsi="Cambria" w:cs="Times New Roman"/>
      <w:b/>
      <w:bCs/>
      <w:noProof/>
      <w:color w:val="4F81BD"/>
      <w:sz w:val="26"/>
      <w:szCs w:val="26"/>
      <w:lang w:val="x-none" w:eastAsia="x-none"/>
    </w:rPr>
  </w:style>
  <w:style w:type="character" w:customStyle="1" w:styleId="Heading3Char">
    <w:name w:val="Heading 3 Char"/>
    <w:basedOn w:val="DefaultParagraphFont"/>
    <w:link w:val="Heading3"/>
    <w:uiPriority w:val="9"/>
    <w:semiHidden/>
    <w:rsid w:val="0014527F"/>
    <w:rPr>
      <w:rFonts w:ascii="Calibri Light" w:eastAsia="Times New Roman" w:hAnsi="Calibri Light" w:cs="Times New Roman"/>
      <w:b/>
      <w:bCs/>
      <w:noProof/>
      <w:sz w:val="26"/>
      <w:szCs w:val="26"/>
      <w:lang w:val="id-ID"/>
    </w:rPr>
  </w:style>
  <w:style w:type="character" w:styleId="CommentReference">
    <w:name w:val="annotation reference"/>
    <w:basedOn w:val="DefaultParagraphFont"/>
    <w:uiPriority w:val="99"/>
    <w:semiHidden/>
    <w:unhideWhenUsed/>
    <w:rsid w:val="00F64C43"/>
    <w:rPr>
      <w:sz w:val="16"/>
      <w:szCs w:val="16"/>
    </w:rPr>
  </w:style>
  <w:style w:type="paragraph" w:styleId="CommentText">
    <w:name w:val="annotation text"/>
    <w:basedOn w:val="Normal"/>
    <w:link w:val="CommentTextChar"/>
    <w:uiPriority w:val="99"/>
    <w:unhideWhenUsed/>
    <w:rsid w:val="00F64C43"/>
    <w:pPr>
      <w:spacing w:line="240" w:lineRule="auto"/>
    </w:pPr>
    <w:rPr>
      <w:sz w:val="20"/>
      <w:szCs w:val="20"/>
    </w:rPr>
  </w:style>
  <w:style w:type="character" w:customStyle="1" w:styleId="CommentTextChar">
    <w:name w:val="Comment Text Char"/>
    <w:basedOn w:val="DefaultParagraphFont"/>
    <w:link w:val="CommentText"/>
    <w:uiPriority w:val="99"/>
    <w:rsid w:val="00F64C43"/>
    <w:rPr>
      <w:rFonts w:ascii="Calibri" w:eastAsiaTheme="minorEastAsia" w:hAnsi="Calibri" w:cs="Calibri"/>
      <w:sz w:val="20"/>
      <w:szCs w:val="20"/>
    </w:rPr>
  </w:style>
  <w:style w:type="paragraph" w:styleId="CommentSubject">
    <w:name w:val="annotation subject"/>
    <w:basedOn w:val="CommentText"/>
    <w:next w:val="CommentText"/>
    <w:link w:val="CommentSubjectChar"/>
    <w:uiPriority w:val="99"/>
    <w:semiHidden/>
    <w:unhideWhenUsed/>
    <w:rsid w:val="00F64C43"/>
    <w:rPr>
      <w:b/>
      <w:bCs/>
    </w:rPr>
  </w:style>
  <w:style w:type="character" w:customStyle="1" w:styleId="CommentSubjectChar">
    <w:name w:val="Comment Subject Char"/>
    <w:basedOn w:val="CommentTextChar"/>
    <w:link w:val="CommentSubject"/>
    <w:uiPriority w:val="99"/>
    <w:semiHidden/>
    <w:rsid w:val="00F64C43"/>
    <w:rPr>
      <w:rFonts w:ascii="Calibri" w:eastAsiaTheme="minorEastAsia"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rmasusanparamita@pkr.ac.id" TargetMode="External"/><Relationship Id="rId12" Type="http://schemas.openxmlformats.org/officeDocument/2006/relationships/chart" Target="charts/chart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thpi.studentjournal.ub.ac.id/index.%20php/thpi/article/view/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5" Type="http://schemas.openxmlformats.org/officeDocument/2006/relationships/footnotes" Target="footnotes.xml"/><Relationship Id="rId15" Type="http://schemas.openxmlformats.org/officeDocument/2006/relationships/hyperlink" Target="https://doi.org/10.1016/j.appet.2010.05.002"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hart" Target="charts/chart4.xml"/></Relationships>
</file>

<file path=word/charts/_rels/chart1.xml.rels><?xml version="1.0" encoding="UTF-8" standalone="yes"?>
<Relationships xmlns="http://schemas.openxmlformats.org/package/2006/relationships"><Relationship Id="rId2" Type="http://schemas.openxmlformats.org/officeDocument/2006/relationships/oleObject" Target="file:///C:\Users\HP\AppData\Roaming\Microsoft\Excel\Book2%20(version%201).xlsb"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C:\Users\HP\AppData\Roaming\Microsoft\Excel\Book2%20(version%201).xlsb"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C:\Users\HP\AppData\Roaming\Microsoft\Excel\Book2%20(version%201).xlsb"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C:\Users\HP\AppData\Roaming\Microsoft\Excel\Book2%20(version%201).xlsb" TargetMode="External"/><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9.1419072615922983E-2"/>
          <c:y val="6.0659813356663796E-2"/>
          <c:w val="0.87802537182852225"/>
          <c:h val="0.79822506561679818"/>
        </c:manualLayout>
      </c:layout>
      <c:barChart>
        <c:barDir val="col"/>
        <c:grouping val="clustered"/>
        <c:varyColors val="1"/>
        <c:ser>
          <c:idx val="0"/>
          <c:order val="0"/>
          <c:tx>
            <c:strRef>
              <c:f>RASA!$B$2</c:f>
              <c:strCache>
                <c:ptCount val="1"/>
                <c:pt idx="0">
                  <c:v>TINGKAT KESUKAAN RASA</c:v>
                </c:pt>
              </c:strCache>
            </c:strRef>
          </c:tx>
          <c:spPr>
            <a:solidFill>
              <a:srgbClr val="002060"/>
            </a:solidFill>
            <a:ln w="9525" cap="flat" cmpd="sng" algn="ctr">
              <a:noFill/>
              <a:prstDash val="solid"/>
            </a:ln>
            <a:effectLst>
              <a:outerShdw blurRad="40000" dist="20000" dir="5400000" rotWithShape="0">
                <a:srgbClr val="000000">
                  <a:alpha val="38000"/>
                </a:srgbClr>
              </a:outerShdw>
            </a:effectLst>
          </c:spPr>
          <c:invertIfNegative val="1"/>
          <c:dLbls>
            <c:dLbl>
              <c:idx val="0"/>
              <c:tx>
                <c:rich>
                  <a:bodyPr/>
                  <a:lstStyle/>
                  <a:p>
                    <a:fld id="{AE2E7751-3C06-4777-BB25-EFBE55506840}" type="CATEGORYNAME">
                      <a:rPr lang="en-US" baseline="0"/>
                      <a:pPr/>
                      <a:t>[CATEGORY NAME]</a:t>
                    </a:fld>
                    <a:r>
                      <a:rPr lang="en-US" baseline="0"/>
                      <a:t>; </a:t>
                    </a:r>
                    <a:fld id="{D8C7409B-2D44-4C23-8ED1-F28592DB4FF2}" type="VALUE">
                      <a:rPr lang="en-US" baseline="0"/>
                      <a:pPr/>
                      <a:t>[VALUE]</a:t>
                    </a:fld>
                    <a:endParaRPr lang="en-US" baseline="0"/>
                  </a:p>
                </c:rich>
              </c:tx>
              <c:dLblPos val="outEnd"/>
              <c:showLegendKey val="1"/>
              <c:showVal val="1"/>
              <c:showCatName val="1"/>
              <c:showSerName val="1"/>
              <c:showPercent val="1"/>
              <c:showBubbleSize val="1"/>
              <c:extLst>
                <c:ext xmlns:c15="http://schemas.microsoft.com/office/drawing/2012/chart" uri="{CE6537A1-D6FC-4f65-9D91-7224C49458BB}">
                  <c15:dlblFieldTable/>
                  <c15:showDataLabelsRange val="0"/>
                </c:ext>
                <c:ext xmlns:c16="http://schemas.microsoft.com/office/drawing/2014/chart" uri="{C3380CC4-5D6E-409C-BE32-E72D297353CC}">
                  <c16:uniqueId val="{00000000-92DD-42B6-B986-FA293FF37FD7}"/>
                </c:ext>
              </c:extLst>
            </c:dLbl>
            <c:dLbl>
              <c:idx val="1"/>
              <c:tx>
                <c:rich>
                  <a:bodyPr/>
                  <a:lstStyle/>
                  <a:p>
                    <a:fld id="{00B1C19B-3C65-41E0-A57C-473B8CC133FE}" type="CATEGORYNAME">
                      <a:rPr lang="en-US" baseline="0"/>
                      <a:pPr/>
                      <a:t>[CATEGORY NAME]</a:t>
                    </a:fld>
                    <a:r>
                      <a:rPr lang="en-US" baseline="0"/>
                      <a:t>; </a:t>
                    </a:r>
                    <a:fld id="{2B825EF8-48F4-45FD-8F02-B991DBC475C4}" type="VALUE">
                      <a:rPr lang="en-US" baseline="0"/>
                      <a:pPr/>
                      <a:t>[VALUE]</a:t>
                    </a:fld>
                    <a:endParaRPr lang="en-US" baseline="0"/>
                  </a:p>
                </c:rich>
              </c:tx>
              <c:dLblPos val="outEnd"/>
              <c:showLegendKey val="1"/>
              <c:showVal val="1"/>
              <c:showCatName val="1"/>
              <c:showSerName val="1"/>
              <c:showPercent val="1"/>
              <c:showBubbleSize val="1"/>
              <c:extLst>
                <c:ext xmlns:c15="http://schemas.microsoft.com/office/drawing/2012/chart" uri="{CE6537A1-D6FC-4f65-9D91-7224C49458BB}">
                  <c15:dlblFieldTable/>
                  <c15:showDataLabelsRange val="0"/>
                </c:ext>
                <c:ext xmlns:c16="http://schemas.microsoft.com/office/drawing/2014/chart" uri="{C3380CC4-5D6E-409C-BE32-E72D297353CC}">
                  <c16:uniqueId val="{00000001-92DD-42B6-B986-FA293FF37FD7}"/>
                </c:ext>
              </c:extLst>
            </c:dLbl>
            <c:dLbl>
              <c:idx val="2"/>
              <c:tx>
                <c:rich>
                  <a:bodyPr/>
                  <a:lstStyle/>
                  <a:p>
                    <a:fld id="{369C19F4-4C5F-41E5-B7D4-DFA632ABA6B0}" type="CATEGORYNAME">
                      <a:rPr lang="en-US" baseline="0"/>
                      <a:pPr/>
                      <a:t>[CATEGORY NAME]</a:t>
                    </a:fld>
                    <a:r>
                      <a:rPr lang="en-US" baseline="0"/>
                      <a:t>; </a:t>
                    </a:r>
                    <a:fld id="{2B8C0CEC-E731-4C16-954C-C374C87FE5D4}" type="VALUE">
                      <a:rPr lang="en-US" baseline="0"/>
                      <a:pPr/>
                      <a:t>[VALUE]</a:t>
                    </a:fld>
                    <a:endParaRPr lang="en-US" baseline="0"/>
                  </a:p>
                </c:rich>
              </c:tx>
              <c:dLblPos val="outEnd"/>
              <c:showLegendKey val="1"/>
              <c:showVal val="1"/>
              <c:showCatName val="1"/>
              <c:showSerName val="1"/>
              <c:showPercent val="1"/>
              <c:showBubbleSize val="1"/>
              <c:extLst>
                <c:ext xmlns:c15="http://schemas.microsoft.com/office/drawing/2012/chart" uri="{CE6537A1-D6FC-4f65-9D91-7224C49458BB}">
                  <c15:dlblFieldTable/>
                  <c15:showDataLabelsRange val="0"/>
                </c:ext>
                <c:ext xmlns:c16="http://schemas.microsoft.com/office/drawing/2014/chart" uri="{C3380CC4-5D6E-409C-BE32-E72D297353CC}">
                  <c16:uniqueId val="{00000002-92DD-42B6-B986-FA293FF37FD7}"/>
                </c:ext>
              </c:extLst>
            </c:dLbl>
            <c:dLbl>
              <c:idx val="3"/>
              <c:tx>
                <c:rich>
                  <a:bodyPr/>
                  <a:lstStyle/>
                  <a:p>
                    <a:fld id="{1E34BAEA-4DDB-4761-900E-07CB529D55B6}" type="CATEGORYNAME">
                      <a:rPr lang="en-US" baseline="0"/>
                      <a:pPr/>
                      <a:t>[CATEGORY NAME]</a:t>
                    </a:fld>
                    <a:r>
                      <a:rPr lang="en-US" baseline="0"/>
                      <a:t>; </a:t>
                    </a:r>
                    <a:fld id="{91E2E91F-DC41-46B7-ADFA-30337AD58381}" type="VALUE">
                      <a:rPr lang="en-US" baseline="0"/>
                      <a:pPr/>
                      <a:t>[VALUE]</a:t>
                    </a:fld>
                    <a:endParaRPr lang="en-US" baseline="0"/>
                  </a:p>
                </c:rich>
              </c:tx>
              <c:dLblPos val="outEnd"/>
              <c:showLegendKey val="1"/>
              <c:showVal val="1"/>
              <c:showCatName val="1"/>
              <c:showSerName val="1"/>
              <c:showPercent val="1"/>
              <c:showBubbleSize val="1"/>
              <c:extLst>
                <c:ext xmlns:c15="http://schemas.microsoft.com/office/drawing/2012/chart" uri="{CE6537A1-D6FC-4f65-9D91-7224C49458BB}">
                  <c15:dlblFieldTable/>
                  <c15:showDataLabelsRange val="0"/>
                </c:ext>
                <c:ext xmlns:c16="http://schemas.microsoft.com/office/drawing/2014/chart" uri="{C3380CC4-5D6E-409C-BE32-E72D297353CC}">
                  <c16:uniqueId val="{00000003-92DD-42B6-B986-FA293FF37FD7}"/>
                </c:ext>
              </c:extLst>
            </c:dLbl>
            <c:spPr>
              <a:noFill/>
              <a:ln>
                <a:noFill/>
              </a:ln>
              <a:effectLst/>
            </c:spPr>
            <c:txPr>
              <a:bodyPr rot="0" spcFirstLastPara="0" vertOverflow="ellipsis" vert="horz" wrap="square" lIns="38100" tIns="19050" rIns="38100" bIns="19050" anchor="ctr" anchorCtr="1"/>
              <a:lstStyle/>
              <a:p>
                <a:pPr>
                  <a:defRPr lang="id-ID" sz="1000" b="0" i="0" u="none" strike="noStrike" kern="1200" baseline="0">
                    <a:solidFill>
                      <a:schemeClr val="tx1"/>
                    </a:solidFill>
                    <a:latin typeface="+mn-lt"/>
                    <a:ea typeface="+mn-ea"/>
                    <a:cs typeface="+mn-cs"/>
                  </a:defRPr>
                </a:pPr>
                <a:endParaRPr lang="en-US"/>
              </a:p>
            </c:txPr>
            <c:dLblPos val="outEnd"/>
            <c:showLegendKey val="1"/>
            <c:showVal val="1"/>
            <c:showCatName val="1"/>
            <c:showSerName val="1"/>
            <c:showPercent val="1"/>
            <c:showBubbleSize val="1"/>
            <c:showLeaderLines val="0"/>
            <c:extLst>
              <c:ext xmlns:c15="http://schemas.microsoft.com/office/drawing/2012/chart" uri="{CE6537A1-D6FC-4f65-9D91-7224C49458BB}">
                <c15:showLeaderLines val="0"/>
              </c:ext>
            </c:extLst>
          </c:dLbls>
          <c:cat>
            <c:strRef>
              <c:f>RASA!$A$3:$A$6</c:f>
              <c:strCache>
                <c:ptCount val="4"/>
                <c:pt idx="0">
                  <c:v>F0</c:v>
                </c:pt>
                <c:pt idx="1">
                  <c:v>F1</c:v>
                </c:pt>
                <c:pt idx="2">
                  <c:v>F2</c:v>
                </c:pt>
                <c:pt idx="3">
                  <c:v>F3</c:v>
                </c:pt>
              </c:strCache>
            </c:strRef>
          </c:cat>
          <c:val>
            <c:numRef>
              <c:f>RASA!$B$3:$B$6</c:f>
              <c:numCache>
                <c:formatCode>General</c:formatCode>
                <c:ptCount val="4"/>
                <c:pt idx="0">
                  <c:v>4.57</c:v>
                </c:pt>
                <c:pt idx="1">
                  <c:v>4.0999999999999996</c:v>
                </c:pt>
                <c:pt idx="2">
                  <c:v>4.4000000000000004</c:v>
                </c:pt>
                <c:pt idx="3">
                  <c:v>4.2</c:v>
                </c:pt>
              </c:numCache>
            </c:numRef>
          </c:val>
          <c:extLst>
            <c:ext xmlns:c14="http://schemas.microsoft.com/office/drawing/2007/8/2/chart" uri="{6F2FDCE9-48DA-4B69-8628-5D25D57E5C99}">
              <c14:invertSolidFillFmt>
                <c14:spPr xmlns:c14="http://schemas.microsoft.com/office/drawing/2007/8/2/chart">
                  <a:solidFill>
                    <a:srgbClr val="FFFFFF"/>
                  </a:solidFill>
                  <a:ln w="9525" cap="flat" cmpd="sng" algn="ctr">
                    <a:noFill/>
                    <a:prstDash val="solid"/>
                  </a:ln>
                  <a:effectLst>
                    <a:outerShdw blurRad="40000" dist="20000" dir="5400000" rotWithShape="0">
                      <a:srgbClr val="000000">
                        <a:alpha val="38000"/>
                      </a:srgbClr>
                    </a:outerShdw>
                  </a:effectLst>
                </c14:spPr>
              </c14:invertSolidFillFmt>
            </c:ext>
            <c:ext xmlns:c16="http://schemas.microsoft.com/office/drawing/2014/chart" uri="{C3380CC4-5D6E-409C-BE32-E72D297353CC}">
              <c16:uniqueId val="{00000004-92DD-42B6-B986-FA293FF37FD7}"/>
            </c:ext>
          </c:extLst>
        </c:ser>
        <c:dLbls>
          <c:showLegendKey val="1"/>
          <c:showVal val="1"/>
          <c:showCatName val="1"/>
          <c:showSerName val="1"/>
          <c:showPercent val="1"/>
          <c:showBubbleSize val="1"/>
        </c:dLbls>
        <c:gapWidth val="150"/>
        <c:axId val="181699712"/>
        <c:axId val="185361536"/>
      </c:barChart>
      <c:catAx>
        <c:axId val="181699712"/>
        <c:scaling>
          <c:orientation val="minMax"/>
        </c:scaling>
        <c:delete val="0"/>
        <c:axPos val="b"/>
        <c:numFmt formatCode="General" sourceLinked="0"/>
        <c:majorTickMark val="out"/>
        <c:minorTickMark val="cross"/>
        <c:tickLblPos val="nextTo"/>
        <c:crossAx val="185361536"/>
        <c:crosses val="autoZero"/>
        <c:auto val="1"/>
        <c:lblAlgn val="ctr"/>
        <c:lblOffset val="100"/>
        <c:noMultiLvlLbl val="1"/>
      </c:catAx>
      <c:valAx>
        <c:axId val="185361536"/>
        <c:scaling>
          <c:orientation val="minMax"/>
        </c:scaling>
        <c:delete val="0"/>
        <c:axPos val="l"/>
        <c:numFmt formatCode="General" sourceLinked="1"/>
        <c:majorTickMark val="out"/>
        <c:minorTickMark val="cross"/>
        <c:tickLblPos val="nextTo"/>
        <c:crossAx val="181699712"/>
        <c:crosses val="autoZero"/>
        <c:crossBetween val="between"/>
      </c:valAx>
    </c:plotArea>
    <c:plotVisOnly val="1"/>
    <c:dispBlanksAs val="gap"/>
    <c:showDLblsOverMax val="1"/>
  </c:chart>
  <c:spPr>
    <a:ln w="6350" cap="flat" cmpd="sng" algn="ctr">
      <a:noFill/>
      <a:prstDash val="solid"/>
      <a:round/>
    </a:ln>
  </c:spPr>
  <c:txPr>
    <a:bodyPr/>
    <a:lstStyle/>
    <a:p>
      <a:pPr>
        <a:defRPr lang="id-ID"/>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3426685322179718"/>
          <c:y val="9.9085405488972517E-2"/>
          <c:w val="0.82320006549275859"/>
          <c:h val="0.72196186320083489"/>
        </c:manualLayout>
      </c:layout>
      <c:barChart>
        <c:barDir val="col"/>
        <c:grouping val="clustered"/>
        <c:varyColors val="1"/>
        <c:ser>
          <c:idx val="0"/>
          <c:order val="0"/>
          <c:tx>
            <c:strRef>
              <c:f>WARNA!$B$1</c:f>
              <c:strCache>
                <c:ptCount val="1"/>
                <c:pt idx="0">
                  <c:v>KESUKAAN WARNA</c:v>
                </c:pt>
              </c:strCache>
            </c:strRef>
          </c:tx>
          <c:spPr>
            <a:solidFill>
              <a:srgbClr val="002060"/>
            </a:solidFill>
          </c:spPr>
          <c:invertIfNegative val="1"/>
          <c:dLbls>
            <c:dLbl>
              <c:idx val="0"/>
              <c:tx>
                <c:rich>
                  <a:bodyPr/>
                  <a:lstStyle/>
                  <a:p>
                    <a:fld id="{786DA545-2E2F-43B1-919D-A2F18751C5EA}" type="CATEGORYNAME">
                      <a:rPr lang="en-US" baseline="0"/>
                      <a:pPr/>
                      <a:t>[CATEGORY NAME]</a:t>
                    </a:fld>
                    <a:r>
                      <a:rPr lang="en-US" baseline="0"/>
                      <a:t>; </a:t>
                    </a:r>
                    <a:fld id="{A09DCEBD-08EA-4146-ADA7-9924FD039931}" type="VALUE">
                      <a:rPr lang="en-US" baseline="0"/>
                      <a:pPr/>
                      <a:t>[VALUE]</a:t>
                    </a:fld>
                    <a:endParaRPr lang="en-US" baseline="0"/>
                  </a:p>
                </c:rich>
              </c:tx>
              <c:dLblPos val="outEnd"/>
              <c:showLegendKey val="1"/>
              <c:showVal val="1"/>
              <c:showCatName val="1"/>
              <c:showSerName val="1"/>
              <c:showPercent val="1"/>
              <c:showBubbleSize val="1"/>
              <c:extLst>
                <c:ext xmlns:c15="http://schemas.microsoft.com/office/drawing/2012/chart" uri="{CE6537A1-D6FC-4f65-9D91-7224C49458BB}">
                  <c15:dlblFieldTable/>
                  <c15:showDataLabelsRange val="0"/>
                </c:ext>
                <c:ext xmlns:c16="http://schemas.microsoft.com/office/drawing/2014/chart" uri="{C3380CC4-5D6E-409C-BE32-E72D297353CC}">
                  <c16:uniqueId val="{00000000-689E-4BAC-84DC-50ADC6DE4B7C}"/>
                </c:ext>
              </c:extLst>
            </c:dLbl>
            <c:dLbl>
              <c:idx val="1"/>
              <c:tx>
                <c:rich>
                  <a:bodyPr/>
                  <a:lstStyle/>
                  <a:p>
                    <a:fld id="{DD21F3E0-5CA2-4C3F-A2AF-285AD8F490FF}" type="CATEGORYNAME">
                      <a:rPr lang="en-US" baseline="0"/>
                      <a:pPr/>
                      <a:t>[CATEGORY NAME]</a:t>
                    </a:fld>
                    <a:r>
                      <a:rPr lang="en-US" baseline="0"/>
                      <a:t>; </a:t>
                    </a:r>
                    <a:fld id="{BFF66A0D-1604-4DF2-8465-D847C6778A14}" type="VALUE">
                      <a:rPr lang="en-US" baseline="0"/>
                      <a:pPr/>
                      <a:t>[VALUE]</a:t>
                    </a:fld>
                    <a:endParaRPr lang="en-US" baseline="0"/>
                  </a:p>
                </c:rich>
              </c:tx>
              <c:dLblPos val="outEnd"/>
              <c:showLegendKey val="1"/>
              <c:showVal val="1"/>
              <c:showCatName val="1"/>
              <c:showSerName val="1"/>
              <c:showPercent val="1"/>
              <c:showBubbleSize val="1"/>
              <c:extLst>
                <c:ext xmlns:c15="http://schemas.microsoft.com/office/drawing/2012/chart" uri="{CE6537A1-D6FC-4f65-9D91-7224C49458BB}">
                  <c15:dlblFieldTable/>
                  <c15:showDataLabelsRange val="0"/>
                </c:ext>
                <c:ext xmlns:c16="http://schemas.microsoft.com/office/drawing/2014/chart" uri="{C3380CC4-5D6E-409C-BE32-E72D297353CC}">
                  <c16:uniqueId val="{00000001-689E-4BAC-84DC-50ADC6DE4B7C}"/>
                </c:ext>
              </c:extLst>
            </c:dLbl>
            <c:dLbl>
              <c:idx val="2"/>
              <c:tx>
                <c:rich>
                  <a:bodyPr/>
                  <a:lstStyle/>
                  <a:p>
                    <a:r>
                      <a:rPr lang="en-US" baseline="0"/>
                      <a:t> </a:t>
                    </a:r>
                    <a:fld id="{A8A06E65-A587-4317-A985-932E2E4BFB8F}" type="CATEGORYNAME">
                      <a:rPr lang="en-US" baseline="0"/>
                      <a:pPr/>
                      <a:t>[CATEGORY NAME]</a:t>
                    </a:fld>
                    <a:r>
                      <a:rPr lang="en-US" baseline="0"/>
                      <a:t>; </a:t>
                    </a:r>
                    <a:fld id="{14EA0D8D-9B62-4787-B74F-EB24AFB4F9E6}" type="VALUE">
                      <a:rPr lang="en-US" baseline="0"/>
                      <a:pPr/>
                      <a:t>[VALUE]</a:t>
                    </a:fld>
                    <a:endParaRPr lang="en-US" baseline="0"/>
                  </a:p>
                </c:rich>
              </c:tx>
              <c:dLblPos val="outEnd"/>
              <c:showLegendKey val="1"/>
              <c:showVal val="1"/>
              <c:showCatName val="1"/>
              <c:showSerName val="1"/>
              <c:showPercent val="1"/>
              <c:showBubbleSize val="1"/>
              <c:extLst>
                <c:ext xmlns:c15="http://schemas.microsoft.com/office/drawing/2012/chart" uri="{CE6537A1-D6FC-4f65-9D91-7224C49458BB}">
                  <c15:dlblFieldTable/>
                  <c15:showDataLabelsRange val="0"/>
                </c:ext>
                <c:ext xmlns:c16="http://schemas.microsoft.com/office/drawing/2014/chart" uri="{C3380CC4-5D6E-409C-BE32-E72D297353CC}">
                  <c16:uniqueId val="{00000002-689E-4BAC-84DC-50ADC6DE4B7C}"/>
                </c:ext>
              </c:extLst>
            </c:dLbl>
            <c:dLbl>
              <c:idx val="3"/>
              <c:tx>
                <c:rich>
                  <a:bodyPr/>
                  <a:lstStyle/>
                  <a:p>
                    <a:fld id="{B0988A61-6F1C-412E-87A5-0BA21BCEF846}" type="CATEGORYNAME">
                      <a:rPr lang="en-US" baseline="0"/>
                      <a:pPr/>
                      <a:t>[CATEGORY NAME]</a:t>
                    </a:fld>
                    <a:r>
                      <a:rPr lang="en-US" baseline="0"/>
                      <a:t>; </a:t>
                    </a:r>
                    <a:fld id="{16A4DC3F-5290-4BDF-A2CD-3917B23B74B5}" type="VALUE">
                      <a:rPr lang="en-US" baseline="0"/>
                      <a:pPr/>
                      <a:t>[VALUE]</a:t>
                    </a:fld>
                    <a:endParaRPr lang="en-US" baseline="0"/>
                  </a:p>
                </c:rich>
              </c:tx>
              <c:dLblPos val="outEnd"/>
              <c:showLegendKey val="1"/>
              <c:showVal val="1"/>
              <c:showCatName val="1"/>
              <c:showSerName val="1"/>
              <c:showPercent val="1"/>
              <c:showBubbleSize val="1"/>
              <c:extLst>
                <c:ext xmlns:c15="http://schemas.microsoft.com/office/drawing/2012/chart" uri="{CE6537A1-D6FC-4f65-9D91-7224C49458BB}">
                  <c15:dlblFieldTable/>
                  <c15:showDataLabelsRange val="0"/>
                </c:ext>
                <c:ext xmlns:c16="http://schemas.microsoft.com/office/drawing/2014/chart" uri="{C3380CC4-5D6E-409C-BE32-E72D297353CC}">
                  <c16:uniqueId val="{00000003-689E-4BAC-84DC-50ADC6DE4B7C}"/>
                </c:ext>
              </c:extLst>
            </c:dLbl>
            <c:spPr>
              <a:noFill/>
              <a:ln>
                <a:noFill/>
              </a:ln>
              <a:effectLst/>
            </c:spPr>
            <c:txPr>
              <a:bodyPr rot="0" spcFirstLastPara="0" vertOverflow="ellipsis" vert="horz" wrap="square" lIns="38100" tIns="19050" rIns="38100" bIns="19050" anchor="ctr" anchorCtr="1"/>
              <a:lstStyle/>
              <a:p>
                <a:pPr>
                  <a:defRPr lang="id-ID" sz="1000" b="0" i="0" u="none" strike="noStrike" kern="1200" baseline="0">
                    <a:solidFill>
                      <a:schemeClr val="tx1"/>
                    </a:solidFill>
                    <a:latin typeface="+mn-lt"/>
                    <a:ea typeface="+mn-ea"/>
                    <a:cs typeface="+mn-cs"/>
                  </a:defRPr>
                </a:pPr>
                <a:endParaRPr lang="en-US"/>
              </a:p>
            </c:txPr>
            <c:dLblPos val="outEnd"/>
            <c:showLegendKey val="1"/>
            <c:showVal val="1"/>
            <c:showCatName val="1"/>
            <c:showSerName val="1"/>
            <c:showPercent val="1"/>
            <c:showBubbleSize val="1"/>
            <c:showLeaderLines val="0"/>
            <c:extLst>
              <c:ext xmlns:c15="http://schemas.microsoft.com/office/drawing/2012/chart" uri="{CE6537A1-D6FC-4f65-9D91-7224C49458BB}">
                <c15:showLeaderLines val="0"/>
              </c:ext>
            </c:extLst>
          </c:dLbls>
          <c:cat>
            <c:strRef>
              <c:f>WARNA!$A$2:$A$5</c:f>
              <c:strCache>
                <c:ptCount val="4"/>
                <c:pt idx="0">
                  <c:v>F0</c:v>
                </c:pt>
                <c:pt idx="1">
                  <c:v>F1</c:v>
                </c:pt>
                <c:pt idx="2">
                  <c:v>F2</c:v>
                </c:pt>
                <c:pt idx="3">
                  <c:v>F3</c:v>
                </c:pt>
              </c:strCache>
            </c:strRef>
          </c:cat>
          <c:val>
            <c:numRef>
              <c:f>WARNA!$B$2:$B$5</c:f>
              <c:numCache>
                <c:formatCode>General</c:formatCode>
                <c:ptCount val="4"/>
                <c:pt idx="0">
                  <c:v>4.3</c:v>
                </c:pt>
                <c:pt idx="1">
                  <c:v>3.8299999999999992</c:v>
                </c:pt>
                <c:pt idx="2">
                  <c:v>4.33</c:v>
                </c:pt>
                <c:pt idx="3">
                  <c:v>4.2300000000000004</c:v>
                </c:pt>
              </c:numCache>
            </c:numRef>
          </c:val>
          <c:extLst>
            <c:ext xmlns:c14="http://schemas.microsoft.com/office/drawing/2007/8/2/chart" uri="{6F2FDCE9-48DA-4B69-8628-5D25D57E5C99}">
              <c14:invertSolidFillFmt>
                <c14:spPr xmlns:c14="http://schemas.microsoft.com/office/drawing/2007/8/2/chart">
                  <a:solidFill>
                    <a:srgbClr val="FFFFFF"/>
                  </a:solidFill>
                </c14:spPr>
              </c14:invertSolidFillFmt>
            </c:ext>
            <c:ext xmlns:c16="http://schemas.microsoft.com/office/drawing/2014/chart" uri="{C3380CC4-5D6E-409C-BE32-E72D297353CC}">
              <c16:uniqueId val="{00000004-689E-4BAC-84DC-50ADC6DE4B7C}"/>
            </c:ext>
          </c:extLst>
        </c:ser>
        <c:dLbls>
          <c:showLegendKey val="1"/>
          <c:showVal val="1"/>
          <c:showCatName val="1"/>
          <c:showSerName val="1"/>
          <c:showPercent val="1"/>
          <c:showBubbleSize val="1"/>
        </c:dLbls>
        <c:gapWidth val="150"/>
        <c:axId val="169153280"/>
        <c:axId val="169154816"/>
      </c:barChart>
      <c:catAx>
        <c:axId val="169153280"/>
        <c:scaling>
          <c:orientation val="minMax"/>
        </c:scaling>
        <c:delete val="0"/>
        <c:axPos val="b"/>
        <c:numFmt formatCode="General" sourceLinked="0"/>
        <c:majorTickMark val="out"/>
        <c:minorTickMark val="cross"/>
        <c:tickLblPos val="nextTo"/>
        <c:crossAx val="169154816"/>
        <c:crosses val="autoZero"/>
        <c:auto val="1"/>
        <c:lblAlgn val="ctr"/>
        <c:lblOffset val="100"/>
        <c:noMultiLvlLbl val="1"/>
      </c:catAx>
      <c:valAx>
        <c:axId val="169154816"/>
        <c:scaling>
          <c:orientation val="minMax"/>
        </c:scaling>
        <c:delete val="0"/>
        <c:axPos val="l"/>
        <c:numFmt formatCode="General" sourceLinked="1"/>
        <c:majorTickMark val="out"/>
        <c:minorTickMark val="cross"/>
        <c:tickLblPos val="nextTo"/>
        <c:crossAx val="169153280"/>
        <c:crosses val="autoZero"/>
        <c:crossBetween val="between"/>
      </c:valAx>
    </c:plotArea>
    <c:plotVisOnly val="1"/>
    <c:dispBlanksAs val="gap"/>
    <c:showDLblsOverMax val="1"/>
  </c:chart>
  <c:spPr>
    <a:ln w="6350" cap="flat" cmpd="sng" algn="ctr">
      <a:noFill/>
      <a:prstDash val="solid"/>
      <a:round/>
    </a:ln>
  </c:spPr>
  <c:txPr>
    <a:bodyPr/>
    <a:lstStyle/>
    <a:p>
      <a:pPr>
        <a:defRPr lang="id-ID"/>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1"/>
        <c:ser>
          <c:idx val="0"/>
          <c:order val="0"/>
          <c:tx>
            <c:strRef>
              <c:f>Tekstur!$B$1</c:f>
              <c:strCache>
                <c:ptCount val="1"/>
                <c:pt idx="0">
                  <c:v>KESUKAAN WARNA</c:v>
                </c:pt>
              </c:strCache>
            </c:strRef>
          </c:tx>
          <c:spPr>
            <a:solidFill>
              <a:srgbClr val="002060"/>
            </a:solidFill>
          </c:spPr>
          <c:invertIfNegative val="1"/>
          <c:dLbls>
            <c:dLbl>
              <c:idx val="0"/>
              <c:tx>
                <c:rich>
                  <a:bodyPr/>
                  <a:lstStyle/>
                  <a:p>
                    <a:fld id="{18341246-7B7D-4C7E-B276-12CF7BEC91EB}" type="CATEGORYNAME">
                      <a:rPr lang="en-US" baseline="0"/>
                      <a:pPr/>
                      <a:t>[CATEGORY NAME]</a:t>
                    </a:fld>
                    <a:r>
                      <a:rPr lang="en-US" baseline="0"/>
                      <a:t>; </a:t>
                    </a:r>
                    <a:fld id="{81DBF3FE-C137-470A-9B7C-9EDEFE561A2C}" type="VALUE">
                      <a:rPr lang="en-US" baseline="0"/>
                      <a:pPr/>
                      <a:t>[VALUE]</a:t>
                    </a:fld>
                    <a:endParaRPr lang="en-US" baseline="0"/>
                  </a:p>
                </c:rich>
              </c:tx>
              <c:dLblPos val="outEnd"/>
              <c:showLegendKey val="1"/>
              <c:showVal val="1"/>
              <c:showCatName val="1"/>
              <c:showSerName val="1"/>
              <c:showPercent val="1"/>
              <c:showBubbleSize val="1"/>
              <c:extLst>
                <c:ext xmlns:c15="http://schemas.microsoft.com/office/drawing/2012/chart" uri="{CE6537A1-D6FC-4f65-9D91-7224C49458BB}">
                  <c15:dlblFieldTable/>
                  <c15:showDataLabelsRange val="0"/>
                </c:ext>
                <c:ext xmlns:c16="http://schemas.microsoft.com/office/drawing/2014/chart" uri="{C3380CC4-5D6E-409C-BE32-E72D297353CC}">
                  <c16:uniqueId val="{00000000-B5DE-42D2-9D70-334B55B43864}"/>
                </c:ext>
              </c:extLst>
            </c:dLbl>
            <c:dLbl>
              <c:idx val="1"/>
              <c:tx>
                <c:rich>
                  <a:bodyPr/>
                  <a:lstStyle/>
                  <a:p>
                    <a:fld id="{9462F18C-ADD6-4325-BFD6-6AD0BE0AD26F}" type="CATEGORYNAME">
                      <a:rPr lang="en-US" baseline="0"/>
                      <a:pPr/>
                      <a:t>[CATEGORY NAME]</a:t>
                    </a:fld>
                    <a:r>
                      <a:rPr lang="en-US" baseline="0"/>
                      <a:t>; </a:t>
                    </a:r>
                    <a:fld id="{0E1DA875-8B3B-4E13-81BC-7C08856379BC}" type="VALUE">
                      <a:rPr lang="en-US" baseline="0"/>
                      <a:pPr/>
                      <a:t>[VALUE]</a:t>
                    </a:fld>
                    <a:endParaRPr lang="en-US" baseline="0"/>
                  </a:p>
                </c:rich>
              </c:tx>
              <c:dLblPos val="outEnd"/>
              <c:showLegendKey val="1"/>
              <c:showVal val="1"/>
              <c:showCatName val="1"/>
              <c:showSerName val="1"/>
              <c:showPercent val="1"/>
              <c:showBubbleSize val="1"/>
              <c:extLst>
                <c:ext xmlns:c15="http://schemas.microsoft.com/office/drawing/2012/chart" uri="{CE6537A1-D6FC-4f65-9D91-7224C49458BB}">
                  <c15:dlblFieldTable/>
                  <c15:showDataLabelsRange val="0"/>
                </c:ext>
                <c:ext xmlns:c16="http://schemas.microsoft.com/office/drawing/2014/chart" uri="{C3380CC4-5D6E-409C-BE32-E72D297353CC}">
                  <c16:uniqueId val="{00000001-B5DE-42D2-9D70-334B55B43864}"/>
                </c:ext>
              </c:extLst>
            </c:dLbl>
            <c:dLbl>
              <c:idx val="2"/>
              <c:tx>
                <c:rich>
                  <a:bodyPr/>
                  <a:lstStyle/>
                  <a:p>
                    <a:fld id="{31D7B69B-0812-4177-87D3-3EE99C48DB79}" type="CATEGORYNAME">
                      <a:rPr lang="en-US" baseline="0"/>
                      <a:pPr/>
                      <a:t>[CATEGORY NAME]</a:t>
                    </a:fld>
                    <a:r>
                      <a:rPr lang="en-US" baseline="0"/>
                      <a:t>; </a:t>
                    </a:r>
                    <a:fld id="{7E1AEFD5-1415-47CF-B6EC-69C746015CEE}" type="VALUE">
                      <a:rPr lang="en-US" baseline="0"/>
                      <a:pPr/>
                      <a:t>[VALUE]</a:t>
                    </a:fld>
                    <a:endParaRPr lang="en-US" baseline="0"/>
                  </a:p>
                </c:rich>
              </c:tx>
              <c:dLblPos val="outEnd"/>
              <c:showLegendKey val="1"/>
              <c:showVal val="1"/>
              <c:showCatName val="1"/>
              <c:showSerName val="1"/>
              <c:showPercent val="1"/>
              <c:showBubbleSize val="1"/>
              <c:extLst>
                <c:ext xmlns:c15="http://schemas.microsoft.com/office/drawing/2012/chart" uri="{CE6537A1-D6FC-4f65-9D91-7224C49458BB}">
                  <c15:dlblFieldTable/>
                  <c15:showDataLabelsRange val="0"/>
                </c:ext>
                <c:ext xmlns:c16="http://schemas.microsoft.com/office/drawing/2014/chart" uri="{C3380CC4-5D6E-409C-BE32-E72D297353CC}">
                  <c16:uniqueId val="{00000002-B5DE-42D2-9D70-334B55B43864}"/>
                </c:ext>
              </c:extLst>
            </c:dLbl>
            <c:dLbl>
              <c:idx val="3"/>
              <c:tx>
                <c:rich>
                  <a:bodyPr/>
                  <a:lstStyle/>
                  <a:p>
                    <a:fld id="{C7F0D848-16A7-41BC-A674-F006F9F1F3C8}" type="CATEGORYNAME">
                      <a:rPr lang="en-US" baseline="0"/>
                      <a:pPr/>
                      <a:t>[CATEGORY NAME]</a:t>
                    </a:fld>
                    <a:r>
                      <a:rPr lang="en-US" baseline="0"/>
                      <a:t>; </a:t>
                    </a:r>
                    <a:fld id="{84B4D1E0-5118-4441-B826-62DBD4E7F56F}" type="VALUE">
                      <a:rPr lang="en-US" baseline="0"/>
                      <a:pPr/>
                      <a:t>[VALUE]</a:t>
                    </a:fld>
                    <a:endParaRPr lang="en-US" baseline="0"/>
                  </a:p>
                </c:rich>
              </c:tx>
              <c:dLblPos val="outEnd"/>
              <c:showLegendKey val="1"/>
              <c:showVal val="1"/>
              <c:showCatName val="1"/>
              <c:showSerName val="1"/>
              <c:showPercent val="1"/>
              <c:showBubbleSize val="1"/>
              <c:extLst>
                <c:ext xmlns:c15="http://schemas.microsoft.com/office/drawing/2012/chart" uri="{CE6537A1-D6FC-4f65-9D91-7224C49458BB}">
                  <c15:dlblFieldTable/>
                  <c15:showDataLabelsRange val="0"/>
                </c:ext>
                <c:ext xmlns:c16="http://schemas.microsoft.com/office/drawing/2014/chart" uri="{C3380CC4-5D6E-409C-BE32-E72D297353CC}">
                  <c16:uniqueId val="{00000003-B5DE-42D2-9D70-334B55B43864}"/>
                </c:ext>
              </c:extLst>
            </c:dLbl>
            <c:spPr>
              <a:noFill/>
              <a:ln>
                <a:noFill/>
              </a:ln>
              <a:effectLst/>
            </c:spPr>
            <c:txPr>
              <a:bodyPr rot="0" spcFirstLastPara="0" vertOverflow="ellipsis" vert="horz" wrap="square" lIns="38100" tIns="19050" rIns="38100" bIns="19050" anchor="ctr" anchorCtr="1"/>
              <a:lstStyle/>
              <a:p>
                <a:pPr>
                  <a:defRPr lang="id-ID" sz="1000" b="0" i="0" u="none" strike="noStrike" kern="1200" baseline="0">
                    <a:solidFill>
                      <a:schemeClr val="tx1"/>
                    </a:solidFill>
                    <a:latin typeface="+mn-lt"/>
                    <a:ea typeface="+mn-ea"/>
                    <a:cs typeface="+mn-cs"/>
                  </a:defRPr>
                </a:pPr>
                <a:endParaRPr lang="en-US"/>
              </a:p>
            </c:txPr>
            <c:dLblPos val="outEnd"/>
            <c:showLegendKey val="1"/>
            <c:showVal val="1"/>
            <c:showCatName val="1"/>
            <c:showSerName val="1"/>
            <c:showPercent val="1"/>
            <c:showBubbleSize val="1"/>
            <c:showLeaderLines val="0"/>
            <c:extLst>
              <c:ext xmlns:c15="http://schemas.microsoft.com/office/drawing/2012/chart" uri="{CE6537A1-D6FC-4f65-9D91-7224C49458BB}">
                <c15:showLeaderLines val="0"/>
              </c:ext>
            </c:extLst>
          </c:dLbls>
          <c:cat>
            <c:strRef>
              <c:f>Tekstur!$A$2:$A$5</c:f>
              <c:strCache>
                <c:ptCount val="4"/>
                <c:pt idx="0">
                  <c:v>F0</c:v>
                </c:pt>
                <c:pt idx="1">
                  <c:v>F1</c:v>
                </c:pt>
                <c:pt idx="2">
                  <c:v>F2</c:v>
                </c:pt>
                <c:pt idx="3">
                  <c:v>F3</c:v>
                </c:pt>
              </c:strCache>
            </c:strRef>
          </c:cat>
          <c:val>
            <c:numRef>
              <c:f>Tekstur!$B$2:$B$5</c:f>
              <c:numCache>
                <c:formatCode>General</c:formatCode>
                <c:ptCount val="4"/>
                <c:pt idx="0">
                  <c:v>4.3</c:v>
                </c:pt>
                <c:pt idx="1">
                  <c:v>3.9</c:v>
                </c:pt>
                <c:pt idx="2">
                  <c:v>4.13</c:v>
                </c:pt>
                <c:pt idx="3">
                  <c:v>4.2700000000000014</c:v>
                </c:pt>
              </c:numCache>
            </c:numRef>
          </c:val>
          <c:extLst>
            <c:ext xmlns:c14="http://schemas.microsoft.com/office/drawing/2007/8/2/chart" uri="{6F2FDCE9-48DA-4B69-8628-5D25D57E5C99}">
              <c14:invertSolidFillFmt>
                <c14:spPr xmlns:c14="http://schemas.microsoft.com/office/drawing/2007/8/2/chart">
                  <a:solidFill>
                    <a:srgbClr val="FFFFFF"/>
                  </a:solidFill>
                </c14:spPr>
              </c14:invertSolidFillFmt>
            </c:ext>
            <c:ext xmlns:c16="http://schemas.microsoft.com/office/drawing/2014/chart" uri="{C3380CC4-5D6E-409C-BE32-E72D297353CC}">
              <c16:uniqueId val="{00000004-B5DE-42D2-9D70-334B55B43864}"/>
            </c:ext>
          </c:extLst>
        </c:ser>
        <c:dLbls>
          <c:showLegendKey val="1"/>
          <c:showVal val="1"/>
          <c:showCatName val="1"/>
          <c:showSerName val="1"/>
          <c:showPercent val="1"/>
          <c:showBubbleSize val="1"/>
        </c:dLbls>
        <c:gapWidth val="150"/>
        <c:axId val="169174528"/>
        <c:axId val="169176064"/>
      </c:barChart>
      <c:catAx>
        <c:axId val="169174528"/>
        <c:scaling>
          <c:orientation val="minMax"/>
        </c:scaling>
        <c:delete val="0"/>
        <c:axPos val="b"/>
        <c:numFmt formatCode="General" sourceLinked="0"/>
        <c:majorTickMark val="out"/>
        <c:minorTickMark val="cross"/>
        <c:tickLblPos val="nextTo"/>
        <c:crossAx val="169176064"/>
        <c:crosses val="autoZero"/>
        <c:auto val="1"/>
        <c:lblAlgn val="ctr"/>
        <c:lblOffset val="100"/>
        <c:noMultiLvlLbl val="1"/>
      </c:catAx>
      <c:valAx>
        <c:axId val="169176064"/>
        <c:scaling>
          <c:orientation val="minMax"/>
        </c:scaling>
        <c:delete val="0"/>
        <c:axPos val="l"/>
        <c:numFmt formatCode="General" sourceLinked="1"/>
        <c:majorTickMark val="out"/>
        <c:minorTickMark val="cross"/>
        <c:tickLblPos val="nextTo"/>
        <c:crossAx val="169174528"/>
        <c:crosses val="autoZero"/>
        <c:crossBetween val="between"/>
      </c:valAx>
    </c:plotArea>
    <c:plotVisOnly val="1"/>
    <c:dispBlanksAs val="gap"/>
    <c:showDLblsOverMax val="1"/>
  </c:chart>
  <c:spPr>
    <a:ln w="6350" cap="flat" cmpd="sng" algn="ctr">
      <a:noFill/>
      <a:prstDash val="solid"/>
      <a:round/>
    </a:ln>
  </c:spPr>
  <c:txPr>
    <a:bodyPr/>
    <a:lstStyle/>
    <a:p>
      <a:pPr>
        <a:defRPr lang="id-ID"/>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1"/>
        <c:ser>
          <c:idx val="0"/>
          <c:order val="0"/>
          <c:tx>
            <c:strRef>
              <c:f>Aroma!$B$1</c:f>
              <c:strCache>
                <c:ptCount val="1"/>
                <c:pt idx="0">
                  <c:v>KESUKAAN WARNA</c:v>
                </c:pt>
              </c:strCache>
            </c:strRef>
          </c:tx>
          <c:spPr>
            <a:solidFill>
              <a:srgbClr val="002060"/>
            </a:solidFill>
          </c:spPr>
          <c:invertIfNegative val="1"/>
          <c:dLbls>
            <c:dLbl>
              <c:idx val="0"/>
              <c:tx>
                <c:rich>
                  <a:bodyPr/>
                  <a:lstStyle/>
                  <a:p>
                    <a:fld id="{73F76949-EE99-4187-B08E-1CC7658075DC}" type="CATEGORYNAME">
                      <a:rPr lang="en-US" baseline="0"/>
                      <a:pPr/>
                      <a:t>[CATEGORY NAME]</a:t>
                    </a:fld>
                    <a:r>
                      <a:rPr lang="en-US" baseline="0"/>
                      <a:t>; </a:t>
                    </a:r>
                    <a:fld id="{857EE166-356C-46C2-B8B5-02C55297A55E}" type="VALUE">
                      <a:rPr lang="en-US" baseline="0"/>
                      <a:pPr/>
                      <a:t>[VALUE]</a:t>
                    </a:fld>
                    <a:endParaRPr lang="en-US" baseline="0"/>
                  </a:p>
                </c:rich>
              </c:tx>
              <c:dLblPos val="outEnd"/>
              <c:showLegendKey val="1"/>
              <c:showVal val="1"/>
              <c:showCatName val="1"/>
              <c:showSerName val="1"/>
              <c:showPercent val="1"/>
              <c:showBubbleSize val="1"/>
              <c:extLst>
                <c:ext xmlns:c15="http://schemas.microsoft.com/office/drawing/2012/chart" uri="{CE6537A1-D6FC-4f65-9D91-7224C49458BB}">
                  <c15:dlblFieldTable/>
                  <c15:showDataLabelsRange val="0"/>
                </c:ext>
                <c:ext xmlns:c16="http://schemas.microsoft.com/office/drawing/2014/chart" uri="{C3380CC4-5D6E-409C-BE32-E72D297353CC}">
                  <c16:uniqueId val="{00000000-CE6C-4B7F-A1C2-B1175A586DFE}"/>
                </c:ext>
              </c:extLst>
            </c:dLbl>
            <c:dLbl>
              <c:idx val="1"/>
              <c:tx>
                <c:rich>
                  <a:bodyPr/>
                  <a:lstStyle/>
                  <a:p>
                    <a:fld id="{35D70811-C265-4A64-BF0F-073C7FD059C3}" type="CATEGORYNAME">
                      <a:rPr lang="en-US" baseline="0"/>
                      <a:pPr/>
                      <a:t>[CATEGORY NAME]</a:t>
                    </a:fld>
                    <a:r>
                      <a:rPr lang="en-US" baseline="0"/>
                      <a:t>; </a:t>
                    </a:r>
                    <a:fld id="{636B6220-ED24-4A75-AFCB-4D30B8BBFF9C}" type="VALUE">
                      <a:rPr lang="en-US" baseline="0"/>
                      <a:pPr/>
                      <a:t>[VALUE]</a:t>
                    </a:fld>
                    <a:endParaRPr lang="en-US" baseline="0"/>
                  </a:p>
                </c:rich>
              </c:tx>
              <c:dLblPos val="outEnd"/>
              <c:showLegendKey val="1"/>
              <c:showVal val="1"/>
              <c:showCatName val="1"/>
              <c:showSerName val="1"/>
              <c:showPercent val="1"/>
              <c:showBubbleSize val="1"/>
              <c:extLst>
                <c:ext xmlns:c15="http://schemas.microsoft.com/office/drawing/2012/chart" uri="{CE6537A1-D6FC-4f65-9D91-7224C49458BB}">
                  <c15:dlblFieldTable/>
                  <c15:showDataLabelsRange val="0"/>
                </c:ext>
                <c:ext xmlns:c16="http://schemas.microsoft.com/office/drawing/2014/chart" uri="{C3380CC4-5D6E-409C-BE32-E72D297353CC}">
                  <c16:uniqueId val="{00000001-CE6C-4B7F-A1C2-B1175A586DFE}"/>
                </c:ext>
              </c:extLst>
            </c:dLbl>
            <c:dLbl>
              <c:idx val="2"/>
              <c:tx>
                <c:rich>
                  <a:bodyPr/>
                  <a:lstStyle/>
                  <a:p>
                    <a:r>
                      <a:rPr lang="en-US" baseline="0"/>
                      <a:t> </a:t>
                    </a:r>
                    <a:fld id="{55E33CBA-1AA5-4C0C-8017-B6ABA09E24E7}" type="CATEGORYNAME">
                      <a:rPr lang="en-US" baseline="0"/>
                      <a:pPr/>
                      <a:t>[CATEGORY NAME]</a:t>
                    </a:fld>
                    <a:r>
                      <a:rPr lang="en-US" baseline="0"/>
                      <a:t>; </a:t>
                    </a:r>
                    <a:fld id="{7476F4ED-079C-49E4-9AA0-5E52F73900C6}" type="VALUE">
                      <a:rPr lang="en-US" baseline="0"/>
                      <a:pPr/>
                      <a:t>[VALUE]</a:t>
                    </a:fld>
                    <a:endParaRPr lang="en-US" baseline="0"/>
                  </a:p>
                </c:rich>
              </c:tx>
              <c:dLblPos val="outEnd"/>
              <c:showLegendKey val="1"/>
              <c:showVal val="1"/>
              <c:showCatName val="1"/>
              <c:showSerName val="1"/>
              <c:showPercent val="1"/>
              <c:showBubbleSize val="1"/>
              <c:extLst>
                <c:ext xmlns:c15="http://schemas.microsoft.com/office/drawing/2012/chart" uri="{CE6537A1-D6FC-4f65-9D91-7224C49458BB}">
                  <c15:dlblFieldTable/>
                  <c15:showDataLabelsRange val="0"/>
                </c:ext>
                <c:ext xmlns:c16="http://schemas.microsoft.com/office/drawing/2014/chart" uri="{C3380CC4-5D6E-409C-BE32-E72D297353CC}">
                  <c16:uniqueId val="{00000002-CE6C-4B7F-A1C2-B1175A586DFE}"/>
                </c:ext>
              </c:extLst>
            </c:dLbl>
            <c:dLbl>
              <c:idx val="3"/>
              <c:tx>
                <c:rich>
                  <a:bodyPr/>
                  <a:lstStyle/>
                  <a:p>
                    <a:fld id="{DA3EB032-B8F1-438D-8169-0D1809F9E1BB}" type="CATEGORYNAME">
                      <a:rPr lang="en-US" baseline="0"/>
                      <a:pPr/>
                      <a:t>[CATEGORY NAME]</a:t>
                    </a:fld>
                    <a:r>
                      <a:rPr lang="en-US" baseline="0"/>
                      <a:t>; </a:t>
                    </a:r>
                    <a:fld id="{12B6C770-56C3-4B12-9CC2-36AED43985DE}" type="VALUE">
                      <a:rPr lang="en-US" baseline="0"/>
                      <a:pPr/>
                      <a:t>[VALUE]</a:t>
                    </a:fld>
                    <a:endParaRPr lang="en-US" baseline="0"/>
                  </a:p>
                </c:rich>
              </c:tx>
              <c:dLblPos val="outEnd"/>
              <c:showLegendKey val="1"/>
              <c:showVal val="1"/>
              <c:showCatName val="1"/>
              <c:showSerName val="1"/>
              <c:showPercent val="1"/>
              <c:showBubbleSize val="1"/>
              <c:extLst>
                <c:ext xmlns:c15="http://schemas.microsoft.com/office/drawing/2012/chart" uri="{CE6537A1-D6FC-4f65-9D91-7224C49458BB}">
                  <c15:dlblFieldTable/>
                  <c15:showDataLabelsRange val="0"/>
                </c:ext>
                <c:ext xmlns:c16="http://schemas.microsoft.com/office/drawing/2014/chart" uri="{C3380CC4-5D6E-409C-BE32-E72D297353CC}">
                  <c16:uniqueId val="{00000003-CE6C-4B7F-A1C2-B1175A586DFE}"/>
                </c:ext>
              </c:extLst>
            </c:dLbl>
            <c:spPr>
              <a:noFill/>
              <a:ln>
                <a:noFill/>
              </a:ln>
              <a:effectLst/>
            </c:spPr>
            <c:txPr>
              <a:bodyPr rot="0" spcFirstLastPara="0" vertOverflow="ellipsis" vert="horz" wrap="square" lIns="38100" tIns="19050" rIns="38100" bIns="19050" anchor="ctr" anchorCtr="1"/>
              <a:lstStyle/>
              <a:p>
                <a:pPr>
                  <a:defRPr lang="id-ID" sz="1000" b="0" i="0" u="none" strike="noStrike" kern="1200" baseline="0">
                    <a:solidFill>
                      <a:schemeClr val="tx1"/>
                    </a:solidFill>
                    <a:latin typeface="+mn-lt"/>
                    <a:ea typeface="+mn-ea"/>
                    <a:cs typeface="+mn-cs"/>
                  </a:defRPr>
                </a:pPr>
                <a:endParaRPr lang="en-US"/>
              </a:p>
            </c:txPr>
            <c:dLblPos val="outEnd"/>
            <c:showLegendKey val="1"/>
            <c:showVal val="1"/>
            <c:showCatName val="1"/>
            <c:showSerName val="1"/>
            <c:showPercent val="1"/>
            <c:showBubbleSize val="1"/>
            <c:showLeaderLines val="0"/>
            <c:extLst>
              <c:ext xmlns:c15="http://schemas.microsoft.com/office/drawing/2012/chart" uri="{CE6537A1-D6FC-4f65-9D91-7224C49458BB}">
                <c15:showLeaderLines val="0"/>
              </c:ext>
            </c:extLst>
          </c:dLbls>
          <c:cat>
            <c:strRef>
              <c:f>Aroma!$A$2:$A$5</c:f>
              <c:strCache>
                <c:ptCount val="4"/>
                <c:pt idx="0">
                  <c:v>F0</c:v>
                </c:pt>
                <c:pt idx="1">
                  <c:v>F1</c:v>
                </c:pt>
                <c:pt idx="2">
                  <c:v>F2</c:v>
                </c:pt>
                <c:pt idx="3">
                  <c:v>F3</c:v>
                </c:pt>
              </c:strCache>
            </c:strRef>
          </c:cat>
          <c:val>
            <c:numRef>
              <c:f>Aroma!$B$2:$B$5</c:f>
              <c:numCache>
                <c:formatCode>General</c:formatCode>
                <c:ptCount val="4"/>
                <c:pt idx="0">
                  <c:v>4.4000000000000004</c:v>
                </c:pt>
                <c:pt idx="1">
                  <c:v>3.8</c:v>
                </c:pt>
                <c:pt idx="2">
                  <c:v>4.2300000000000004</c:v>
                </c:pt>
                <c:pt idx="3">
                  <c:v>3.8</c:v>
                </c:pt>
              </c:numCache>
            </c:numRef>
          </c:val>
          <c:extLst>
            <c:ext xmlns:c14="http://schemas.microsoft.com/office/drawing/2007/8/2/chart" uri="{6F2FDCE9-48DA-4B69-8628-5D25D57E5C99}">
              <c14:invertSolidFillFmt>
                <c14:spPr xmlns:c14="http://schemas.microsoft.com/office/drawing/2007/8/2/chart">
                  <a:solidFill>
                    <a:srgbClr val="FFFFFF"/>
                  </a:solidFill>
                </c14:spPr>
              </c14:invertSolidFillFmt>
            </c:ext>
            <c:ext xmlns:c16="http://schemas.microsoft.com/office/drawing/2014/chart" uri="{C3380CC4-5D6E-409C-BE32-E72D297353CC}">
              <c16:uniqueId val="{00000004-CE6C-4B7F-A1C2-B1175A586DFE}"/>
            </c:ext>
          </c:extLst>
        </c:ser>
        <c:dLbls>
          <c:showLegendKey val="1"/>
          <c:showVal val="1"/>
          <c:showCatName val="1"/>
          <c:showSerName val="1"/>
          <c:showPercent val="1"/>
          <c:showBubbleSize val="1"/>
        </c:dLbls>
        <c:gapWidth val="150"/>
        <c:axId val="169183488"/>
        <c:axId val="169197568"/>
      </c:barChart>
      <c:catAx>
        <c:axId val="169183488"/>
        <c:scaling>
          <c:orientation val="minMax"/>
        </c:scaling>
        <c:delete val="0"/>
        <c:axPos val="b"/>
        <c:numFmt formatCode="General" sourceLinked="0"/>
        <c:majorTickMark val="out"/>
        <c:minorTickMark val="cross"/>
        <c:tickLblPos val="nextTo"/>
        <c:crossAx val="169197568"/>
        <c:crosses val="autoZero"/>
        <c:auto val="1"/>
        <c:lblAlgn val="ctr"/>
        <c:lblOffset val="100"/>
        <c:noMultiLvlLbl val="1"/>
      </c:catAx>
      <c:valAx>
        <c:axId val="169197568"/>
        <c:scaling>
          <c:orientation val="minMax"/>
        </c:scaling>
        <c:delete val="0"/>
        <c:axPos val="l"/>
        <c:numFmt formatCode="General" sourceLinked="1"/>
        <c:majorTickMark val="out"/>
        <c:minorTickMark val="cross"/>
        <c:tickLblPos val="nextTo"/>
        <c:crossAx val="169183488"/>
        <c:crosses val="autoZero"/>
        <c:crossBetween val="between"/>
      </c:valAx>
      <c:spPr>
        <a:ln>
          <a:noFill/>
        </a:ln>
      </c:spPr>
    </c:plotArea>
    <c:plotVisOnly val="1"/>
    <c:dispBlanksAs val="gap"/>
    <c:showDLblsOverMax val="1"/>
  </c:chart>
  <c:spPr>
    <a:ln>
      <a:noFill/>
    </a:ln>
  </c:spPr>
  <c:txPr>
    <a:bodyPr/>
    <a:lstStyle/>
    <a:p>
      <a:pPr>
        <a:defRPr lang="id-ID"/>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0</TotalTime>
  <Pages>9</Pages>
  <Words>3911</Words>
  <Characters>22298</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2023-11-01T04:03:00Z</dcterms:created>
  <dcterms:modified xsi:type="dcterms:W3CDTF">2024-04-25T02:48:00Z</dcterms:modified>
</cp:coreProperties>
</file>