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9A" w:rsidRPr="00EB5DAD" w:rsidRDefault="005011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HUBUNGAN ANTARA ASUPAN MAKAN DENGAN</w:t>
      </w:r>
      <w:r w:rsidRPr="00EB5DAD">
        <w:rPr>
          <w:rFonts w:ascii="Times New Roman" w:hAnsi="Times New Roman" w:cs="Times New Roman"/>
          <w:b/>
          <w:sz w:val="24"/>
          <w:szCs w:val="24"/>
          <w:lang w:val="en-US"/>
        </w:rPr>
        <w:t xml:space="preserve"> </w:t>
      </w:r>
      <w:r w:rsidRPr="00EB5DAD">
        <w:rPr>
          <w:rFonts w:ascii="Times New Roman" w:hAnsi="Times New Roman" w:cs="Times New Roman"/>
          <w:b/>
          <w:sz w:val="24"/>
          <w:szCs w:val="24"/>
        </w:rPr>
        <w:t>KEJADIAN</w:t>
      </w:r>
      <w:r w:rsidRPr="00EB5DAD">
        <w:rPr>
          <w:rFonts w:ascii="Times New Roman" w:hAnsi="Times New Roman" w:cs="Times New Roman"/>
          <w:b/>
          <w:sz w:val="24"/>
          <w:szCs w:val="24"/>
          <w:lang w:val="en-US"/>
        </w:rPr>
        <w:t xml:space="preserve"> </w:t>
      </w:r>
      <w:r w:rsidRPr="00EB5DAD">
        <w:rPr>
          <w:rFonts w:ascii="Times New Roman" w:hAnsi="Times New Roman" w:cs="Times New Roman"/>
          <w:b/>
          <w:sz w:val="24"/>
          <w:szCs w:val="24"/>
        </w:rPr>
        <w:t>PREDIABETES PADA REMAJA</w:t>
      </w:r>
      <w:r w:rsidRPr="00EB5DAD">
        <w:rPr>
          <w:rFonts w:ascii="Times New Roman" w:hAnsi="Times New Roman" w:cs="Times New Roman"/>
          <w:b/>
          <w:sz w:val="24"/>
          <w:szCs w:val="24"/>
          <w:lang w:val="en-US"/>
        </w:rPr>
        <w:t xml:space="preserve"> </w:t>
      </w:r>
      <w:r w:rsidRPr="00EB5DAD">
        <w:rPr>
          <w:rFonts w:ascii="Times New Roman" w:hAnsi="Times New Roman" w:cs="Times New Roman"/>
          <w:b/>
          <w:sz w:val="24"/>
          <w:szCs w:val="24"/>
        </w:rPr>
        <w:t>OBESITAS DI SMA TALUK KUANTAN</w:t>
      </w:r>
    </w:p>
    <w:p w:rsidR="00501195" w:rsidRPr="00EB5DAD" w:rsidRDefault="00501195" w:rsidP="00CB0811">
      <w:pPr>
        <w:spacing w:after="0" w:line="240" w:lineRule="auto"/>
        <w:jc w:val="center"/>
        <w:rPr>
          <w:rFonts w:ascii="Times New Roman" w:hAnsi="Times New Roman" w:cs="Times New Roman"/>
          <w:b/>
          <w:sz w:val="24"/>
          <w:szCs w:val="24"/>
          <w:lang w:val="en-US"/>
        </w:rPr>
      </w:pPr>
    </w:p>
    <w:p w:rsidR="00501195" w:rsidRPr="00EB5DAD" w:rsidRDefault="005011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YESSI ALZA</w:t>
      </w:r>
      <w:r w:rsidRPr="00EB5DAD">
        <w:rPr>
          <w:rFonts w:ascii="Times New Roman" w:hAnsi="Times New Roman" w:cs="Times New Roman"/>
          <w:b/>
          <w:sz w:val="24"/>
          <w:szCs w:val="24"/>
          <w:lang w:val="en-US"/>
        </w:rPr>
        <w:t>*,</w:t>
      </w:r>
      <w:r w:rsidRPr="00EB5DAD">
        <w:rPr>
          <w:rFonts w:ascii="Times New Roman" w:hAnsi="Times New Roman" w:cs="Times New Roman"/>
          <w:b/>
          <w:sz w:val="24"/>
          <w:szCs w:val="24"/>
        </w:rPr>
        <w:t xml:space="preserve"> ROZIANA</w:t>
      </w:r>
      <w:r w:rsidRPr="00EB5DAD">
        <w:rPr>
          <w:rFonts w:ascii="Times New Roman" w:hAnsi="Times New Roman" w:cs="Times New Roman"/>
          <w:b/>
          <w:sz w:val="24"/>
          <w:szCs w:val="24"/>
          <w:lang w:val="en-US"/>
        </w:rPr>
        <w:t>*,</w:t>
      </w:r>
      <w:r w:rsidRPr="00EB5DAD">
        <w:rPr>
          <w:rFonts w:ascii="Times New Roman" w:hAnsi="Times New Roman" w:cs="Times New Roman"/>
          <w:b/>
          <w:sz w:val="24"/>
          <w:szCs w:val="24"/>
        </w:rPr>
        <w:t xml:space="preserve"> FITRIANI</w:t>
      </w:r>
      <w:r w:rsidRPr="00EB5DAD">
        <w:rPr>
          <w:rFonts w:ascii="Times New Roman" w:hAnsi="Times New Roman" w:cs="Times New Roman"/>
          <w:b/>
          <w:sz w:val="24"/>
          <w:szCs w:val="24"/>
          <w:lang w:val="en-US"/>
        </w:rPr>
        <w:t>*</w:t>
      </w:r>
    </w:p>
    <w:p w:rsidR="000F069A" w:rsidRPr="00EB5DAD" w:rsidRDefault="000F069A" w:rsidP="00CB0811">
      <w:pPr>
        <w:pStyle w:val="ListParagraph"/>
        <w:spacing w:after="0" w:line="240" w:lineRule="auto"/>
        <w:ind w:left="0"/>
        <w:jc w:val="center"/>
        <w:rPr>
          <w:rFonts w:ascii="Times New Roman" w:hAnsi="Times New Roman"/>
          <w:b/>
          <w:sz w:val="24"/>
        </w:rPr>
      </w:pPr>
      <w:r w:rsidRPr="00EB5DAD">
        <w:rPr>
          <w:rFonts w:ascii="Times New Roman" w:hAnsi="Times New Roman"/>
          <w:sz w:val="24"/>
          <w:szCs w:val="24"/>
        </w:rPr>
        <w:t xml:space="preserve">*Dosen </w:t>
      </w:r>
      <w:r w:rsidR="00FF2635" w:rsidRPr="00EB5DAD">
        <w:rPr>
          <w:rFonts w:ascii="Times New Roman" w:hAnsi="Times New Roman"/>
          <w:sz w:val="24"/>
          <w:szCs w:val="24"/>
        </w:rPr>
        <w:t xml:space="preserve">Jurusan </w:t>
      </w:r>
      <w:r w:rsidR="00501195" w:rsidRPr="00EB5DAD">
        <w:rPr>
          <w:rFonts w:ascii="Times New Roman" w:hAnsi="Times New Roman"/>
          <w:sz w:val="24"/>
          <w:szCs w:val="24"/>
        </w:rPr>
        <w:t>Gizi</w:t>
      </w:r>
      <w:r w:rsidRPr="00EB5DAD">
        <w:rPr>
          <w:rFonts w:ascii="Times New Roman" w:hAnsi="Times New Roman"/>
          <w:sz w:val="24"/>
          <w:szCs w:val="24"/>
        </w:rPr>
        <w:t xml:space="preserve"> Poltekkes Kemenkes Riau</w:t>
      </w:r>
    </w:p>
    <w:p w:rsidR="00501195" w:rsidRPr="00EB5DAD" w:rsidRDefault="00501195" w:rsidP="00CB0811">
      <w:pPr>
        <w:spacing w:after="0" w:line="240" w:lineRule="auto"/>
        <w:rPr>
          <w:rFonts w:ascii="Times New Roman" w:hAnsi="Times New Roman" w:cs="Times New Roman"/>
          <w:sz w:val="24"/>
          <w:lang w:val="en-US"/>
        </w:rPr>
      </w:pPr>
    </w:p>
    <w:p w:rsidR="000F069A" w:rsidRPr="00EB5DAD" w:rsidRDefault="000F069A" w:rsidP="00CB081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en-US"/>
        </w:rPr>
      </w:pPr>
      <w:r w:rsidRPr="00EB5DAD">
        <w:rPr>
          <w:rFonts w:ascii="Times New Roman" w:eastAsia="Times New Roman" w:hAnsi="Times New Roman" w:cs="Times New Roman"/>
          <w:b/>
          <w:sz w:val="24"/>
          <w:szCs w:val="20"/>
        </w:rPr>
        <w:t>ABSTRAK</w:t>
      </w:r>
    </w:p>
    <w:p w:rsidR="00501195" w:rsidRPr="00EB5DAD" w:rsidRDefault="00501195" w:rsidP="00CB0811">
      <w:pPr>
        <w:tabs>
          <w:tab w:val="left" w:pos="915"/>
        </w:tabs>
        <w:spacing w:after="0" w:line="240" w:lineRule="auto"/>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 xml:space="preserve">Tujuan penelitian adalah untuk mengetahui hubungan hubungan antara asupan makan dengan kejadian prediabetes pada remaja obesitas di SMA Taluk Kuantan. Desain penelitian menggunakan metode deskriptif-analitik dengan pendekatan </w:t>
      </w:r>
      <w:r w:rsidRPr="00EB5DAD">
        <w:rPr>
          <w:rFonts w:ascii="Times New Roman" w:eastAsia="Times New Roman" w:hAnsi="Times New Roman" w:cs="Times New Roman"/>
          <w:i/>
          <w:sz w:val="24"/>
          <w:szCs w:val="24"/>
        </w:rPr>
        <w:t>cross sectional</w:t>
      </w:r>
      <w:r w:rsidRPr="00EB5DAD">
        <w:rPr>
          <w:rFonts w:ascii="Times New Roman" w:eastAsia="Times New Roman" w:hAnsi="Times New Roman" w:cs="Times New Roman"/>
          <w:sz w:val="24"/>
          <w:szCs w:val="24"/>
        </w:rPr>
        <w:t xml:space="preserve">. Waktu penelitian dilakukan dari bulan April sampai Oktober 2016. Sampel penelitian berjumlah 35 orang dengan teknik </w:t>
      </w:r>
      <w:r w:rsidRPr="00EB5DAD">
        <w:rPr>
          <w:rFonts w:ascii="Times New Roman" w:eastAsia="Times New Roman" w:hAnsi="Times New Roman" w:cs="Times New Roman"/>
          <w:i/>
          <w:sz w:val="24"/>
          <w:szCs w:val="24"/>
        </w:rPr>
        <w:t>accidental sampling</w:t>
      </w:r>
      <w:r w:rsidRPr="00EB5DAD">
        <w:rPr>
          <w:rFonts w:ascii="Times New Roman" w:eastAsia="Times New Roman" w:hAnsi="Times New Roman" w:cs="Times New Roman"/>
          <w:sz w:val="24"/>
          <w:szCs w:val="24"/>
        </w:rPr>
        <w:t xml:space="preserve"> kemudian disesuaikan dengan kriteria inklusi dan ekslusi. Hasil penelitian adalah rerata kadar gula darah puasa (GDP) 78,09 ml/dl. Rerata asupan Energi untuk laki-laki 62,15%, protein 77,87%, lemak 62,85%, karbohidrat 42,96%, PUFA 215,6% dan fiber 16,68%. Rerata asupan energi untuk perempuan 62,05%, protein 207,15%, lemak 72,535%, Karbohidrat 34,25%, PUFA 145,4% dan Fiber 13,915%. Tidak terdapat hubungan yang signifikan antara zat gizi energi, protein, lemak, karbohidrat, PUFA dan serat dengan kadar gula darah dengan r 0,064, -0,025, 0,067, 0,006, 0,110, dan -0,092. Simpulan pada penelitian ini adalah tidak terdapat hubungan yang signifikat antara asupan makan (Energi, protein, lemak, karbohidrat, PUFA dan serat) dengan kadar gula darah.</w:t>
      </w:r>
    </w:p>
    <w:p w:rsidR="00501195" w:rsidRPr="00EB5DAD" w:rsidRDefault="00501195" w:rsidP="00CB0811">
      <w:pPr>
        <w:tabs>
          <w:tab w:val="left" w:pos="915"/>
        </w:tabs>
        <w:spacing w:after="0" w:line="240" w:lineRule="auto"/>
        <w:jc w:val="both"/>
        <w:rPr>
          <w:rFonts w:ascii="Times New Roman" w:eastAsia="Times New Roman" w:hAnsi="Times New Roman" w:cs="Times New Roman"/>
          <w:sz w:val="24"/>
          <w:szCs w:val="24"/>
          <w:lang w:val="en-US"/>
        </w:rPr>
      </w:pPr>
    </w:p>
    <w:p w:rsidR="00501195" w:rsidRPr="00EB5DAD" w:rsidRDefault="00501195" w:rsidP="00CB0811">
      <w:pPr>
        <w:tabs>
          <w:tab w:val="left" w:pos="915"/>
        </w:tabs>
        <w:spacing w:after="0" w:line="240" w:lineRule="auto"/>
        <w:jc w:val="both"/>
        <w:rPr>
          <w:rFonts w:ascii="Times New Roman" w:hAnsi="Times New Roman" w:cs="Times New Roman"/>
          <w:sz w:val="24"/>
          <w:szCs w:val="24"/>
        </w:rPr>
      </w:pPr>
      <w:r w:rsidRPr="00EB5DAD">
        <w:rPr>
          <w:rFonts w:ascii="Times New Roman" w:eastAsia="Times New Roman" w:hAnsi="Times New Roman" w:cs="Times New Roman"/>
          <w:sz w:val="24"/>
          <w:szCs w:val="24"/>
        </w:rPr>
        <w:t xml:space="preserve">Kata kunci : GDP, Remaja, </w:t>
      </w:r>
      <w:r w:rsidRPr="00EB5DAD">
        <w:rPr>
          <w:rFonts w:ascii="Times New Roman" w:eastAsia="Times New Roman" w:hAnsi="Times New Roman" w:cs="Times New Roman"/>
          <w:sz w:val="24"/>
          <w:szCs w:val="24"/>
          <w:lang w:val="en-US"/>
        </w:rPr>
        <w:t>O</w:t>
      </w:r>
      <w:r w:rsidRPr="00EB5DAD">
        <w:rPr>
          <w:rFonts w:ascii="Times New Roman" w:eastAsia="Times New Roman" w:hAnsi="Times New Roman" w:cs="Times New Roman"/>
          <w:sz w:val="24"/>
          <w:szCs w:val="24"/>
        </w:rPr>
        <w:t>besitas, Asupan makan</w:t>
      </w:r>
      <w:r w:rsidRPr="00EB5DAD">
        <w:rPr>
          <w:rFonts w:ascii="Times New Roman" w:hAnsi="Times New Roman" w:cs="Times New Roman"/>
          <w:sz w:val="24"/>
          <w:szCs w:val="24"/>
        </w:rPr>
        <w:t>.</w:t>
      </w:r>
    </w:p>
    <w:p w:rsidR="00501195" w:rsidRPr="00EB5DAD" w:rsidRDefault="00501195" w:rsidP="00CB0811">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0"/>
          <w:lang w:val="en-US"/>
        </w:rPr>
      </w:pPr>
    </w:p>
    <w:p w:rsidR="00FC4ACD" w:rsidRPr="00EB5DAD" w:rsidRDefault="00FC4ACD" w:rsidP="00CB0811">
      <w:pPr>
        <w:spacing w:after="0" w:line="240" w:lineRule="auto"/>
        <w:rPr>
          <w:rFonts w:ascii="Times New Roman" w:hAnsi="Times New Roman" w:cs="Times New Roman"/>
          <w:sz w:val="24"/>
          <w:szCs w:val="24"/>
          <w:lang w:val="en-US"/>
        </w:rPr>
        <w:sectPr w:rsidR="00FC4ACD" w:rsidRPr="00EB5DAD" w:rsidSect="007E68C7">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06" w:footer="706" w:gutter="0"/>
          <w:pgNumType w:start="75"/>
          <w:cols w:space="708"/>
          <w:titlePg/>
          <w:docGrid w:linePitch="360"/>
        </w:sectPr>
      </w:pPr>
    </w:p>
    <w:p w:rsidR="000F069A" w:rsidRPr="00EB5DAD" w:rsidRDefault="000F069A" w:rsidP="00CB0811">
      <w:pPr>
        <w:spacing w:after="0" w:line="240" w:lineRule="auto"/>
        <w:rPr>
          <w:rFonts w:ascii="Times New Roman" w:hAnsi="Times New Roman" w:cs="Times New Roman"/>
          <w:b/>
          <w:sz w:val="24"/>
          <w:szCs w:val="24"/>
          <w:lang w:val="en-US"/>
        </w:rPr>
      </w:pPr>
      <w:r w:rsidRPr="00EB5DAD">
        <w:rPr>
          <w:rFonts w:ascii="Times New Roman" w:hAnsi="Times New Roman" w:cs="Times New Roman"/>
          <w:b/>
          <w:sz w:val="24"/>
          <w:szCs w:val="24"/>
          <w:lang w:val="en-US"/>
        </w:rPr>
        <w:lastRenderedPageBreak/>
        <w:t xml:space="preserve">PENDAHULUAN </w:t>
      </w:r>
    </w:p>
    <w:p w:rsidR="008A6041" w:rsidRPr="00EB5DAD" w:rsidRDefault="008A6041" w:rsidP="00CB0811">
      <w:pPr>
        <w:spacing w:after="0" w:line="240" w:lineRule="auto"/>
        <w:ind w:firstLine="720"/>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Obesitas atau kegemukan terjadi pada saat badan menjadi gemuk (</w:t>
      </w:r>
      <w:r w:rsidRPr="00EB5DAD">
        <w:rPr>
          <w:rFonts w:ascii="Times New Roman" w:eastAsia="Times New Roman" w:hAnsi="Times New Roman" w:cs="Times New Roman"/>
          <w:i/>
          <w:sz w:val="24"/>
          <w:szCs w:val="24"/>
        </w:rPr>
        <w:t>obese</w:t>
      </w:r>
      <w:r w:rsidRPr="00EB5DAD">
        <w:rPr>
          <w:rFonts w:ascii="Times New Roman" w:eastAsia="Times New Roman" w:hAnsi="Times New Roman" w:cs="Times New Roman"/>
          <w:sz w:val="24"/>
          <w:szCs w:val="24"/>
        </w:rPr>
        <w:t xml:space="preserve">) yang disebabkan penumpukan </w:t>
      </w:r>
      <w:r w:rsidRPr="00EB5DAD">
        <w:rPr>
          <w:rFonts w:ascii="Times New Roman" w:eastAsia="Times New Roman" w:hAnsi="Times New Roman" w:cs="Times New Roman"/>
          <w:i/>
          <w:sz w:val="24"/>
          <w:szCs w:val="24"/>
        </w:rPr>
        <w:t>adipose</w:t>
      </w:r>
      <w:r w:rsidRPr="00EB5DAD">
        <w:rPr>
          <w:rFonts w:ascii="Times New Roman" w:eastAsia="Times New Roman" w:hAnsi="Times New Roman" w:cs="Times New Roman"/>
          <w:sz w:val="24"/>
          <w:szCs w:val="24"/>
        </w:rPr>
        <w:t xml:space="preserve"> (</w:t>
      </w:r>
      <w:r w:rsidRPr="00EB5DAD">
        <w:rPr>
          <w:rFonts w:ascii="Times New Roman" w:eastAsia="Times New Roman" w:hAnsi="Times New Roman" w:cs="Times New Roman"/>
          <w:i/>
          <w:sz w:val="24"/>
          <w:szCs w:val="24"/>
        </w:rPr>
        <w:t>adipocytes</w:t>
      </w:r>
      <w:r w:rsidRPr="00EB5DAD">
        <w:rPr>
          <w:rFonts w:ascii="Times New Roman" w:eastAsia="Times New Roman" w:hAnsi="Times New Roman" w:cs="Times New Roman"/>
          <w:sz w:val="24"/>
          <w:szCs w:val="24"/>
        </w:rPr>
        <w:t xml:space="preserve">: jaringan lemak khusus yang disimpan tubuh) secara berlebihan. Jadi obesitas adalah keadaan dimana seseorang memiliki berat badan yang lebih berat dibandingkan berat idealnya yang disebabkan terjadinya penumpukan lemak di tubuhnya </w:t>
      </w:r>
      <w:r w:rsidRPr="00EB5DAD">
        <w:rPr>
          <w:rFonts w:ascii="Times New Roman" w:eastAsia="Times New Roman" w:hAnsi="Times New Roman" w:cs="Times New Roman"/>
          <w:sz w:val="24"/>
          <w:szCs w:val="24"/>
        </w:rPr>
        <w:fldChar w:fldCharType="begin" w:fldLock="1"/>
      </w:r>
      <w:r w:rsidRPr="00EB5DAD">
        <w:rPr>
          <w:rFonts w:ascii="Times New Roman" w:eastAsia="Times New Roman" w:hAnsi="Times New Roman" w:cs="Times New Roman"/>
          <w:sz w:val="24"/>
          <w:szCs w:val="24"/>
        </w:rPr>
        <w:instrText>ADDIN CSL_CITATION { "citationItems" : [ { "id" : "ITEM-1", "itemData" : { "author" : [ { "dropping-particle" : "", "family" : "Salam", "given" : "Abdul", "non-dropping-particle" : "", "parse-names" : false, "suffix" : "" } ], "container-title" : "Jurnal MKMI", "id" : "ITEM-1", "issue" : "3", "issued" : { "date-parts" : [ [ "2010" ] ] }, "page" : "185-190", "title" : "Faktor Resiko KEjadian Obesitas Pada Remaja", "type" : "article-journal", "volume" : "6" }, "uris" : [ "http://www.mendeley.com/documents/?uuid=183c80db-e4c3-442b-87cc-65daa94b0382" ] } ], "mendeley" : { "formattedCitation" : "(Salam 2010)", "plainTextFormattedCitation" : "(Salam 2010)", "previouslyFormattedCitation" : "(1)" }, "properties" : { "noteIndex" : 0 }, "schema" : "https://github.com/citation-style-language/schema/raw/master/csl-citation.json" }</w:instrText>
      </w:r>
      <w:r w:rsidRPr="00EB5DAD">
        <w:rPr>
          <w:rFonts w:ascii="Times New Roman" w:eastAsia="Times New Roman" w:hAnsi="Times New Roman" w:cs="Times New Roman"/>
          <w:sz w:val="24"/>
          <w:szCs w:val="24"/>
        </w:rPr>
        <w:fldChar w:fldCharType="separate"/>
      </w:r>
      <w:r w:rsidRPr="00EB5DAD">
        <w:rPr>
          <w:rFonts w:ascii="Times New Roman" w:eastAsia="Times New Roman" w:hAnsi="Times New Roman" w:cs="Times New Roman"/>
          <w:noProof/>
          <w:sz w:val="24"/>
          <w:szCs w:val="24"/>
        </w:rPr>
        <w:t>(Salam 2010)</w:t>
      </w:r>
      <w:r w:rsidRPr="00EB5DAD">
        <w:rPr>
          <w:rFonts w:ascii="Times New Roman" w:eastAsia="Times New Roman" w:hAnsi="Times New Roman" w:cs="Times New Roman"/>
          <w:sz w:val="24"/>
          <w:szCs w:val="24"/>
        </w:rPr>
        <w:fldChar w:fldCharType="end"/>
      </w:r>
      <w:r w:rsidRPr="00EB5DAD">
        <w:rPr>
          <w:rFonts w:ascii="Times New Roman" w:eastAsia="Times New Roman" w:hAnsi="Times New Roman" w:cs="Times New Roman"/>
          <w:sz w:val="24"/>
          <w:szCs w:val="24"/>
        </w:rPr>
        <w:t xml:space="preserve">.Obesitas adalah suatu penyakit serius yang dapat mengakibatkan masalah emosional dan sosial. Seseorang  disebut obesitas apabila kelebihan berat badan mencapai lebih dari 20% berat badan normal </w:t>
      </w:r>
      <w:r w:rsidRPr="00EB5DAD">
        <w:rPr>
          <w:rFonts w:ascii="Times New Roman" w:eastAsia="Times New Roman" w:hAnsi="Times New Roman" w:cs="Times New Roman"/>
          <w:sz w:val="24"/>
          <w:szCs w:val="24"/>
        </w:rPr>
        <w:fldChar w:fldCharType="begin" w:fldLock="1"/>
      </w:r>
      <w:r w:rsidRPr="00EB5DAD">
        <w:rPr>
          <w:rFonts w:ascii="Times New Roman" w:eastAsia="Times New Roman" w:hAnsi="Times New Roman" w:cs="Times New Roman"/>
          <w:sz w:val="24"/>
          <w:szCs w:val="24"/>
        </w:rPr>
        <w:instrText>ADDIN CSL_CITATION { "citationItems" : [ { "id" : "ITEM-1", "itemData" : { "author" : [ { "dropping-particle" : "", "family" : "Kusumah", "given" : "", "non-dropping-particle" : "", "parse-names" : false, "suffix" : "" } ], "id" : "ITEM-1", "issued" : { "date-parts" : [ [ "2007" ] ] }, "publisher" : "Quantum Media", "publisher-place" : "Jakarta", "title" : "Diet Ala Rasulullah", "type" : "book" }, "uris" : [ "http://www.mendeley.com/documents/?uuid=b907ca32-c5ec-4f22-9133-e8f8cef5857f" ] } ], "mendeley" : { "formattedCitation" : "(Kusumah 2007)", "manualFormatting" : "(Kusumah, 2007)", "plainTextFormattedCitation" : "(Kusumah 2007)", "previouslyFormattedCitation" : "(2)" }, "properties" : { "noteIndex" : 0 }, "schema" : "https://github.com/citation-style-language/schema/raw/master/csl-citation.json" }</w:instrText>
      </w:r>
      <w:r w:rsidRPr="00EB5DAD">
        <w:rPr>
          <w:rFonts w:ascii="Times New Roman" w:eastAsia="Times New Roman" w:hAnsi="Times New Roman" w:cs="Times New Roman"/>
          <w:sz w:val="24"/>
          <w:szCs w:val="24"/>
        </w:rPr>
        <w:fldChar w:fldCharType="separate"/>
      </w:r>
      <w:r w:rsidRPr="00EB5DAD">
        <w:rPr>
          <w:rFonts w:ascii="Times New Roman" w:eastAsia="Times New Roman" w:hAnsi="Times New Roman" w:cs="Times New Roman"/>
          <w:noProof/>
          <w:sz w:val="24"/>
          <w:szCs w:val="24"/>
        </w:rPr>
        <w:t>(Kusumah, 2007)</w:t>
      </w:r>
      <w:r w:rsidRPr="00EB5DAD">
        <w:rPr>
          <w:rFonts w:ascii="Times New Roman" w:eastAsia="Times New Roman" w:hAnsi="Times New Roman" w:cs="Times New Roman"/>
          <w:sz w:val="24"/>
          <w:szCs w:val="24"/>
        </w:rPr>
        <w:fldChar w:fldCharType="end"/>
      </w:r>
      <w:r w:rsidRPr="00EB5DAD">
        <w:rPr>
          <w:rFonts w:ascii="Times New Roman" w:eastAsia="Times New Roman" w:hAnsi="Times New Roman" w:cs="Times New Roman"/>
          <w:sz w:val="24"/>
          <w:szCs w:val="24"/>
        </w:rPr>
        <w:t xml:space="preserve">. </w:t>
      </w:r>
    </w:p>
    <w:p w:rsidR="008A6041" w:rsidRPr="00EB5DAD" w:rsidRDefault="008A6041" w:rsidP="00CB0811">
      <w:pPr>
        <w:spacing w:after="0" w:line="240" w:lineRule="auto"/>
        <w:ind w:firstLine="720"/>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Penyebab obesitas dinilai sebagai multikausal dan sangat multi-dimensional karena tidak hanyaterjadi pada golongan sosio-</w:t>
      </w:r>
      <w:r w:rsidRPr="00EB5DAD">
        <w:rPr>
          <w:rFonts w:ascii="Times New Roman" w:eastAsia="Times New Roman" w:hAnsi="Times New Roman" w:cs="Times New Roman"/>
          <w:sz w:val="24"/>
          <w:szCs w:val="24"/>
        </w:rPr>
        <w:lastRenderedPageBreak/>
        <w:t xml:space="preserve">ekonomi tinggi, tetapi juga sering terdapat pada sosio-ekonomi menengah hingga menengah ke bawah </w:t>
      </w:r>
      <w:r w:rsidRPr="00EB5DAD">
        <w:rPr>
          <w:rFonts w:ascii="Times New Roman" w:eastAsia="Times New Roman" w:hAnsi="Times New Roman" w:cs="Times New Roman"/>
          <w:sz w:val="24"/>
          <w:szCs w:val="24"/>
        </w:rPr>
        <w:fldChar w:fldCharType="begin" w:fldLock="1"/>
      </w:r>
      <w:r w:rsidRPr="00EB5DAD">
        <w:rPr>
          <w:rFonts w:ascii="Times New Roman" w:eastAsia="Times New Roman" w:hAnsi="Times New Roman" w:cs="Times New Roman"/>
          <w:sz w:val="24"/>
          <w:szCs w:val="24"/>
        </w:rPr>
        <w:instrText>ADDIN CSL_CITATION { "citationItems" : [ { "id" : "ITEM-1", "itemData" : { "DOI" : "10.1371/journal.pone.0039007", "ISSN" : "1932-6203", "abstract" : "Obesity is the result of positive energy balance for long periods of time. The problem of obesity can occur at the age of children, teens to adults. The purpose of this study is to identify the most dominant factor of obesity in children (5-15 years) using Basic Health Research in 2007. The proportion of obesity (percentile &gt;95) in children (5-15 years old) was 8.3%. The risk factor which mostly associated with obesity was the level of education after being controlled by sex, father's obesity, exercise and smoking habits and intake of protein. To overcome obesity problem in children (5-15 years old), it is needed to provide health education for children from an early age through enhanced IEC (Information, Education and Communication) such as anti smoking program, love of fiber (vegetables and fruits) and develop a culture of sport activities.", "author" : [ { "dropping-particle" : "", "family" : "Sartika", "given" : "Ratu Ayu Dewi", "non-dropping-particle" : "", "parse-names" : false, "suffix" : "" } ], "container-title" : "Makara, kesehatan", "id" : "ITEM-1", "issue" : "1", "issued" : { "date-parts" : [ [ "2011" ] ] }, "page" : "37-43", "title" : "Faktor Risiko Obesitas pada Anak 5-15 Tahun di Indonesia", "type" : "article-journal", "volume" : "15" }, "uris" : [ "http://www.mendeley.com/documents/?uuid=15dbba9a-2b97-4a96-ae9f-ab3d5fd93210" ] } ], "mendeley" : { "formattedCitation" : "(Sartika 2011)", "manualFormatting" : "(Sartika, 2011)", "plainTextFormattedCitation" : "(Sartika 2011)", "previouslyFormattedCitation" : "(3)" }, "properties" : { "noteIndex" : 0 }, "schema" : "https://github.com/citation-style-language/schema/raw/master/csl-citation.json" }</w:instrText>
      </w:r>
      <w:r w:rsidRPr="00EB5DAD">
        <w:rPr>
          <w:rFonts w:ascii="Times New Roman" w:eastAsia="Times New Roman" w:hAnsi="Times New Roman" w:cs="Times New Roman"/>
          <w:sz w:val="24"/>
          <w:szCs w:val="24"/>
        </w:rPr>
        <w:fldChar w:fldCharType="separate"/>
      </w:r>
      <w:r w:rsidRPr="00EB5DAD">
        <w:rPr>
          <w:rFonts w:ascii="Times New Roman" w:eastAsia="Times New Roman" w:hAnsi="Times New Roman" w:cs="Times New Roman"/>
          <w:noProof/>
          <w:sz w:val="24"/>
          <w:szCs w:val="24"/>
        </w:rPr>
        <w:t>(Sartika, 2011)</w:t>
      </w:r>
      <w:r w:rsidRPr="00EB5DAD">
        <w:rPr>
          <w:rFonts w:ascii="Times New Roman" w:eastAsia="Times New Roman" w:hAnsi="Times New Roman" w:cs="Times New Roman"/>
          <w:sz w:val="24"/>
          <w:szCs w:val="24"/>
        </w:rPr>
        <w:fldChar w:fldCharType="end"/>
      </w:r>
      <w:r w:rsidRPr="00EB5DAD">
        <w:rPr>
          <w:rFonts w:ascii="Times New Roman" w:eastAsia="Times New Roman" w:hAnsi="Times New Roman" w:cs="Times New Roman"/>
          <w:sz w:val="24"/>
          <w:szCs w:val="24"/>
        </w:rPr>
        <w:t xml:space="preserve">. Dahulu status sosial dan ekonomi juga dikaitkan dengan obesitas. Individu yang berasal dari keluarga sosial ekonomi rendah biasanya mengalami malnutrisi. Sebaliknya, individu dari keluarga dengan status sosial ekonomi lebih tinggi biasanya menderita obesitas. Kini diketahui bahwa sejak tiga dekade terakhir, hubungan antara status sosial ekonomi dengan obesitas melemah karenaprevalensi obesitas meningkat pada setiap kelompok status sosial ekonomi </w:t>
      </w:r>
      <w:r w:rsidRPr="00EB5DAD">
        <w:rPr>
          <w:rFonts w:ascii="Times New Roman" w:eastAsia="Times New Roman" w:hAnsi="Times New Roman" w:cs="Times New Roman"/>
          <w:sz w:val="24"/>
          <w:szCs w:val="24"/>
        </w:rPr>
        <w:fldChar w:fldCharType="begin" w:fldLock="1"/>
      </w:r>
      <w:r w:rsidRPr="00EB5DAD">
        <w:rPr>
          <w:rFonts w:ascii="Times New Roman" w:eastAsia="Times New Roman" w:hAnsi="Times New Roman" w:cs="Times New Roman"/>
          <w:sz w:val="24"/>
          <w:szCs w:val="24"/>
        </w:rPr>
        <w:instrText>ADDIN CSL_CITATION { "citationItems" : [ { "id" : "ITEM-1", "itemData" : { "author" : [ { "dropping-particle" : "", "family" : "Estiningtyas", "given" : "", "non-dropping-particle" : "", "parse-names" : false, "suffix" : "" } ], "id" : "ITEM-1", "issued" : { "date-parts" : [ [ "2010" ] ] }, "publisher" : "Universitas Diponegoro", "title" : "faktor Resiko Obesitas pada Remaja", "type" : "thesis" }, "uris" : [ "http://www.mendeley.com/documents/?uuid=ab5bb35a-4cab-4563-b56f-54c99a998142" ] } ], "mendeley" : { "formattedCitation" : "(Estiningtyas 2010)", "manualFormatting" : "(Estiningtyas, 2010)", "plainTextFormattedCitation" : "(Estiningtyas 2010)", "previouslyFormattedCitation" : "(4)" }, "properties" : { "noteIndex" : 0 }, "schema" : "https://github.com/citation-style-language/schema/raw/master/csl-citation.json" }</w:instrText>
      </w:r>
      <w:r w:rsidRPr="00EB5DAD">
        <w:rPr>
          <w:rFonts w:ascii="Times New Roman" w:eastAsia="Times New Roman" w:hAnsi="Times New Roman" w:cs="Times New Roman"/>
          <w:sz w:val="24"/>
          <w:szCs w:val="24"/>
        </w:rPr>
        <w:fldChar w:fldCharType="separate"/>
      </w:r>
      <w:r w:rsidRPr="00EB5DAD">
        <w:rPr>
          <w:rFonts w:ascii="Times New Roman" w:eastAsia="Times New Roman" w:hAnsi="Times New Roman" w:cs="Times New Roman"/>
          <w:noProof/>
          <w:sz w:val="24"/>
          <w:szCs w:val="24"/>
        </w:rPr>
        <w:t>(Estiningtyas, 2010)</w:t>
      </w:r>
      <w:r w:rsidRPr="00EB5DAD">
        <w:rPr>
          <w:rFonts w:ascii="Times New Roman" w:eastAsia="Times New Roman" w:hAnsi="Times New Roman" w:cs="Times New Roman"/>
          <w:sz w:val="24"/>
          <w:szCs w:val="24"/>
        </w:rPr>
        <w:fldChar w:fldCharType="end"/>
      </w:r>
      <w:r w:rsidRPr="00EB5DAD">
        <w:rPr>
          <w:rFonts w:ascii="Times New Roman" w:eastAsia="Times New Roman" w:hAnsi="Times New Roman" w:cs="Times New Roman"/>
          <w:sz w:val="24"/>
          <w:szCs w:val="24"/>
        </w:rPr>
        <w:t>.</w:t>
      </w:r>
    </w:p>
    <w:p w:rsidR="008A6041" w:rsidRPr="00EB5DAD" w:rsidRDefault="008A6041" w:rsidP="00CB0811">
      <w:pPr>
        <w:spacing w:after="0" w:line="240" w:lineRule="auto"/>
        <w:ind w:firstLine="720"/>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 xml:space="preserve">Dilihat dari faktor-faktor yang menyebabkan obesitas, salah satunya adalah pola makan atau jenis makanan yang dikonsumsi dan jenis kegiatan yang dilakukan </w:t>
      </w:r>
      <w:r w:rsidRPr="00EB5DAD">
        <w:rPr>
          <w:rFonts w:ascii="Times New Roman" w:eastAsia="Times New Roman" w:hAnsi="Times New Roman" w:cs="Times New Roman"/>
          <w:sz w:val="24"/>
          <w:szCs w:val="24"/>
        </w:rPr>
        <w:fldChar w:fldCharType="begin" w:fldLock="1"/>
      </w:r>
      <w:r w:rsidRPr="00EB5DAD">
        <w:rPr>
          <w:rFonts w:ascii="Times New Roman" w:eastAsia="Times New Roman" w:hAnsi="Times New Roman" w:cs="Times New Roman"/>
          <w:sz w:val="24"/>
          <w:szCs w:val="24"/>
        </w:rPr>
        <w:instrText>ADDIN CSL_CITATION { "citationItems" : [ { "id" : "ITEM-1", "itemData" : { "author" : [ { "dropping-particle" : "", "family" : "Utomo", "given" : "G.T", "non-dropping-particle" : "", "parse-names" : false, "suffix" : "" } ], "container-title" : "UNNES", "id" : "ITEM-1", "issued" : { "date-parts" : [ [ "2012" ] ] }, "title" : "Pengaruh Latihan Senam Arobik Terhadap Penurunan Berat Badan, Persen Lemak Tubuh dan Kadar Kolesterol pada Remaja Putri Penderita Obesitas di Sanggar Senam Studio 88 Salatiga", "type" : "article-journal" }, "uris" : [ "http://www.mendeley.com/documents/?uuid=1da36282-c7b1-47d2-b550-793a27df9e4d" ] } ], "mendeley" : { "formattedCitation" : "(Utomo 2012)", "manualFormatting" : "(Utomo, 2012)", "plainTextFormattedCitation" : "(Utomo 2012)", "previouslyFormattedCitation" : "(5)" }, "properties" : { "noteIndex" : 0 }, "schema" : "https://github.com/citation-style-language/schema/raw/master/csl-citation.json" }</w:instrText>
      </w:r>
      <w:r w:rsidRPr="00EB5DAD">
        <w:rPr>
          <w:rFonts w:ascii="Times New Roman" w:eastAsia="Times New Roman" w:hAnsi="Times New Roman" w:cs="Times New Roman"/>
          <w:sz w:val="24"/>
          <w:szCs w:val="24"/>
        </w:rPr>
        <w:fldChar w:fldCharType="separate"/>
      </w:r>
      <w:r w:rsidRPr="00EB5DAD">
        <w:rPr>
          <w:rFonts w:ascii="Times New Roman" w:eastAsia="Times New Roman" w:hAnsi="Times New Roman" w:cs="Times New Roman"/>
          <w:noProof/>
          <w:sz w:val="24"/>
          <w:szCs w:val="24"/>
        </w:rPr>
        <w:t xml:space="preserve">(Utomo, </w:t>
      </w:r>
      <w:r w:rsidRPr="00EB5DAD">
        <w:rPr>
          <w:rFonts w:ascii="Times New Roman" w:eastAsia="Times New Roman" w:hAnsi="Times New Roman" w:cs="Times New Roman"/>
          <w:noProof/>
          <w:sz w:val="24"/>
          <w:szCs w:val="24"/>
        </w:rPr>
        <w:lastRenderedPageBreak/>
        <w:t>2012)</w:t>
      </w:r>
      <w:r w:rsidRPr="00EB5DAD">
        <w:rPr>
          <w:rFonts w:ascii="Times New Roman" w:eastAsia="Times New Roman" w:hAnsi="Times New Roman" w:cs="Times New Roman"/>
          <w:sz w:val="24"/>
          <w:szCs w:val="24"/>
        </w:rPr>
        <w:fldChar w:fldCharType="end"/>
      </w:r>
      <w:r w:rsidRPr="00EB5DAD">
        <w:rPr>
          <w:rFonts w:ascii="Times New Roman" w:eastAsia="Times New Roman" w:hAnsi="Times New Roman" w:cs="Times New Roman"/>
          <w:sz w:val="24"/>
          <w:szCs w:val="24"/>
          <w:lang w:val="en-US"/>
        </w:rPr>
        <w:t xml:space="preserve">.  </w:t>
      </w:r>
      <w:r w:rsidRPr="00EB5DAD">
        <w:rPr>
          <w:rFonts w:ascii="Times New Roman" w:hAnsi="Times New Roman" w:cs="Times New Roman"/>
          <w:sz w:val="24"/>
          <w:szCs w:val="24"/>
        </w:rPr>
        <w:t xml:space="preserve">Anak-anak </w:t>
      </w:r>
      <w:r w:rsidRPr="00EB5DAD">
        <w:rPr>
          <w:rFonts w:ascii="Times New Roman" w:hAnsi="Times New Roman" w:cs="Times New Roman"/>
          <w:sz w:val="24"/>
          <w:szCs w:val="24"/>
          <w:lang w:val="en-US"/>
        </w:rPr>
        <w:t>z</w:t>
      </w:r>
      <w:r w:rsidRPr="00EB5DAD">
        <w:rPr>
          <w:rFonts w:ascii="Times New Roman" w:hAnsi="Times New Roman" w:cs="Times New Roman"/>
          <w:sz w:val="24"/>
          <w:szCs w:val="24"/>
        </w:rPr>
        <w:t xml:space="preserve">aman sekarang lebih banyak makan makanan instan, makanan cepat saji, minuman yang mengandung tinggi gula serta makanan cemilan yang sudah diproses yang tinggi kalori dan lemak namun rendah vitamin lainnya dibandingkan makanan sehat dan segar seperti sayur dan buah-buahan. Pola makan yang menyebabkan obesitas adalah makan tidak pada saat lapar dan makan sambil menonton TV atau mengerjakan sesuatu seperti pekerjaan rumah atau membaca </w:t>
      </w:r>
      <w:r w:rsidRPr="00EB5DAD">
        <w:rPr>
          <w:rFonts w:ascii="Times New Roman" w:hAnsi="Times New Roman" w:cs="Times New Roman"/>
          <w:sz w:val="24"/>
          <w:szCs w:val="24"/>
        </w:rPr>
        <w:fldChar w:fldCharType="begin" w:fldLock="1"/>
      </w:r>
      <w:r w:rsidRPr="00EB5DAD">
        <w:rPr>
          <w:rFonts w:ascii="Times New Roman" w:hAnsi="Times New Roman" w:cs="Times New Roman"/>
          <w:sz w:val="24"/>
          <w:szCs w:val="24"/>
        </w:rPr>
        <w:instrText>ADDIN CSL_CITATION { "citationItems" : [ { "id" : "ITEM-1", "itemData" : { "DOI" : "10.1017/CBO9781107415324.004", "ISBN" : "9788578110796", "ISSN" : "1098-6596", "PMID" : "25246403", "abstract" : "applicability for this approach.", "author" : [ { "dropping-particle" : "", "family" : "Kharisma", "given" : "Pratama", "non-dropping-particle" : "", "parse-names" : false, "suffix" : "" } ], "id" : "ITEM-1", "issued" : { "date-parts" : [ [ "2009" ] ] }, "publisher" : "Universitas Muhammadiyah Surakarta", "title" : "Hubungan Pengetahuan Tentang Pola Makan dengan Kejadian Berat BAdan Berlebih Pada Usia Remaja (Kelas 3) di SMA Assalam Surakarta", "type" : "thesis" }, "uris" : [ "http://www.mendeley.com/documents/?uuid=cb90f94e-dd60-4bb3-8a93-cd6d0dd96bbd" ] } ], "mendeley" : { "formattedCitation" : "(Kharisma 2009)", "manualFormatting" : "(Kharisma, 2009)", "plainTextFormattedCitation" : "(Kharisma 2009)", "previouslyFormattedCitation" : "(6)" }, "properties" : { "noteIndex" : 0 }, "schema" : "https://github.com/citation-style-language/schema/raw/master/csl-citation.json" }</w:instrText>
      </w:r>
      <w:r w:rsidRPr="00EB5DAD">
        <w:rPr>
          <w:rFonts w:ascii="Times New Roman" w:hAnsi="Times New Roman" w:cs="Times New Roman"/>
          <w:sz w:val="24"/>
          <w:szCs w:val="24"/>
        </w:rPr>
        <w:fldChar w:fldCharType="separate"/>
      </w:r>
      <w:r w:rsidRPr="00EB5DAD">
        <w:rPr>
          <w:rFonts w:ascii="Times New Roman" w:hAnsi="Times New Roman" w:cs="Times New Roman"/>
          <w:noProof/>
          <w:sz w:val="24"/>
          <w:szCs w:val="24"/>
        </w:rPr>
        <w:t>(Kharisma, 2009)</w:t>
      </w:r>
      <w:r w:rsidRPr="00EB5DAD">
        <w:rPr>
          <w:rFonts w:ascii="Times New Roman" w:hAnsi="Times New Roman" w:cs="Times New Roman"/>
          <w:sz w:val="24"/>
          <w:szCs w:val="24"/>
        </w:rPr>
        <w:fldChar w:fldCharType="end"/>
      </w:r>
    </w:p>
    <w:p w:rsidR="008A6041" w:rsidRPr="00EB5DAD" w:rsidRDefault="008A6041" w:rsidP="00CB0811">
      <w:pPr>
        <w:spacing w:after="0" w:line="240" w:lineRule="auto"/>
        <w:ind w:firstLine="720"/>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Dampak dari obesitas adalah terjadinya peningkatan prevalensi komorbiditas, seperti peningkatan tekanan darah, aterosklerosis, hipertrofi ventrikel kiri, sumbatan jalan napas saat tidur (</w:t>
      </w:r>
      <w:r w:rsidRPr="00EB5DAD">
        <w:rPr>
          <w:rFonts w:ascii="Times New Roman" w:eastAsia="Times New Roman" w:hAnsi="Times New Roman" w:cs="Times New Roman"/>
          <w:i/>
          <w:sz w:val="24"/>
          <w:szCs w:val="24"/>
        </w:rPr>
        <w:t>obstructive sleep apnea</w:t>
      </w:r>
      <w:r w:rsidRPr="00EB5DAD">
        <w:rPr>
          <w:rFonts w:ascii="Times New Roman" w:eastAsia="Times New Roman" w:hAnsi="Times New Roman" w:cs="Times New Roman"/>
          <w:sz w:val="24"/>
          <w:szCs w:val="24"/>
        </w:rPr>
        <w:t>), asma, sindrom polikistik ovarium, diabetes melitus tipe-2, perlemakan hati, abnormalitas kadar lipid darah (</w:t>
      </w:r>
      <w:r w:rsidRPr="00EB5DAD">
        <w:rPr>
          <w:rFonts w:ascii="Times New Roman" w:eastAsia="Times New Roman" w:hAnsi="Times New Roman" w:cs="Times New Roman"/>
          <w:i/>
          <w:sz w:val="24"/>
          <w:szCs w:val="24"/>
        </w:rPr>
        <w:t>dislipidemia</w:t>
      </w:r>
      <w:r w:rsidRPr="00EB5DAD">
        <w:rPr>
          <w:rFonts w:ascii="Times New Roman" w:eastAsia="Times New Roman" w:hAnsi="Times New Roman" w:cs="Times New Roman"/>
          <w:sz w:val="24"/>
          <w:szCs w:val="24"/>
        </w:rPr>
        <w:t xml:space="preserve">), dan sindrom metabolik (Benson L, dkk 2007 dalam IDAI,2014) </w:t>
      </w:r>
    </w:p>
    <w:p w:rsidR="008A6041" w:rsidRPr="00EB5DAD" w:rsidRDefault="008A6041" w:rsidP="00CB0811">
      <w:pPr>
        <w:spacing w:after="0" w:line="240" w:lineRule="auto"/>
        <w:ind w:firstLine="720"/>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 xml:space="preserve">Diabetes melitus merupakan salah satu penyakit degeneratif yang disebabkan oleh obesitas. Sekitar 80%-90% penderita diabetes melitus tipe 2 memiliki status gizi obesitas, dimana obesitas itu sendiri dapat secara langsung menyebabkan resistensi insulin </w:t>
      </w:r>
      <w:r w:rsidRPr="00EB5DAD">
        <w:rPr>
          <w:rFonts w:ascii="Times New Roman" w:eastAsia="Times New Roman" w:hAnsi="Times New Roman" w:cs="Times New Roman"/>
          <w:sz w:val="24"/>
          <w:szCs w:val="24"/>
        </w:rPr>
        <w:fldChar w:fldCharType="begin" w:fldLock="1"/>
      </w:r>
      <w:r w:rsidRPr="00EB5DAD">
        <w:rPr>
          <w:rFonts w:ascii="Times New Roman" w:eastAsia="Times New Roman" w:hAnsi="Times New Roman" w:cs="Times New Roman"/>
          <w:sz w:val="24"/>
          <w:szCs w:val="24"/>
        </w:rPr>
        <w:instrText>ADDIN CSL_CITATION { "citationItems" : [ { "id" : "ITEM-1", "itemData" : { "author" : [ { "dropping-particle" : "", "family" : "SR", "given" : "Rolfes", "non-dropping-particle" : "", "parse-names" : false, "suffix" : "" }, { "dropping-particle" : "", "family" : "Dkk", "given" : "", "non-dropping-particle" : "", "parse-names" : false, "suffix" : "" } ], "container-title" : "Understanding normal and clinical nutrition", "editor" : [ { "dropping-particle" : "", "family" : "E", "given" : "Howe", "non-dropping-particle" : "", "parse-names" : false, "suffix" : "" }, { "dropping-particle" : "", "family" : "E", "given" : "Feldman", "non-dropping-particle" : "", "parse-names" : false, "suffix" : "" } ], "id" : "ITEM-1", "issued" : { "date-parts" : [ [ "2006" ] ] }, "publisher" : "Thomson Wadsworth 791-4", "publisher-place" : "United State of America", "title" : "Nutrition and Diabetes Mellitus", "type" : "book" }, "uris" : [ "http://www.mendeley.com/documents/?uuid=c6aa25c2-f7e8-45c3-8244-fdd558e8c56c" ] } ], "mendeley" : { "formattedCitation" : "(SR &amp; Dkk 2006)", "plainTextFormattedCitation" : "(SR &amp; Dkk 2006)", "previouslyFormattedCitation" : "(7)" }, "properties" : { "noteIndex" : 0 }, "schema" : "https://github.com/citation-style-language/schema/raw/master/csl-citation.json" }</w:instrText>
      </w:r>
      <w:r w:rsidRPr="00EB5DAD">
        <w:rPr>
          <w:rFonts w:ascii="Times New Roman" w:eastAsia="Times New Roman" w:hAnsi="Times New Roman" w:cs="Times New Roman"/>
          <w:sz w:val="24"/>
          <w:szCs w:val="24"/>
        </w:rPr>
        <w:fldChar w:fldCharType="separate"/>
      </w:r>
      <w:r w:rsidRPr="00EB5DAD">
        <w:rPr>
          <w:rFonts w:ascii="Times New Roman" w:eastAsia="Times New Roman" w:hAnsi="Times New Roman" w:cs="Times New Roman"/>
          <w:noProof/>
          <w:sz w:val="24"/>
          <w:szCs w:val="24"/>
        </w:rPr>
        <w:t>(SR &amp; Dkk 2006)</w:t>
      </w:r>
      <w:r w:rsidRPr="00EB5DAD">
        <w:rPr>
          <w:rFonts w:ascii="Times New Roman" w:eastAsia="Times New Roman" w:hAnsi="Times New Roman" w:cs="Times New Roman"/>
          <w:sz w:val="24"/>
          <w:szCs w:val="24"/>
        </w:rPr>
        <w:fldChar w:fldCharType="end"/>
      </w:r>
      <w:r w:rsidRPr="00EB5DAD">
        <w:rPr>
          <w:rFonts w:ascii="Times New Roman" w:eastAsia="Times New Roman" w:hAnsi="Times New Roman" w:cs="Times New Roman"/>
          <w:sz w:val="24"/>
          <w:szCs w:val="24"/>
        </w:rPr>
        <w:t xml:space="preserve">. Resistensi insulin merupakan kondisi dimana tubuh memproduksi insulin tetapi sel-sel tubuh resisten terhadap insulin. Kebanyakan orang dengan resistensi insulin memiliki kadar insulin dan glukosa yang tinggi dalam sirkulasi darah. Glukosa yang berlebih terkumpul pada pembuluh darah, sehingga terjadilah kondisi prediabetes yang ditandai dengan glukosa darah puasa terganggu (GDPT) atau toleransi glukosa terganggu (TGT) (NIDDK, 2014). </w:t>
      </w:r>
    </w:p>
    <w:p w:rsidR="008A6041" w:rsidRPr="00EB5DAD" w:rsidRDefault="008A6041" w:rsidP="00CB0811">
      <w:pPr>
        <w:pStyle w:val="HTMLPreformatted"/>
        <w:shd w:val="clear" w:color="auto" w:fill="FFFFFF"/>
        <w:ind w:firstLine="720"/>
        <w:jc w:val="both"/>
        <w:rPr>
          <w:rFonts w:ascii="Times New Roman" w:hAnsi="Times New Roman" w:cs="Times New Roman"/>
          <w:sz w:val="24"/>
          <w:szCs w:val="24"/>
        </w:rPr>
      </w:pPr>
      <w:r w:rsidRPr="00EB5DAD">
        <w:rPr>
          <w:rFonts w:ascii="Times New Roman" w:hAnsi="Times New Roman" w:cs="Times New Roman"/>
          <w:sz w:val="24"/>
          <w:szCs w:val="24"/>
        </w:rPr>
        <w:lastRenderedPageBreak/>
        <w:tab/>
        <w:t xml:space="preserve">Menurut </w:t>
      </w:r>
      <w:r w:rsidRPr="00EB5DAD">
        <w:rPr>
          <w:rFonts w:ascii="Times New Roman" w:hAnsi="Times New Roman" w:cs="Times New Roman"/>
          <w:i/>
          <w:sz w:val="24"/>
          <w:szCs w:val="24"/>
        </w:rPr>
        <w:t>European Society for Cardiology</w:t>
      </w:r>
      <w:r w:rsidRPr="00EB5DAD">
        <w:rPr>
          <w:rFonts w:ascii="Times New Roman" w:hAnsi="Times New Roman" w:cs="Times New Roman"/>
          <w:sz w:val="24"/>
          <w:szCs w:val="24"/>
        </w:rPr>
        <w:t xml:space="preserve"> (ESC) dan </w:t>
      </w:r>
      <w:r w:rsidRPr="00EB5DAD">
        <w:rPr>
          <w:rFonts w:ascii="Times New Roman" w:hAnsi="Times New Roman" w:cs="Times New Roman"/>
          <w:i/>
          <w:sz w:val="24"/>
          <w:szCs w:val="24"/>
        </w:rPr>
        <w:t>European Association for the Study of Diabetes</w:t>
      </w:r>
      <w:r w:rsidRPr="00EB5DAD">
        <w:rPr>
          <w:rFonts w:ascii="Times New Roman" w:hAnsi="Times New Roman" w:cs="Times New Roman"/>
          <w:sz w:val="24"/>
          <w:szCs w:val="24"/>
        </w:rPr>
        <w:t xml:space="preserve"> (EASD) pada tahun 2007, prediabetes berhubungan dengan beberapa kondisi yaitu usia tua, obesitas, obesitas sentral, kurangnya aktivitas fisik, kurangnya konsumsi buah-buahan dan konsumsi sayuran, riwayat keluarga dan hipertensi </w:t>
      </w:r>
      <w:r w:rsidRPr="00EB5DAD">
        <w:rPr>
          <w:rFonts w:ascii="Times New Roman" w:hAnsi="Times New Roman" w:cs="Times New Roman"/>
          <w:sz w:val="24"/>
          <w:szCs w:val="24"/>
        </w:rPr>
        <w:fldChar w:fldCharType="begin" w:fldLock="1"/>
      </w:r>
      <w:r w:rsidRPr="00EB5DAD">
        <w:rPr>
          <w:rFonts w:ascii="Times New Roman" w:hAnsi="Times New Roman" w:cs="Times New Roman"/>
          <w:sz w:val="24"/>
          <w:szCs w:val="24"/>
        </w:rPr>
        <w:instrText>ADDIN CSL_CITATION { "citationItems" : [ { "id" : "ITEM-1", "itemData" : { "author" : [ { "dropping-particle" : "", "family" : "Soewondo", "given" : "Pradana", "non-dropping-particle" : "", "parse-names" : false, "suffix" : "" }, { "dropping-particle" : "", "family" : "Pramono", "given" : "Laurentius A", "non-dropping-particle" : "", "parse-names" : false, "suffix" : "" } ], "container-title" : "Prevalence, Characteristic, and Predictors of Pre-Diabetes in Indonesia", "id" : "ITEM-1", "issue" : "4", "issued" : { "date-parts" : [ [ "2011" ] ] }, "page" : "283-294", "title" : "Prevalence , characteristics , and predictors of pre-diabetes in Indonesia", "type" : "article-journal", "volume" : "20" }, "uris" : [ "http://www.mendeley.com/documents/?uuid=fa97e500-692d-410e-8051-e092272d69b9" ] } ], "mendeley" : { "formattedCitation" : "(Soewondo &amp; Pramono 2011)", "manualFormatting" : "(Soewondo &amp; Pramono, 2011)", "plainTextFormattedCitation" : "(Soewondo &amp; Pramono 2011)", "previouslyFormattedCitation" : "(8)" }, "properties" : { "noteIndex" : 0 }, "schema" : "https://github.com/citation-style-language/schema/raw/master/csl-citation.json" }</w:instrText>
      </w:r>
      <w:r w:rsidRPr="00EB5DAD">
        <w:rPr>
          <w:rFonts w:ascii="Times New Roman" w:hAnsi="Times New Roman" w:cs="Times New Roman"/>
          <w:sz w:val="24"/>
          <w:szCs w:val="24"/>
        </w:rPr>
        <w:fldChar w:fldCharType="separate"/>
      </w:r>
      <w:r w:rsidRPr="00EB5DAD">
        <w:rPr>
          <w:rFonts w:ascii="Times New Roman" w:hAnsi="Times New Roman" w:cs="Times New Roman"/>
          <w:noProof/>
          <w:sz w:val="24"/>
          <w:szCs w:val="24"/>
        </w:rPr>
        <w:t>(Soewondo &amp; Pramono, 2011)</w:t>
      </w:r>
      <w:r w:rsidRPr="00EB5DAD">
        <w:rPr>
          <w:rFonts w:ascii="Times New Roman" w:hAnsi="Times New Roman" w:cs="Times New Roman"/>
          <w:sz w:val="24"/>
          <w:szCs w:val="24"/>
        </w:rPr>
        <w:fldChar w:fldCharType="end"/>
      </w:r>
      <w:r w:rsidRPr="00EB5DAD">
        <w:rPr>
          <w:rFonts w:ascii="Times New Roman" w:hAnsi="Times New Roman" w:cs="Times New Roman"/>
          <w:sz w:val="24"/>
          <w:szCs w:val="24"/>
        </w:rPr>
        <w:t xml:space="preserve">. </w:t>
      </w:r>
    </w:p>
    <w:p w:rsidR="008A6041" w:rsidRPr="00EB5DAD" w:rsidRDefault="008A6041" w:rsidP="00CB0811">
      <w:pPr>
        <w:spacing w:after="0" w:line="240" w:lineRule="auto"/>
        <w:ind w:firstLine="720"/>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Prediabetes merupakan pencetus awal terjadinya Diabetes Melitus Tipe 2 (DMT2) yang ditandai dengan kadar glukosa darah puasa 100-125 mg/dl atau kadar glukosa darah 2 jam post prandial 140-199 mg/dl. Dalam jangka waktu 3-5 tahun,25% prediabetes dapat berkembang menjadi DM Tipe 2, 50% tetap dalam kondisi prediabetes, dan 25% kembali pada kondisi glukosa darah normal</w:t>
      </w:r>
      <w:r w:rsidRPr="00EB5DAD">
        <w:rPr>
          <w:rFonts w:ascii="Times New Roman" w:eastAsia="Times New Roman" w:hAnsi="Times New Roman" w:cs="Times New Roman"/>
          <w:sz w:val="24"/>
          <w:szCs w:val="24"/>
        </w:rPr>
        <w:fldChar w:fldCharType="begin" w:fldLock="1"/>
      </w:r>
      <w:r w:rsidRPr="00EB5DAD">
        <w:rPr>
          <w:rFonts w:ascii="Times New Roman" w:eastAsia="Times New Roman" w:hAnsi="Times New Roman" w:cs="Times New Roman"/>
          <w:sz w:val="24"/>
          <w:szCs w:val="24"/>
        </w:rPr>
        <w:instrText>ADDIN CSL_CITATION { "citationItems" : [ { "id" : "ITEM-1", "itemData" : { "author" : [ { "dropping-particle" : "", "family" : "K", "given" : "Singh", "non-dropping-particle" : "", "parse-names" : false, "suffix" : "" }, { "dropping-particle" : "", "family" : "Dkk", "given" : "", "non-dropping-particle" : "", "parse-names" : false, "suffix" : "" } ], "container-title" : "Canadian Journal of Diabetes", "id" : "ITEM-1", "issued" : { "date-parts" : [ [ "2012" ] ] }, "page" : "281-291", "title" : "Evidence Map of Systematic Reviews to Inform Interventioms in Prediabetes", "type" : "article-journal" }, "uris" : [ "http://www.mendeley.com/documents/?uuid=88ccf022-63a1-4f9a-b646-405165f01dec" ] } ], "mendeley" : { "formattedCitation" : "(K &amp; Dkk 2012)", "plainTextFormattedCitation" : "(K &amp; Dkk 2012)", "previouslyFormattedCitation" : "(9)" }, "properties" : { "noteIndex" : 0 }, "schema" : "https://github.com/citation-style-language/schema/raw/master/csl-citation.json" }</w:instrText>
      </w:r>
      <w:r w:rsidRPr="00EB5DAD">
        <w:rPr>
          <w:rFonts w:ascii="Times New Roman" w:eastAsia="Times New Roman" w:hAnsi="Times New Roman" w:cs="Times New Roman"/>
          <w:sz w:val="24"/>
          <w:szCs w:val="24"/>
        </w:rPr>
        <w:fldChar w:fldCharType="separate"/>
      </w:r>
      <w:r w:rsidRPr="00EB5DAD">
        <w:rPr>
          <w:rFonts w:ascii="Times New Roman" w:eastAsia="Times New Roman" w:hAnsi="Times New Roman" w:cs="Times New Roman"/>
          <w:noProof/>
          <w:sz w:val="24"/>
          <w:szCs w:val="24"/>
        </w:rPr>
        <w:t>(K &amp; Dkk 2012)</w:t>
      </w:r>
      <w:r w:rsidRPr="00EB5DAD">
        <w:rPr>
          <w:rFonts w:ascii="Times New Roman" w:eastAsia="Times New Roman" w:hAnsi="Times New Roman" w:cs="Times New Roman"/>
          <w:sz w:val="24"/>
          <w:szCs w:val="24"/>
        </w:rPr>
        <w:fldChar w:fldCharType="end"/>
      </w:r>
      <w:r w:rsidRPr="00EB5DAD">
        <w:rPr>
          <w:rFonts w:ascii="Times New Roman" w:eastAsia="Times New Roman" w:hAnsi="Times New Roman" w:cs="Times New Roman"/>
          <w:sz w:val="24"/>
          <w:szCs w:val="24"/>
        </w:rPr>
        <w:t xml:space="preserve">. </w:t>
      </w:r>
      <w:r w:rsidRPr="00EB5DAD">
        <w:rPr>
          <w:rFonts w:ascii="Times New Roman" w:hAnsi="Times New Roman" w:cs="Times New Roman"/>
          <w:sz w:val="24"/>
          <w:szCs w:val="24"/>
        </w:rPr>
        <w:t xml:space="preserve">Prediabetes merupakan masalah kesehatan global yang sangat penting pada saat ini. Prevalensi prediabetes pada kenyataannya bahkan lebih tinggi dari prevalensi diabetes. Orang dengan prediabetes akan menjadi diabetes dalam beberapa bulan atau tahun jika tidak ditangani dengan cara yang tepat dan memadai </w:t>
      </w:r>
      <w:r w:rsidRPr="00EB5DAD">
        <w:rPr>
          <w:rFonts w:ascii="Times New Roman" w:hAnsi="Times New Roman" w:cs="Times New Roman"/>
          <w:sz w:val="24"/>
          <w:szCs w:val="24"/>
        </w:rPr>
        <w:fldChar w:fldCharType="begin" w:fldLock="1"/>
      </w:r>
      <w:r w:rsidRPr="00EB5DAD">
        <w:rPr>
          <w:rFonts w:ascii="Times New Roman" w:hAnsi="Times New Roman" w:cs="Times New Roman"/>
          <w:sz w:val="24"/>
          <w:szCs w:val="24"/>
        </w:rPr>
        <w:instrText>ADDIN CSL_CITATION { "citationItems" : [ { "id" : "ITEM-1", "itemData" : { "author" : [ { "dropping-particle" : "", "family" : "Soewondo", "given" : "Pradana", "non-dropping-particle" : "", "parse-names" : false, "suffix" : "" }, { "dropping-particle" : "", "family" : "Pramono", "given" : "Laurentius A", "non-dropping-particle" : "", "parse-names" : false, "suffix" : "" } ], "container-title" : "Prevalence, Characteristic, and Predictors of Pre-Diabetes in Indonesia", "id" : "ITEM-1", "issue" : "4", "issued" : { "date-parts" : [ [ "2011" ] ] }, "page" : "283-294", "title" : "Prevalence , characteristics , and predictors of pre-diabetes in Indonesia", "type" : "article-journal", "volume" : "20" }, "uris" : [ "http://www.mendeley.com/documents/?uuid=fa97e500-692d-410e-8051-e092272d69b9" ] } ], "mendeley" : { "formattedCitation" : "(Soewondo &amp; Pramono 2011)", "manualFormatting" : "(Soewondo &amp; Pramono, 2011)", "plainTextFormattedCitation" : "(Soewondo &amp; Pramono 2011)", "previouslyFormattedCitation" : "(8)" }, "properties" : { "noteIndex" : 0 }, "schema" : "https://github.com/citation-style-language/schema/raw/master/csl-citation.json" }</w:instrText>
      </w:r>
      <w:r w:rsidRPr="00EB5DAD">
        <w:rPr>
          <w:rFonts w:ascii="Times New Roman" w:hAnsi="Times New Roman" w:cs="Times New Roman"/>
          <w:sz w:val="24"/>
          <w:szCs w:val="24"/>
        </w:rPr>
        <w:fldChar w:fldCharType="separate"/>
      </w:r>
      <w:r w:rsidRPr="00EB5DAD">
        <w:rPr>
          <w:rFonts w:ascii="Times New Roman" w:hAnsi="Times New Roman" w:cs="Times New Roman"/>
          <w:noProof/>
          <w:sz w:val="24"/>
          <w:szCs w:val="24"/>
        </w:rPr>
        <w:t>(Soewondo &amp; Pramono, 2011)</w:t>
      </w:r>
      <w:r w:rsidRPr="00EB5DAD">
        <w:rPr>
          <w:rFonts w:ascii="Times New Roman" w:hAnsi="Times New Roman" w:cs="Times New Roman"/>
          <w:sz w:val="24"/>
          <w:szCs w:val="24"/>
        </w:rPr>
        <w:fldChar w:fldCharType="end"/>
      </w:r>
      <w:r w:rsidRPr="00EB5DAD">
        <w:rPr>
          <w:rFonts w:ascii="Times New Roman" w:hAnsi="Times New Roman" w:cs="Times New Roman"/>
          <w:sz w:val="24"/>
          <w:szCs w:val="24"/>
        </w:rPr>
        <w:t xml:space="preserve">. </w:t>
      </w:r>
      <w:r w:rsidRPr="00EB5DAD">
        <w:rPr>
          <w:rFonts w:ascii="Times New Roman" w:eastAsia="Times New Roman" w:hAnsi="Times New Roman" w:cs="Times New Roman"/>
          <w:sz w:val="24"/>
          <w:szCs w:val="24"/>
        </w:rPr>
        <w:t>Prediabetes bisa dicegah dengan cara mengurangi berat badan sebanyak 5 hingga 7 persen dengan cara mengubah pola makan dan meningkatkan aktivitas fisik (NIDDK, 2014).</w:t>
      </w:r>
    </w:p>
    <w:p w:rsidR="008A6041" w:rsidRPr="00EB5DAD" w:rsidRDefault="008A6041" w:rsidP="00CB0811">
      <w:pPr>
        <w:spacing w:after="0" w:line="240" w:lineRule="auto"/>
        <w:ind w:firstLine="720"/>
        <w:jc w:val="both"/>
        <w:rPr>
          <w:rFonts w:ascii="Times New Roman" w:hAnsi="Times New Roman" w:cs="Times New Roman"/>
          <w:sz w:val="24"/>
          <w:szCs w:val="24"/>
        </w:rPr>
      </w:pPr>
      <w:r w:rsidRPr="00EB5DAD">
        <w:rPr>
          <w:rFonts w:ascii="Times New Roman" w:hAnsi="Times New Roman" w:cs="Times New Roman"/>
          <w:sz w:val="24"/>
          <w:szCs w:val="24"/>
        </w:rPr>
        <w:t xml:space="preserve">Prevalensi nasional remaja usia 13-15 tahun yang mengalami kegemukan sebesar 10,8 persen, terdiri dari 8,3 persen gemuk dan 2,5 persen sangat gemuk (obesitas). Kemudian prevalensi remaja usia 16-18 yang mengalami kegemukan sebanyak 7,3 persen, yang terdiri dari </w:t>
      </w:r>
      <w:r w:rsidRPr="00EB5DAD">
        <w:rPr>
          <w:rFonts w:ascii="Times New Roman" w:hAnsi="Times New Roman" w:cs="Times New Roman"/>
          <w:sz w:val="24"/>
          <w:szCs w:val="24"/>
        </w:rPr>
        <w:lastRenderedPageBreak/>
        <w:t xml:space="preserve">5,7 persen gemuk dan 1,6 persen obesitas. Terjadi peningkatan prevalensi kegemukan dari 1,4 persen pada tahun 2007 menjadi 7,3 persen pada tahun 2013 </w:t>
      </w:r>
      <w:r w:rsidRPr="00EB5DAD">
        <w:rPr>
          <w:rFonts w:ascii="Times New Roman" w:hAnsi="Times New Roman" w:cs="Times New Roman"/>
          <w:sz w:val="24"/>
          <w:szCs w:val="24"/>
        </w:rPr>
        <w:fldChar w:fldCharType="begin" w:fldLock="1"/>
      </w:r>
      <w:r w:rsidRPr="00EB5DAD">
        <w:rPr>
          <w:rFonts w:ascii="Times New Roman" w:hAnsi="Times New Roman" w:cs="Times New Roman"/>
          <w:sz w:val="24"/>
          <w:szCs w:val="24"/>
        </w:rPr>
        <w:instrText>ADDIN CSL_CITATION { "citationItems" : [ { "id" : "ITEM-1", "itemData" : { "author" : [ { "dropping-particle" : "", "family" : "RI", "given" : "Kemenkes", "non-dropping-particle" : "", "parse-names" : false, "suffix" : "" } ], "id" : "ITEM-1", "issued" : { "date-parts" : [ [ "2013" ] ] }, "publisher" : "Badan Penelitian dan Pengembangan Departemen Kesehatan RI 2013", "title" : "Riset Kesehatan Dasar (RISKESDAS)", "type" : "book" }, "uris" : [ "http://www.mendeley.com/documents/?uuid=a436aa55-27f5-4a19-b92d-c6db650fa308" ] } ], "mendeley" : { "formattedCitation" : "(RI 2013)", "plainTextFormattedCitation" : "(RI 2013)", "previouslyFormattedCitation" : "(10)" }, "properties" : { "noteIndex" : 0 }, "schema" : "https://github.com/citation-style-language/schema/raw/master/csl-citation.json" }</w:instrText>
      </w:r>
      <w:r w:rsidRPr="00EB5DAD">
        <w:rPr>
          <w:rFonts w:ascii="Times New Roman" w:hAnsi="Times New Roman" w:cs="Times New Roman"/>
          <w:sz w:val="24"/>
          <w:szCs w:val="24"/>
        </w:rPr>
        <w:fldChar w:fldCharType="separate"/>
      </w:r>
      <w:r w:rsidRPr="00EB5DAD">
        <w:rPr>
          <w:rFonts w:ascii="Times New Roman" w:hAnsi="Times New Roman" w:cs="Times New Roman"/>
          <w:noProof/>
          <w:sz w:val="24"/>
          <w:szCs w:val="24"/>
        </w:rPr>
        <w:t>(RI 2013)</w:t>
      </w:r>
      <w:r w:rsidRPr="00EB5DAD">
        <w:rPr>
          <w:rFonts w:ascii="Times New Roman" w:hAnsi="Times New Roman" w:cs="Times New Roman"/>
          <w:sz w:val="24"/>
          <w:szCs w:val="24"/>
        </w:rPr>
        <w:fldChar w:fldCharType="end"/>
      </w:r>
      <w:r w:rsidRPr="00EB5DAD">
        <w:rPr>
          <w:rFonts w:ascii="Times New Roman" w:hAnsi="Times New Roman" w:cs="Times New Roman"/>
          <w:sz w:val="24"/>
          <w:szCs w:val="24"/>
        </w:rPr>
        <w:t>.</w:t>
      </w:r>
    </w:p>
    <w:p w:rsidR="008A6041" w:rsidRPr="00EB5DAD" w:rsidRDefault="008A6041" w:rsidP="00CB0811">
      <w:pPr>
        <w:spacing w:after="0" w:line="240" w:lineRule="auto"/>
        <w:ind w:firstLine="720"/>
        <w:jc w:val="both"/>
        <w:rPr>
          <w:rFonts w:ascii="Times New Roman" w:hAnsi="Times New Roman" w:cs="Times New Roman"/>
          <w:sz w:val="24"/>
          <w:szCs w:val="24"/>
          <w:lang w:val="en-US"/>
        </w:rPr>
      </w:pPr>
      <w:r w:rsidRPr="00EB5DAD">
        <w:rPr>
          <w:rFonts w:ascii="Times New Roman" w:eastAsia="Times New Roman" w:hAnsi="Times New Roman" w:cs="Times New Roman"/>
          <w:sz w:val="24"/>
          <w:szCs w:val="24"/>
        </w:rPr>
        <w:t>Kabupaten Kuantan Singingi (Kuansing) merupakan salah satu kabupaten di Provinsi Riau</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dengan</w:t>
      </w:r>
      <w:r w:rsidRPr="00EB5DAD">
        <w:rPr>
          <w:rFonts w:ascii="Times New Roman" w:eastAsia="Times New Roman" w:hAnsi="Times New Roman" w:cs="Times New Roman"/>
          <w:sz w:val="24"/>
          <w:szCs w:val="24"/>
          <w:lang w:val="en-US"/>
        </w:rPr>
        <w:t xml:space="preserve"> </w:t>
      </w:r>
      <w:r w:rsidRPr="00EB5DAD">
        <w:rPr>
          <w:rFonts w:ascii="Times New Roman" w:hAnsi="Times New Roman" w:cs="Times New Roman"/>
          <w:sz w:val="24"/>
          <w:szCs w:val="24"/>
          <w:lang w:val="en-US"/>
        </w:rPr>
        <w:t>prevalensi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obesitas</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pada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remaja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usia 13 – 15 tahun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sebesar 2,5 persen yang berarti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mempunyai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prevalensi yang sama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dengan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prevalensi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nasional</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dan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lebih</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tinggi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dari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prevalensi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provnsi Riau yaitu</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sebesar 1,7 persen. Pada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kelompok</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usia 16-18 tahun, prevalensi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obeitas di kabupaten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ini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sebesar 2,1% melebihi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prevalensi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nasional</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 xml:space="preserve">dan juga prevalensi di Provinsi Riau yang hanyasebesar 0,7% </w:t>
      </w:r>
      <w:r w:rsidRPr="00EB5DAD">
        <w:rPr>
          <w:rFonts w:ascii="Times New Roman" w:hAnsi="Times New Roman" w:cs="Times New Roman"/>
          <w:sz w:val="24"/>
          <w:szCs w:val="24"/>
        </w:rPr>
        <w:fldChar w:fldCharType="begin" w:fldLock="1"/>
      </w:r>
      <w:r w:rsidRPr="00EB5DAD">
        <w:rPr>
          <w:rFonts w:ascii="Times New Roman" w:hAnsi="Times New Roman" w:cs="Times New Roman"/>
          <w:sz w:val="24"/>
          <w:szCs w:val="24"/>
        </w:rPr>
        <w:instrText>ADDIN CSL_CITATION { "citationItems" : [ { "id" : "ITEM-1", "itemData" : { "author" : [ { "dropping-particle" : "", "family" : "RI", "given" : "Kemenkes", "non-dropping-particle" : "", "parse-names" : false, "suffix" : "" } ], "id" : "ITEM-1", "issued" : { "date-parts" : [ [ "2013" ] ] }, "publisher" : "Badan Penelitian dan Pengembangan Departemen Kesehatan RI 2013", "title" : "Riset Kesehatan Dasar (RISKESDAS)", "type" : "book" }, "uris" : [ "http://www.mendeley.com/documents/?uuid=a436aa55-27f5-4a19-b92d-c6db650fa308" ] } ], "mendeley" : { "formattedCitation" : "(RI 2013)", "plainTextFormattedCitation" : "(RI 2013)", "previouslyFormattedCitation" : "(10)" }, "properties" : { "noteIndex" : 0 }, "schema" : "https://github.com/citation-style-language/schema/raw/master/csl-citation.json" }</w:instrText>
      </w:r>
      <w:r w:rsidRPr="00EB5DAD">
        <w:rPr>
          <w:rFonts w:ascii="Times New Roman" w:hAnsi="Times New Roman" w:cs="Times New Roman"/>
          <w:sz w:val="24"/>
          <w:szCs w:val="24"/>
        </w:rPr>
        <w:fldChar w:fldCharType="separate"/>
      </w:r>
      <w:r w:rsidRPr="00EB5DAD">
        <w:rPr>
          <w:rFonts w:ascii="Times New Roman" w:hAnsi="Times New Roman" w:cs="Times New Roman"/>
          <w:noProof/>
          <w:sz w:val="24"/>
          <w:szCs w:val="24"/>
        </w:rPr>
        <w:t>(RI 2013)</w:t>
      </w:r>
      <w:r w:rsidRPr="00EB5DAD">
        <w:rPr>
          <w:rFonts w:ascii="Times New Roman" w:hAnsi="Times New Roman" w:cs="Times New Roman"/>
          <w:sz w:val="24"/>
          <w:szCs w:val="24"/>
        </w:rPr>
        <w:fldChar w:fldCharType="end"/>
      </w:r>
      <w:r w:rsidRPr="00EB5DAD">
        <w:rPr>
          <w:rFonts w:ascii="Times New Roman" w:hAnsi="Times New Roman" w:cs="Times New Roman"/>
          <w:sz w:val="24"/>
          <w:szCs w:val="24"/>
        </w:rPr>
        <w:t>.</w:t>
      </w:r>
    </w:p>
    <w:p w:rsidR="008A6041" w:rsidRPr="00EB5DAD" w:rsidRDefault="008A6041" w:rsidP="00CB0811">
      <w:pPr>
        <w:spacing w:after="0" w:line="240" w:lineRule="auto"/>
        <w:ind w:firstLine="720"/>
        <w:jc w:val="both"/>
        <w:rPr>
          <w:rFonts w:ascii="Times New Roman" w:eastAsia="Times New Roman" w:hAnsi="Times New Roman" w:cs="Times New Roman"/>
          <w:sz w:val="24"/>
          <w:szCs w:val="24"/>
        </w:rPr>
      </w:pPr>
      <w:r w:rsidRPr="00EB5DAD">
        <w:rPr>
          <w:rFonts w:ascii="Times New Roman" w:eastAsia="Times New Roman" w:hAnsi="Times New Roman" w:cs="Times New Roman"/>
          <w:sz w:val="24"/>
          <w:szCs w:val="24"/>
        </w:rPr>
        <w:t xml:space="preserve">Kabupaten Kuantan Singingi (Kuansing) dengan pusat kota berada di Kuantan Tengah atau Teluk Kuantan.Kota Teluk Kuantan sendiri sudah memiliki sarana </w:t>
      </w:r>
      <w:r w:rsidRPr="00EB5DAD">
        <w:rPr>
          <w:rFonts w:ascii="Times New Roman" w:eastAsia="Times New Roman" w:hAnsi="Times New Roman" w:cs="Times New Roman"/>
          <w:sz w:val="24"/>
          <w:szCs w:val="24"/>
          <w:lang w:val="en-US"/>
        </w:rPr>
        <w:t>kesehatan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rPr>
        <w:t>pendidikan yang sangat baik</w:t>
      </w:r>
      <w:r w:rsidRPr="00EB5DAD">
        <w:rPr>
          <w:rFonts w:ascii="Times New Roman" w:eastAsia="Times New Roman" w:hAnsi="Times New Roman" w:cs="Times New Roman"/>
          <w:sz w:val="24"/>
          <w:szCs w:val="24"/>
          <w:lang w:val="en-US"/>
        </w:rPr>
        <w:t>. Untuk</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sarana</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kesehatan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terdapat</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puskesmas</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rumah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sakit, baik</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rumah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sakit</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pemerintah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maupun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swasta. Semua</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sarana</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kesehatan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tersebut</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sudah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dimanfaatkan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oleh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masyarakat</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setempat.</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Berdasarkan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informasi</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yan</w:t>
      </w:r>
      <w:r w:rsidRPr="00EB5DAD">
        <w:rPr>
          <w:rFonts w:ascii="Times New Roman" w:eastAsia="Times New Roman" w:hAnsi="Times New Roman" w:cs="Times New Roman"/>
          <w:sz w:val="24"/>
          <w:szCs w:val="24"/>
          <w:lang w:val="en-US"/>
        </w:rPr>
        <w:t xml:space="preserve">g </w:t>
      </w:r>
      <w:r w:rsidRPr="00EB5DAD">
        <w:rPr>
          <w:rFonts w:ascii="Times New Roman" w:eastAsia="Times New Roman" w:hAnsi="Times New Roman" w:cs="Times New Roman"/>
          <w:sz w:val="24"/>
          <w:szCs w:val="24"/>
          <w:lang w:val="en-US"/>
        </w:rPr>
        <w:t>diperoleh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diketahui</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penyakit Diabetes Mellitus menduduki</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urutan ke-4 dari 10 penyakit</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terbesar di RSUD Taluk Kuantan.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Untuk</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sarana</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pendidikan di kabupaten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ini</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sudah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terdapat</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pendidikan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hingga</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sekolah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menegah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atas yang terdiri</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dari</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sekolah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menengah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umum (SMAN)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sekolah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menengah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kejuruan.</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Berdasarkan survey pendahuluan yang telah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dilakukan di 3 sekolah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menengah</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atas</w:t>
      </w:r>
      <w:r w:rsidRPr="00EB5DAD">
        <w:rPr>
          <w:rFonts w:ascii="Times New Roman" w:eastAsia="Times New Roman" w:hAnsi="Times New Roman" w:cs="Times New Roman"/>
          <w:sz w:val="24"/>
          <w:szCs w:val="24"/>
        </w:rPr>
        <w:t xml:space="preserve"> di Taluk Kuantan</w:t>
      </w:r>
      <w:r w:rsidRPr="00EB5DAD">
        <w:rPr>
          <w:rFonts w:ascii="Times New Roman" w:eastAsia="Times New Roman" w:hAnsi="Times New Roman" w:cs="Times New Roman"/>
          <w:sz w:val="24"/>
          <w:szCs w:val="24"/>
          <w:lang w:val="en-US"/>
        </w:rPr>
        <w:t>, dari 855 siswa</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kelas 1 dan 2, terdapat 36 atau orang siswa</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dengan status gizi</w:t>
      </w:r>
      <w:r w:rsidRPr="00EB5DAD">
        <w:rPr>
          <w:rFonts w:ascii="Times New Roman" w:eastAsia="Times New Roman" w:hAnsi="Times New Roman" w:cs="Times New Roman"/>
          <w:sz w:val="24"/>
          <w:szCs w:val="24"/>
          <w:lang w:val="en-US"/>
        </w:rPr>
        <w:t xml:space="preserve"> </w:t>
      </w:r>
      <w:r w:rsidRPr="00EB5DAD">
        <w:rPr>
          <w:rFonts w:ascii="Times New Roman" w:eastAsia="Times New Roman" w:hAnsi="Times New Roman" w:cs="Times New Roman"/>
          <w:sz w:val="24"/>
          <w:szCs w:val="24"/>
          <w:lang w:val="en-US"/>
        </w:rPr>
        <w:t>obesitas</w:t>
      </w:r>
      <w:r w:rsidRPr="00EB5DAD">
        <w:rPr>
          <w:rFonts w:ascii="Times New Roman" w:eastAsia="Times New Roman" w:hAnsi="Times New Roman" w:cs="Times New Roman"/>
          <w:sz w:val="24"/>
          <w:szCs w:val="24"/>
        </w:rPr>
        <w:t>.</w:t>
      </w:r>
    </w:p>
    <w:p w:rsidR="008A6041" w:rsidRPr="00EB5DAD" w:rsidRDefault="008A6041" w:rsidP="00CB0811">
      <w:pPr>
        <w:spacing w:after="0" w:line="240" w:lineRule="auto"/>
        <w:jc w:val="both"/>
        <w:rPr>
          <w:rFonts w:ascii="Times New Roman" w:hAnsi="Times New Roman" w:cs="Times New Roman"/>
          <w:sz w:val="24"/>
          <w:szCs w:val="24"/>
          <w:lang w:val="en-US"/>
        </w:rPr>
      </w:pPr>
    </w:p>
    <w:p w:rsidR="00037E3E" w:rsidRPr="00EB5DAD" w:rsidRDefault="00037E3E" w:rsidP="00CB0811">
      <w:pPr>
        <w:pStyle w:val="Heading2"/>
        <w:spacing w:before="0" w:line="240" w:lineRule="auto"/>
        <w:rPr>
          <w:rFonts w:ascii="Times New Roman" w:hAnsi="Times New Roman" w:cs="Times New Roman"/>
          <w:color w:val="auto"/>
          <w:sz w:val="24"/>
          <w:szCs w:val="24"/>
        </w:rPr>
      </w:pPr>
      <w:bookmarkStart w:id="1" w:name="_Toc468332676"/>
      <w:r w:rsidRPr="00EB5DAD">
        <w:rPr>
          <w:rFonts w:ascii="Times New Roman" w:hAnsi="Times New Roman" w:cs="Times New Roman"/>
          <w:color w:val="auto"/>
          <w:sz w:val="24"/>
          <w:szCs w:val="24"/>
        </w:rPr>
        <w:lastRenderedPageBreak/>
        <w:t>RUMUSAN MASALAH</w:t>
      </w:r>
      <w:bookmarkEnd w:id="1"/>
    </w:p>
    <w:p w:rsidR="00037E3E" w:rsidRPr="00EB5DAD" w:rsidRDefault="00037E3E" w:rsidP="00CB0811">
      <w:pPr>
        <w:spacing w:after="0" w:line="240" w:lineRule="auto"/>
        <w:jc w:val="both"/>
        <w:rPr>
          <w:rFonts w:ascii="Times New Roman" w:hAnsi="Times New Roman" w:cs="Times New Roman"/>
          <w:sz w:val="24"/>
          <w:szCs w:val="24"/>
          <w:lang w:val="en-US"/>
        </w:rPr>
      </w:pPr>
      <w:r w:rsidRPr="00EB5DAD">
        <w:rPr>
          <w:rFonts w:ascii="Times New Roman" w:hAnsi="Times New Roman" w:cs="Times New Roman"/>
          <w:sz w:val="24"/>
          <w:szCs w:val="24"/>
        </w:rPr>
        <w:tab/>
        <w:t>Berdasarkan label diatas a</w:t>
      </w:r>
      <w:r w:rsidRPr="00EB5DAD">
        <w:rPr>
          <w:rFonts w:ascii="Times New Roman" w:hAnsi="Times New Roman" w:cs="Times New Roman"/>
          <w:sz w:val="24"/>
          <w:szCs w:val="24"/>
          <w:lang w:val="en-US"/>
        </w:rPr>
        <w:t>pakah</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ada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hubungan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antara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asupan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makan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dengan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kejadian</w:t>
      </w:r>
      <w:r w:rsidRPr="00EB5DAD">
        <w:rPr>
          <w:rFonts w:ascii="Times New Roman" w:hAnsi="Times New Roman" w:cs="Times New Roman"/>
          <w:sz w:val="24"/>
          <w:szCs w:val="24"/>
        </w:rPr>
        <w:t xml:space="preserve"> prediabetes pada remaja obesitas di SMA Kota Teluk Kuantan</w:t>
      </w:r>
      <w:r w:rsidRPr="00EB5DAD">
        <w:rPr>
          <w:rFonts w:ascii="Times New Roman" w:hAnsi="Times New Roman" w:cs="Times New Roman"/>
          <w:sz w:val="24"/>
          <w:szCs w:val="24"/>
          <w:lang w:val="en-US"/>
        </w:rPr>
        <w:t>?</w:t>
      </w:r>
    </w:p>
    <w:p w:rsidR="00037E3E" w:rsidRPr="00EB5DAD" w:rsidRDefault="00037E3E" w:rsidP="00CB0811">
      <w:pPr>
        <w:spacing w:after="0" w:line="240" w:lineRule="auto"/>
        <w:jc w:val="both"/>
        <w:rPr>
          <w:rFonts w:ascii="Times New Roman" w:hAnsi="Times New Roman" w:cs="Times New Roman"/>
          <w:sz w:val="24"/>
          <w:szCs w:val="24"/>
          <w:lang w:val="en-US"/>
        </w:rPr>
      </w:pPr>
    </w:p>
    <w:p w:rsidR="00037E3E" w:rsidRPr="00EB5DAD" w:rsidRDefault="00037E3E" w:rsidP="00CB0811">
      <w:pPr>
        <w:pStyle w:val="Heading2"/>
        <w:spacing w:before="0" w:line="240" w:lineRule="auto"/>
        <w:rPr>
          <w:rFonts w:ascii="Times New Roman" w:hAnsi="Times New Roman" w:cs="Times New Roman"/>
          <w:color w:val="auto"/>
          <w:sz w:val="24"/>
          <w:szCs w:val="24"/>
        </w:rPr>
      </w:pPr>
      <w:bookmarkStart w:id="2" w:name="_Toc468332677"/>
      <w:r w:rsidRPr="00EB5DAD">
        <w:rPr>
          <w:rFonts w:ascii="Times New Roman" w:hAnsi="Times New Roman" w:cs="Times New Roman"/>
          <w:color w:val="auto"/>
          <w:sz w:val="24"/>
          <w:szCs w:val="24"/>
        </w:rPr>
        <w:t>TUJUAN</w:t>
      </w:r>
      <w:bookmarkEnd w:id="2"/>
      <w:r w:rsidRPr="00EB5DAD">
        <w:rPr>
          <w:rFonts w:ascii="Times New Roman" w:hAnsi="Times New Roman" w:cs="Times New Roman"/>
          <w:color w:val="auto"/>
          <w:sz w:val="24"/>
          <w:szCs w:val="24"/>
        </w:rPr>
        <w:t xml:space="preserve"> PENELITIAN</w:t>
      </w:r>
    </w:p>
    <w:p w:rsidR="008A6041" w:rsidRPr="00EB5DAD" w:rsidRDefault="00037E3E" w:rsidP="00CB0811">
      <w:pPr>
        <w:spacing w:after="0" w:line="240" w:lineRule="auto"/>
        <w:ind w:firstLine="720"/>
        <w:jc w:val="both"/>
        <w:rPr>
          <w:rFonts w:ascii="Times New Roman" w:hAnsi="Times New Roman" w:cs="Times New Roman"/>
          <w:sz w:val="24"/>
          <w:szCs w:val="24"/>
          <w:lang w:val="en-US"/>
        </w:rPr>
      </w:pPr>
      <w:r w:rsidRPr="00EB5DAD">
        <w:rPr>
          <w:rFonts w:ascii="Times New Roman" w:hAnsi="Times New Roman" w:cs="Times New Roman"/>
          <w:sz w:val="24"/>
          <w:szCs w:val="24"/>
          <w:lang w:val="en-US"/>
        </w:rPr>
        <w:t>Mengetahui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hubungan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antara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asupan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makan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dengan</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kejadian prediabetes pada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remaja</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lang w:val="en-US"/>
        </w:rPr>
        <w:t>obesitas</w:t>
      </w:r>
      <w:r w:rsidRPr="00EB5DAD">
        <w:rPr>
          <w:rFonts w:ascii="Times New Roman" w:hAnsi="Times New Roman" w:cs="Times New Roman"/>
          <w:sz w:val="24"/>
          <w:szCs w:val="24"/>
        </w:rPr>
        <w:t>.</w:t>
      </w:r>
    </w:p>
    <w:p w:rsidR="00037E3E" w:rsidRPr="00EB5DAD" w:rsidRDefault="00037E3E" w:rsidP="00CB0811">
      <w:pPr>
        <w:spacing w:after="0" w:line="240" w:lineRule="auto"/>
        <w:jc w:val="both"/>
        <w:rPr>
          <w:rFonts w:ascii="Times New Roman" w:hAnsi="Times New Roman" w:cs="Times New Roman"/>
          <w:sz w:val="24"/>
          <w:szCs w:val="24"/>
          <w:lang w:val="en-US"/>
        </w:rPr>
      </w:pPr>
    </w:p>
    <w:p w:rsidR="000F069A" w:rsidRPr="00EB5DAD" w:rsidRDefault="00744774" w:rsidP="00CB0811">
      <w:pPr>
        <w:spacing w:after="0" w:line="240" w:lineRule="auto"/>
        <w:jc w:val="both"/>
        <w:rPr>
          <w:rFonts w:ascii="Times New Roman" w:hAnsi="Times New Roman" w:cs="Times New Roman"/>
          <w:b/>
          <w:sz w:val="24"/>
          <w:szCs w:val="24"/>
        </w:rPr>
      </w:pPr>
      <w:r w:rsidRPr="00EB5DAD">
        <w:rPr>
          <w:rFonts w:ascii="Times New Roman" w:hAnsi="Times New Roman" w:cs="Times New Roman"/>
          <w:b/>
          <w:sz w:val="24"/>
          <w:szCs w:val="24"/>
          <w:lang w:val="en-US"/>
        </w:rPr>
        <w:t>METODE</w:t>
      </w:r>
      <w:r w:rsidR="000F069A" w:rsidRPr="00EB5DAD">
        <w:rPr>
          <w:rFonts w:ascii="Times New Roman" w:hAnsi="Times New Roman" w:cs="Times New Roman"/>
          <w:b/>
          <w:sz w:val="24"/>
          <w:szCs w:val="24"/>
        </w:rPr>
        <w:t xml:space="preserve"> PENELITIAN</w:t>
      </w:r>
    </w:p>
    <w:p w:rsidR="00B37360" w:rsidRPr="00EB5DAD" w:rsidRDefault="00B37360" w:rsidP="00CB0811">
      <w:pPr>
        <w:spacing w:after="0" w:line="240" w:lineRule="auto"/>
        <w:ind w:right="-141" w:firstLine="720"/>
        <w:jc w:val="both"/>
        <w:rPr>
          <w:rFonts w:ascii="Times New Roman" w:hAnsi="Times New Roman" w:cs="Times New Roman"/>
          <w:sz w:val="24"/>
          <w:szCs w:val="24"/>
          <w:lang w:val="en-US"/>
        </w:rPr>
      </w:pPr>
      <w:r w:rsidRPr="00EB5DAD">
        <w:rPr>
          <w:rFonts w:ascii="Times New Roman" w:hAnsi="Times New Roman" w:cs="Times New Roman"/>
          <w:sz w:val="24"/>
          <w:szCs w:val="24"/>
        </w:rPr>
        <w:t>Penelitian ini</w:t>
      </w:r>
      <w:r w:rsidRPr="00EB5DAD">
        <w:rPr>
          <w:rFonts w:ascii="Times New Roman" w:hAnsi="Times New Roman" w:cs="Times New Roman"/>
          <w:sz w:val="24"/>
          <w:szCs w:val="24"/>
          <w:lang w:val="en-US"/>
        </w:rPr>
        <w:t xml:space="preserve"> </w:t>
      </w:r>
      <w:r w:rsidRPr="00EB5DAD">
        <w:rPr>
          <w:rFonts w:ascii="Times New Roman" w:hAnsi="Times New Roman" w:cs="Times New Roman"/>
          <w:sz w:val="24"/>
          <w:szCs w:val="24"/>
        </w:rPr>
        <w:t xml:space="preserve">menggunakan metode deskriptif-analitik dengan desain </w:t>
      </w:r>
      <w:r w:rsidRPr="00EB5DAD">
        <w:rPr>
          <w:rFonts w:ascii="Times New Roman" w:hAnsi="Times New Roman" w:cs="Times New Roman"/>
          <w:i/>
          <w:sz w:val="24"/>
          <w:szCs w:val="24"/>
        </w:rPr>
        <w:t>CrossSectional</w:t>
      </w:r>
      <w:r w:rsidRPr="00EB5DAD">
        <w:rPr>
          <w:rFonts w:ascii="Times New Roman" w:hAnsi="Times New Roman" w:cs="Times New Roman"/>
          <w:sz w:val="24"/>
          <w:szCs w:val="24"/>
        </w:rPr>
        <w:t>, dimana data antara variabel independen dan dependen akan dikumpulkan dalam waktu yang bersamaan. Variabel independet</w:t>
      </w:r>
      <w:r w:rsidRPr="00EB5DAD">
        <w:rPr>
          <w:rFonts w:ascii="Times New Roman" w:hAnsi="Times New Roman" w:cs="Times New Roman"/>
          <w:sz w:val="24"/>
          <w:szCs w:val="24"/>
          <w:lang w:val="en-US"/>
        </w:rPr>
        <w:t xml:space="preserve"> yaitu asupan makan</w:t>
      </w:r>
      <w:r w:rsidRPr="00EB5DAD">
        <w:rPr>
          <w:rFonts w:ascii="Times New Roman" w:hAnsi="Times New Roman" w:cs="Times New Roman"/>
          <w:sz w:val="24"/>
          <w:szCs w:val="24"/>
        </w:rPr>
        <w:t xml:space="preserve"> dan variabel dependen </w:t>
      </w:r>
      <w:r w:rsidRPr="00EB5DAD">
        <w:rPr>
          <w:rFonts w:ascii="Times New Roman" w:hAnsi="Times New Roman" w:cs="Times New Roman"/>
          <w:sz w:val="24"/>
          <w:szCs w:val="24"/>
          <w:lang w:val="en-US"/>
        </w:rPr>
        <w:t xml:space="preserve">yaitu prediabetes remaja obesitas. </w:t>
      </w:r>
    </w:p>
    <w:p w:rsidR="00744774" w:rsidRPr="00EB5DAD" w:rsidRDefault="00B37360" w:rsidP="00CB0811">
      <w:pPr>
        <w:spacing w:after="0" w:line="240" w:lineRule="auto"/>
        <w:ind w:right="-141" w:firstLine="720"/>
        <w:jc w:val="both"/>
        <w:rPr>
          <w:rFonts w:ascii="Times New Roman" w:hAnsi="Times New Roman" w:cs="Times New Roman"/>
          <w:sz w:val="24"/>
          <w:szCs w:val="24"/>
        </w:rPr>
      </w:pPr>
      <w:r w:rsidRPr="00EB5DAD">
        <w:rPr>
          <w:rFonts w:ascii="Times New Roman" w:hAnsi="Times New Roman" w:cs="Times New Roman"/>
          <w:sz w:val="24"/>
          <w:szCs w:val="24"/>
          <w:lang w:val="en-US"/>
        </w:rPr>
        <w:t>Lokasi dalam p</w:t>
      </w:r>
      <w:r w:rsidRPr="00EB5DAD">
        <w:rPr>
          <w:rFonts w:ascii="Times New Roman" w:hAnsi="Times New Roman" w:cs="Times New Roman"/>
          <w:sz w:val="24"/>
          <w:szCs w:val="24"/>
        </w:rPr>
        <w:t xml:space="preserve">enelitian </w:t>
      </w:r>
      <w:r w:rsidRPr="00EB5DAD">
        <w:rPr>
          <w:rFonts w:ascii="Times New Roman" w:hAnsi="Times New Roman" w:cs="Times New Roman"/>
          <w:sz w:val="24"/>
          <w:szCs w:val="24"/>
          <w:lang w:val="en-US"/>
        </w:rPr>
        <w:t xml:space="preserve">ini dilakukan di  SMA di </w:t>
      </w:r>
      <w:r w:rsidRPr="00EB5DAD">
        <w:rPr>
          <w:rFonts w:ascii="Times New Roman" w:hAnsi="Times New Roman" w:cs="Times New Roman"/>
          <w:sz w:val="24"/>
          <w:szCs w:val="24"/>
        </w:rPr>
        <w:t xml:space="preserve">Kota Teluk Kuantan pada bulan </w:t>
      </w:r>
      <w:r w:rsidRPr="00EB5DAD">
        <w:rPr>
          <w:rFonts w:ascii="Times New Roman" w:hAnsi="Times New Roman" w:cs="Times New Roman"/>
          <w:sz w:val="24"/>
          <w:szCs w:val="24"/>
          <w:lang w:val="en-US"/>
        </w:rPr>
        <w:t>April sampai dengan Oktober</w:t>
      </w:r>
      <w:r w:rsidRPr="00EB5DAD">
        <w:rPr>
          <w:rFonts w:ascii="Times New Roman" w:hAnsi="Times New Roman" w:cs="Times New Roman"/>
          <w:sz w:val="24"/>
          <w:szCs w:val="24"/>
        </w:rPr>
        <w:t xml:space="preserve"> 2016</w:t>
      </w:r>
      <w:r w:rsidRPr="00EB5DAD">
        <w:rPr>
          <w:rFonts w:ascii="Times New Roman" w:hAnsi="Times New Roman" w:cs="Times New Roman"/>
          <w:sz w:val="24"/>
          <w:szCs w:val="24"/>
          <w:lang w:val="en-US"/>
        </w:rPr>
        <w:t>.</w:t>
      </w:r>
      <w:r w:rsidRPr="00EB5DAD">
        <w:rPr>
          <w:rFonts w:ascii="Times New Roman" w:hAnsi="Times New Roman" w:cs="Times New Roman"/>
          <w:sz w:val="24"/>
          <w:szCs w:val="24"/>
        </w:rPr>
        <w:t xml:space="preserve"> Populasi penelitian ini adalah remaja yang </w:t>
      </w:r>
      <w:r w:rsidRPr="00EB5DAD">
        <w:rPr>
          <w:rFonts w:ascii="Times New Roman" w:hAnsi="Times New Roman" w:cs="Times New Roman"/>
          <w:sz w:val="24"/>
          <w:szCs w:val="24"/>
          <w:lang w:val="en-US"/>
        </w:rPr>
        <w:t xml:space="preserve">status gizi obesitas </w:t>
      </w:r>
      <w:r w:rsidRPr="00EB5DAD">
        <w:rPr>
          <w:rFonts w:ascii="Times New Roman" w:hAnsi="Times New Roman" w:cs="Times New Roman"/>
          <w:sz w:val="24"/>
          <w:szCs w:val="24"/>
        </w:rPr>
        <w:t xml:space="preserve">dengan pengambilan sampel secara </w:t>
      </w:r>
      <w:r w:rsidRPr="00EB5DAD">
        <w:rPr>
          <w:rFonts w:ascii="Times New Roman" w:hAnsi="Times New Roman" w:cs="Times New Roman"/>
          <w:i/>
          <w:sz w:val="24"/>
          <w:szCs w:val="24"/>
        </w:rPr>
        <w:t>accidental sampling</w:t>
      </w:r>
      <w:r w:rsidRPr="00EB5DAD">
        <w:rPr>
          <w:rFonts w:ascii="Times New Roman" w:hAnsi="Times New Roman" w:cs="Times New Roman"/>
          <w:i/>
          <w:sz w:val="24"/>
          <w:szCs w:val="24"/>
          <w:lang w:val="en-US"/>
        </w:rPr>
        <w:t xml:space="preserve"> </w:t>
      </w:r>
      <w:r w:rsidRPr="00EB5DAD">
        <w:rPr>
          <w:rFonts w:ascii="Times New Roman" w:hAnsi="Times New Roman" w:cs="Times New Roman"/>
          <w:sz w:val="24"/>
          <w:szCs w:val="24"/>
          <w:lang w:val="en-US"/>
        </w:rPr>
        <w:t xml:space="preserve">berjumlah 36 orang </w:t>
      </w:r>
      <w:r w:rsidRPr="00EB5DAD">
        <w:rPr>
          <w:rFonts w:ascii="Times New Roman" w:hAnsi="Times New Roman" w:cs="Times New Roman"/>
          <w:sz w:val="24"/>
          <w:szCs w:val="24"/>
        </w:rPr>
        <w:t>dengan kadar gula darah yang sangat extrime sebanyak 1 sampel, maka total sampel berubah menjadi 35 orang.</w:t>
      </w:r>
    </w:p>
    <w:p w:rsidR="00B37360" w:rsidRPr="00EB5DAD" w:rsidRDefault="00B37360" w:rsidP="00CB0811">
      <w:pPr>
        <w:pStyle w:val="ListParagraph"/>
        <w:spacing w:after="0" w:line="240" w:lineRule="auto"/>
        <w:ind w:left="0"/>
        <w:jc w:val="both"/>
        <w:rPr>
          <w:rFonts w:ascii="Times New Roman" w:hAnsi="Times New Roman"/>
          <w:sz w:val="24"/>
          <w:szCs w:val="24"/>
        </w:rPr>
      </w:pPr>
    </w:p>
    <w:p w:rsidR="00744774" w:rsidRPr="00EB5DAD" w:rsidRDefault="00165795" w:rsidP="00CB0811">
      <w:pPr>
        <w:spacing w:after="0" w:line="240" w:lineRule="auto"/>
        <w:jc w:val="both"/>
        <w:rPr>
          <w:rFonts w:ascii="Times New Roman" w:eastAsia="Times New Roman" w:hAnsi="Times New Roman" w:cs="Times New Roman"/>
          <w:b/>
          <w:sz w:val="24"/>
          <w:szCs w:val="24"/>
          <w:lang w:val="en-US"/>
        </w:rPr>
      </w:pPr>
      <w:r w:rsidRPr="00EB5DAD">
        <w:rPr>
          <w:rFonts w:ascii="Times New Roman" w:eastAsia="Times New Roman" w:hAnsi="Times New Roman" w:cs="Times New Roman"/>
          <w:b/>
          <w:sz w:val="24"/>
          <w:szCs w:val="24"/>
        </w:rPr>
        <w:t>HASIL</w:t>
      </w:r>
    </w:p>
    <w:p w:rsidR="00165795" w:rsidRPr="00EB5DAD" w:rsidRDefault="00165795" w:rsidP="00CB0811">
      <w:pPr>
        <w:pStyle w:val="Heading2"/>
        <w:spacing w:before="0" w:line="240" w:lineRule="auto"/>
        <w:jc w:val="both"/>
        <w:rPr>
          <w:rFonts w:ascii="Times New Roman" w:hAnsi="Times New Roman" w:cs="Times New Roman"/>
          <w:sz w:val="24"/>
          <w:szCs w:val="24"/>
        </w:rPr>
      </w:pPr>
      <w:bookmarkStart w:id="3" w:name="_Toc468332713"/>
      <w:r w:rsidRPr="00EB5DAD">
        <w:rPr>
          <w:rFonts w:ascii="Times New Roman" w:hAnsi="Times New Roman" w:cs="Times New Roman"/>
          <w:color w:val="auto"/>
          <w:sz w:val="24"/>
          <w:szCs w:val="24"/>
        </w:rPr>
        <w:t>Gambaran Umum Lokasi Penelitian</w:t>
      </w:r>
      <w:bookmarkEnd w:id="3"/>
    </w:p>
    <w:p w:rsidR="00CA7556" w:rsidRPr="00EB5DAD" w:rsidRDefault="00165795" w:rsidP="00CB0811">
      <w:pPr>
        <w:spacing w:after="0" w:line="240" w:lineRule="auto"/>
        <w:ind w:firstLine="720"/>
        <w:jc w:val="both"/>
        <w:rPr>
          <w:rFonts w:ascii="Times New Roman" w:hAnsi="Times New Roman" w:cs="Times New Roman"/>
          <w:sz w:val="24"/>
          <w:szCs w:val="24"/>
          <w:lang w:val="en-US"/>
        </w:rPr>
      </w:pPr>
      <w:r w:rsidRPr="00EB5DAD">
        <w:rPr>
          <w:rFonts w:ascii="Times New Roman" w:hAnsi="Times New Roman" w:cs="Times New Roman"/>
          <w:sz w:val="24"/>
          <w:szCs w:val="24"/>
        </w:rPr>
        <w:t xml:space="preserve">Kabupaten Kuantan Singingi (Kuansing) adalah salah satu kabupaten di Provinsi Riau. Setelah dilakukan pemekaran wilayah, Kuantan Singingi ber-ibu kota di Taluk Kuantan atau di Kuantan Tengah. Potensi di daerah ini adalah di bidang pertanian, perikanan, perkebunan, kehutanan, dan pertambangan. Sedangkan sarana sosial terdiri dari sarana pendidikan, </w:t>
      </w:r>
      <w:r w:rsidRPr="00EB5DAD">
        <w:rPr>
          <w:rFonts w:ascii="Times New Roman" w:hAnsi="Times New Roman" w:cs="Times New Roman"/>
          <w:sz w:val="24"/>
          <w:szCs w:val="24"/>
        </w:rPr>
        <w:lastRenderedPageBreak/>
        <w:t>sarana ibadah, sarana kese</w:t>
      </w:r>
      <w:r w:rsidR="00CA7556" w:rsidRPr="00EB5DAD">
        <w:rPr>
          <w:rFonts w:ascii="Times New Roman" w:hAnsi="Times New Roman" w:cs="Times New Roman"/>
          <w:sz w:val="24"/>
          <w:szCs w:val="24"/>
        </w:rPr>
        <w:t>hatan, dan sarana perbelanjaan.</w:t>
      </w:r>
    </w:p>
    <w:p w:rsidR="00CA7556" w:rsidRPr="00EB5DAD" w:rsidRDefault="00165795" w:rsidP="00CB0811">
      <w:pPr>
        <w:spacing w:after="0" w:line="240" w:lineRule="auto"/>
        <w:ind w:firstLine="720"/>
        <w:jc w:val="both"/>
        <w:rPr>
          <w:rFonts w:ascii="Times New Roman" w:hAnsi="Times New Roman" w:cs="Times New Roman"/>
          <w:sz w:val="24"/>
          <w:szCs w:val="24"/>
          <w:lang w:val="en-US"/>
        </w:rPr>
      </w:pPr>
      <w:r w:rsidRPr="00EB5DAD">
        <w:rPr>
          <w:rFonts w:ascii="Times New Roman" w:hAnsi="Times New Roman" w:cs="Times New Roman"/>
          <w:sz w:val="24"/>
          <w:szCs w:val="24"/>
        </w:rPr>
        <w:t>Sekolah Menengah Atas Negeri 1 Teluk Kuantan merupakan salah satu sarana pendidikan di kota Teluk Kuantan. SMAN 1 Teluk Kuantan berdiri pada tahun 1974 dengan nama SMA Taluk Kuantan dengan total murid 1.207 orang. Sarana pendidikan sekolah menengah atas lainnya adalah SMKN 1 Teluk Kuantan yang berdiri pada tahun 1969. Sekolah ini merupakan sekolah menengah kejuruan tertua, terbesar dan terlengkap di Teluk Kuantan dengan jumlah siswa 578 orang. Sedangkan SMKN 3 Teluk Kuantan yang berada di Jalan Rusdi S.Abrus, Sinambek, Kec.Kuantan Tengah, Kab.Kuantan Singingi dikenal juga dengan SMK Pertanian karena banyak mempelajari tentang pertanian dan banyak mempelajari tentang pertanian dan banyak gurunya yang mempunyai gelar sarjana pertanian. SMK 3 Teluk Kuantan mempunyai murid berjumlah 250 orang.</w:t>
      </w:r>
    </w:p>
    <w:p w:rsidR="00165795" w:rsidRPr="00EB5DAD" w:rsidRDefault="00165795" w:rsidP="00CB0811">
      <w:pPr>
        <w:spacing w:after="0" w:line="240" w:lineRule="auto"/>
        <w:ind w:firstLine="720"/>
        <w:jc w:val="both"/>
        <w:rPr>
          <w:rFonts w:ascii="Times New Roman" w:hAnsi="Times New Roman" w:cs="Times New Roman"/>
          <w:sz w:val="24"/>
          <w:szCs w:val="24"/>
          <w:lang w:val="en-US"/>
        </w:rPr>
      </w:pPr>
      <w:r w:rsidRPr="00EB5DAD">
        <w:rPr>
          <w:rFonts w:ascii="Times New Roman" w:hAnsi="Times New Roman" w:cs="Times New Roman"/>
          <w:sz w:val="24"/>
          <w:szCs w:val="24"/>
        </w:rPr>
        <w:t>Populasi siswa pada saat penelitian di SMAN 1 Taluk Kuantan berjumlah 871 orang, siswa SMKN 1 Taluk Kuantan berjumlah 605 orang, dan siswa di SMKN 3 Taluk Kuantan berjumlah 263 orang. Berkurangnya populasi dari jumlah siswa yang terdaftar di masing-masing sekolah dikarenakan adanya praktek lapangan/magang bagi sebagian siswa sehingga tidak berada di sekolah pada saat penelitian dan mengurangi jumlah populasi.</w:t>
      </w:r>
    </w:p>
    <w:p w:rsidR="00CA7556" w:rsidRPr="00EB5DAD" w:rsidRDefault="00CA7556" w:rsidP="00CB0811">
      <w:pPr>
        <w:spacing w:after="0" w:line="240" w:lineRule="auto"/>
        <w:ind w:firstLine="720"/>
        <w:jc w:val="both"/>
        <w:rPr>
          <w:rFonts w:ascii="Times New Roman" w:hAnsi="Times New Roman" w:cs="Times New Roman"/>
          <w:sz w:val="24"/>
          <w:szCs w:val="24"/>
          <w:lang w:val="en-US"/>
        </w:rPr>
      </w:pPr>
    </w:p>
    <w:p w:rsidR="00CA7556" w:rsidRPr="00EB5DAD" w:rsidRDefault="00CA7556" w:rsidP="00CB0811">
      <w:pPr>
        <w:spacing w:after="0" w:line="240" w:lineRule="auto"/>
        <w:ind w:firstLine="720"/>
        <w:jc w:val="both"/>
        <w:rPr>
          <w:rFonts w:ascii="Times New Roman" w:hAnsi="Times New Roman" w:cs="Times New Roman"/>
          <w:sz w:val="24"/>
          <w:szCs w:val="24"/>
          <w:lang w:val="en-US"/>
        </w:rPr>
      </w:pPr>
    </w:p>
    <w:p w:rsidR="00CA7556" w:rsidRPr="00EB5DAD" w:rsidRDefault="00CA7556" w:rsidP="00CB0811">
      <w:pPr>
        <w:spacing w:after="0" w:line="240" w:lineRule="auto"/>
        <w:ind w:firstLine="720"/>
        <w:jc w:val="both"/>
        <w:rPr>
          <w:rFonts w:ascii="Times New Roman" w:hAnsi="Times New Roman" w:cs="Times New Roman"/>
          <w:sz w:val="24"/>
          <w:szCs w:val="24"/>
          <w:lang w:val="en-US"/>
        </w:rPr>
      </w:pPr>
    </w:p>
    <w:p w:rsidR="00CA7556" w:rsidRPr="00EB5DAD" w:rsidRDefault="00CA7556" w:rsidP="00CB0811">
      <w:pPr>
        <w:spacing w:after="0" w:line="240" w:lineRule="auto"/>
        <w:ind w:firstLine="720"/>
        <w:jc w:val="both"/>
        <w:rPr>
          <w:rFonts w:ascii="Times New Roman" w:hAnsi="Times New Roman" w:cs="Times New Roman"/>
          <w:sz w:val="24"/>
          <w:szCs w:val="24"/>
          <w:lang w:val="en-US"/>
        </w:rPr>
      </w:pPr>
    </w:p>
    <w:p w:rsidR="00CA7556" w:rsidRPr="00EB5DAD" w:rsidRDefault="00CA7556" w:rsidP="00CB0811">
      <w:pPr>
        <w:spacing w:after="0" w:line="240" w:lineRule="auto"/>
        <w:ind w:firstLine="720"/>
        <w:jc w:val="both"/>
        <w:rPr>
          <w:rFonts w:ascii="Times New Roman" w:hAnsi="Times New Roman" w:cs="Times New Roman"/>
          <w:sz w:val="24"/>
          <w:szCs w:val="24"/>
          <w:lang w:val="en-US"/>
        </w:rPr>
      </w:pPr>
    </w:p>
    <w:p w:rsidR="00CA7556" w:rsidRPr="00EB5DAD" w:rsidRDefault="00CA7556" w:rsidP="00CB0811">
      <w:pPr>
        <w:spacing w:after="0" w:line="240" w:lineRule="auto"/>
        <w:ind w:firstLine="720"/>
        <w:jc w:val="both"/>
        <w:rPr>
          <w:rFonts w:ascii="Times New Roman" w:hAnsi="Times New Roman" w:cs="Times New Roman"/>
          <w:sz w:val="24"/>
          <w:szCs w:val="24"/>
          <w:lang w:val="en-US"/>
        </w:rPr>
      </w:pPr>
    </w:p>
    <w:p w:rsidR="00CA7556" w:rsidRPr="00EB5DAD" w:rsidRDefault="00CA7556" w:rsidP="00CB0811">
      <w:pPr>
        <w:spacing w:after="0" w:line="240" w:lineRule="auto"/>
        <w:ind w:firstLine="720"/>
        <w:jc w:val="both"/>
        <w:rPr>
          <w:rFonts w:ascii="Times New Roman" w:hAnsi="Times New Roman" w:cs="Times New Roman"/>
          <w:sz w:val="24"/>
          <w:szCs w:val="24"/>
          <w:lang w:val="en-US"/>
        </w:rPr>
      </w:pPr>
    </w:p>
    <w:p w:rsidR="00165795" w:rsidRPr="00EB5DAD" w:rsidRDefault="00165795" w:rsidP="00CB0811">
      <w:pPr>
        <w:pStyle w:val="ListParagraph"/>
        <w:spacing w:after="0" w:line="240" w:lineRule="auto"/>
        <w:ind w:left="0"/>
        <w:jc w:val="both"/>
        <w:rPr>
          <w:rFonts w:ascii="Times New Roman" w:hAnsi="Times New Roman"/>
          <w:b/>
          <w:sz w:val="24"/>
          <w:szCs w:val="24"/>
        </w:rPr>
      </w:pPr>
      <w:r w:rsidRPr="00EB5DAD">
        <w:rPr>
          <w:rFonts w:ascii="Times New Roman" w:hAnsi="Times New Roman"/>
          <w:b/>
          <w:sz w:val="24"/>
          <w:szCs w:val="24"/>
        </w:rPr>
        <w:lastRenderedPageBreak/>
        <w:t>Univariat</w:t>
      </w:r>
    </w:p>
    <w:p w:rsidR="00165795" w:rsidRPr="00EB5DAD" w:rsidRDefault="00165795" w:rsidP="00CB0811">
      <w:pPr>
        <w:pStyle w:val="ListParagraph"/>
        <w:numPr>
          <w:ilvl w:val="0"/>
          <w:numId w:val="33"/>
        </w:numPr>
        <w:spacing w:after="0" w:line="240" w:lineRule="auto"/>
        <w:ind w:left="426" w:hanging="426"/>
        <w:jc w:val="both"/>
        <w:rPr>
          <w:rFonts w:ascii="Times New Roman" w:hAnsi="Times New Roman"/>
          <w:b/>
          <w:sz w:val="24"/>
          <w:szCs w:val="24"/>
        </w:rPr>
      </w:pPr>
      <w:r w:rsidRPr="00EB5DAD">
        <w:rPr>
          <w:rFonts w:ascii="Times New Roman" w:hAnsi="Times New Roman"/>
          <w:b/>
          <w:sz w:val="24"/>
          <w:szCs w:val="24"/>
        </w:rPr>
        <w:t>Karakteristik Sampel</w:t>
      </w:r>
    </w:p>
    <w:p w:rsidR="00CA7556" w:rsidRPr="00EB5DAD" w:rsidRDefault="00CA7556" w:rsidP="00CB0811">
      <w:pPr>
        <w:pStyle w:val="ListParagraph"/>
        <w:spacing w:after="0" w:line="240" w:lineRule="auto"/>
        <w:ind w:left="426"/>
        <w:jc w:val="both"/>
        <w:rPr>
          <w:rFonts w:ascii="Times New Roman" w:hAnsi="Times New Roman"/>
          <w:b/>
          <w:sz w:val="24"/>
          <w:szCs w:val="24"/>
        </w:rPr>
      </w:pPr>
    </w:p>
    <w:p w:rsidR="00CA7556"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 xml:space="preserve">Tabel 1. </w:t>
      </w:r>
    </w:p>
    <w:p w:rsidR="00165795"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Karakteristik Sampel</w:t>
      </w:r>
    </w:p>
    <w:p w:rsidR="00CA7556" w:rsidRPr="00EB5DAD" w:rsidRDefault="00CA7556" w:rsidP="00CB0811">
      <w:pPr>
        <w:spacing w:after="0" w:line="240" w:lineRule="auto"/>
        <w:jc w:val="center"/>
        <w:rPr>
          <w:rFonts w:ascii="Times New Roman" w:hAnsi="Times New Roman" w:cs="Times New Roman"/>
          <w:sz w:val="24"/>
          <w:szCs w:val="24"/>
          <w:lang w:val="en-US"/>
        </w:rPr>
      </w:pP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533"/>
        <w:gridCol w:w="1027"/>
      </w:tblGrid>
      <w:tr w:rsidR="00165795" w:rsidRPr="00EB5DAD" w:rsidTr="000B235E">
        <w:tc>
          <w:tcPr>
            <w:tcW w:w="2126" w:type="dxa"/>
            <w:tcBorders>
              <w:top w:val="single" w:sz="4" w:space="0" w:color="auto"/>
              <w:bottom w:val="single" w:sz="4" w:space="0" w:color="auto"/>
            </w:tcBorders>
          </w:tcPr>
          <w:p w:rsidR="00165795" w:rsidRPr="00EB5DAD" w:rsidRDefault="00165795" w:rsidP="00CB0811">
            <w:pPr>
              <w:pStyle w:val="ListParagraph"/>
              <w:ind w:left="-250"/>
              <w:jc w:val="center"/>
              <w:rPr>
                <w:rFonts w:ascii="Times New Roman" w:hAnsi="Times New Roman"/>
                <w:sz w:val="20"/>
                <w:szCs w:val="20"/>
              </w:rPr>
            </w:pPr>
            <w:r w:rsidRPr="00EB5DAD">
              <w:rPr>
                <w:rFonts w:ascii="Times New Roman" w:hAnsi="Times New Roman"/>
                <w:sz w:val="20"/>
                <w:szCs w:val="20"/>
              </w:rPr>
              <w:t>Variabel</w:t>
            </w:r>
          </w:p>
        </w:tc>
        <w:tc>
          <w:tcPr>
            <w:tcW w:w="533" w:type="dxa"/>
            <w:tcBorders>
              <w:top w:val="single" w:sz="4" w:space="0" w:color="auto"/>
              <w:bottom w:val="single" w:sz="4" w:space="0" w:color="auto"/>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n</w:t>
            </w:r>
          </w:p>
        </w:tc>
        <w:tc>
          <w:tcPr>
            <w:tcW w:w="1027" w:type="dxa"/>
            <w:tcBorders>
              <w:top w:val="single" w:sz="4" w:space="0" w:color="auto"/>
              <w:bottom w:val="single" w:sz="4" w:space="0" w:color="auto"/>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w:t>
            </w:r>
          </w:p>
        </w:tc>
      </w:tr>
      <w:tr w:rsidR="00165795" w:rsidRPr="00EB5DAD" w:rsidTr="000B235E">
        <w:tc>
          <w:tcPr>
            <w:tcW w:w="2126" w:type="dxa"/>
            <w:tcBorders>
              <w:top w:val="single" w:sz="4" w:space="0" w:color="auto"/>
            </w:tcBorders>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Jenis kelamin</w:t>
            </w:r>
          </w:p>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 xml:space="preserve">      Laki-laki</w:t>
            </w:r>
          </w:p>
        </w:tc>
        <w:tc>
          <w:tcPr>
            <w:tcW w:w="533" w:type="dxa"/>
            <w:tcBorders>
              <w:top w:val="single" w:sz="4" w:space="0" w:color="auto"/>
            </w:tcBorders>
          </w:tcPr>
          <w:p w:rsidR="00165795" w:rsidRPr="00EB5DAD" w:rsidRDefault="00165795" w:rsidP="00CB0811">
            <w:pPr>
              <w:pStyle w:val="ListParagraph"/>
              <w:ind w:left="0"/>
              <w:jc w:val="center"/>
              <w:rPr>
                <w:rFonts w:ascii="Times New Roman" w:hAnsi="Times New Roman"/>
                <w:sz w:val="20"/>
                <w:szCs w:val="20"/>
              </w:rPr>
            </w:pPr>
          </w:p>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22</w:t>
            </w:r>
          </w:p>
        </w:tc>
        <w:tc>
          <w:tcPr>
            <w:tcW w:w="1027" w:type="dxa"/>
            <w:tcBorders>
              <w:top w:val="single" w:sz="4" w:space="0" w:color="auto"/>
            </w:tcBorders>
          </w:tcPr>
          <w:p w:rsidR="00165795" w:rsidRPr="00EB5DAD" w:rsidRDefault="00165795" w:rsidP="00CB0811">
            <w:pPr>
              <w:pStyle w:val="ListParagraph"/>
              <w:ind w:left="0"/>
              <w:jc w:val="center"/>
              <w:rPr>
                <w:rFonts w:ascii="Times New Roman" w:hAnsi="Times New Roman"/>
                <w:sz w:val="20"/>
                <w:szCs w:val="20"/>
              </w:rPr>
            </w:pPr>
          </w:p>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62,86</w:t>
            </w:r>
          </w:p>
        </w:tc>
      </w:tr>
      <w:tr w:rsidR="00165795" w:rsidRPr="00EB5DAD" w:rsidTr="000B235E">
        <w:tc>
          <w:tcPr>
            <w:tcW w:w="2126" w:type="dxa"/>
            <w:tcBorders>
              <w:bottom w:val="nil"/>
            </w:tcBorders>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 xml:space="preserve">      Perempuan</w:t>
            </w:r>
          </w:p>
        </w:tc>
        <w:tc>
          <w:tcPr>
            <w:tcW w:w="533" w:type="dxa"/>
            <w:tcBorders>
              <w:bottom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13</w:t>
            </w:r>
          </w:p>
        </w:tc>
        <w:tc>
          <w:tcPr>
            <w:tcW w:w="1027" w:type="dxa"/>
            <w:tcBorders>
              <w:bottom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37,14</w:t>
            </w:r>
          </w:p>
        </w:tc>
      </w:tr>
      <w:tr w:rsidR="00165795" w:rsidRPr="00EB5DAD" w:rsidTr="000B235E">
        <w:tc>
          <w:tcPr>
            <w:tcW w:w="2126" w:type="dxa"/>
            <w:tcBorders>
              <w:top w:val="nil"/>
              <w:left w:val="nil"/>
              <w:bottom w:val="nil"/>
            </w:tcBorders>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Riwayat Obesitas</w:t>
            </w:r>
          </w:p>
        </w:tc>
        <w:tc>
          <w:tcPr>
            <w:tcW w:w="533" w:type="dxa"/>
            <w:tcBorders>
              <w:top w:val="nil"/>
              <w:bottom w:val="nil"/>
            </w:tcBorders>
          </w:tcPr>
          <w:p w:rsidR="00165795" w:rsidRPr="00EB5DAD" w:rsidRDefault="00165795" w:rsidP="00CB0811">
            <w:pPr>
              <w:pStyle w:val="ListParagraph"/>
              <w:ind w:left="0"/>
              <w:jc w:val="center"/>
              <w:rPr>
                <w:rFonts w:ascii="Times New Roman" w:hAnsi="Times New Roman"/>
                <w:sz w:val="20"/>
                <w:szCs w:val="20"/>
              </w:rPr>
            </w:pPr>
          </w:p>
        </w:tc>
        <w:tc>
          <w:tcPr>
            <w:tcW w:w="1027" w:type="dxa"/>
            <w:tcBorders>
              <w:top w:val="nil"/>
              <w:bottom w:val="nil"/>
              <w:right w:val="nil"/>
            </w:tcBorders>
          </w:tcPr>
          <w:p w:rsidR="00165795" w:rsidRPr="00EB5DAD" w:rsidRDefault="00165795" w:rsidP="00CB0811">
            <w:pPr>
              <w:pStyle w:val="ListParagraph"/>
              <w:ind w:left="0"/>
              <w:jc w:val="center"/>
              <w:rPr>
                <w:rFonts w:ascii="Times New Roman" w:hAnsi="Times New Roman"/>
                <w:sz w:val="20"/>
                <w:szCs w:val="20"/>
              </w:rPr>
            </w:pPr>
          </w:p>
        </w:tc>
      </w:tr>
      <w:tr w:rsidR="00165795" w:rsidRPr="00EB5DAD" w:rsidTr="000B235E">
        <w:tc>
          <w:tcPr>
            <w:tcW w:w="2126" w:type="dxa"/>
            <w:tcBorders>
              <w:top w:val="nil"/>
              <w:bottom w:val="nil"/>
            </w:tcBorders>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 xml:space="preserve">       Ada</w:t>
            </w:r>
          </w:p>
        </w:tc>
        <w:tc>
          <w:tcPr>
            <w:tcW w:w="533" w:type="dxa"/>
            <w:tcBorders>
              <w:top w:val="nil"/>
              <w:bottom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20</w:t>
            </w:r>
          </w:p>
        </w:tc>
        <w:tc>
          <w:tcPr>
            <w:tcW w:w="1027" w:type="dxa"/>
            <w:tcBorders>
              <w:top w:val="nil"/>
              <w:bottom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57,14</w:t>
            </w:r>
          </w:p>
        </w:tc>
      </w:tr>
      <w:tr w:rsidR="00165795" w:rsidRPr="00EB5DAD" w:rsidTr="000B235E">
        <w:tc>
          <w:tcPr>
            <w:tcW w:w="2126" w:type="dxa"/>
            <w:tcBorders>
              <w:top w:val="nil"/>
              <w:bottom w:val="nil"/>
            </w:tcBorders>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 xml:space="preserve">       Tidak ada</w:t>
            </w:r>
          </w:p>
        </w:tc>
        <w:tc>
          <w:tcPr>
            <w:tcW w:w="533" w:type="dxa"/>
            <w:tcBorders>
              <w:top w:val="nil"/>
              <w:bottom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15</w:t>
            </w:r>
          </w:p>
        </w:tc>
        <w:tc>
          <w:tcPr>
            <w:tcW w:w="1027" w:type="dxa"/>
            <w:tcBorders>
              <w:top w:val="nil"/>
              <w:bottom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42,86</w:t>
            </w:r>
          </w:p>
        </w:tc>
      </w:tr>
      <w:tr w:rsidR="00165795" w:rsidRPr="00EB5DAD" w:rsidTr="00CA7556">
        <w:trPr>
          <w:trHeight w:val="261"/>
        </w:trPr>
        <w:tc>
          <w:tcPr>
            <w:tcW w:w="2126" w:type="dxa"/>
            <w:tcBorders>
              <w:top w:val="nil"/>
              <w:bottom w:val="nil"/>
            </w:tcBorders>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Riwayat DM</w:t>
            </w:r>
          </w:p>
        </w:tc>
        <w:tc>
          <w:tcPr>
            <w:tcW w:w="533" w:type="dxa"/>
            <w:tcBorders>
              <w:top w:val="nil"/>
              <w:bottom w:val="nil"/>
            </w:tcBorders>
          </w:tcPr>
          <w:p w:rsidR="00165795" w:rsidRPr="00EB5DAD" w:rsidRDefault="00165795" w:rsidP="00CB0811">
            <w:pPr>
              <w:pStyle w:val="ListParagraph"/>
              <w:ind w:left="0"/>
              <w:jc w:val="center"/>
              <w:rPr>
                <w:rFonts w:ascii="Times New Roman" w:hAnsi="Times New Roman"/>
                <w:sz w:val="20"/>
                <w:szCs w:val="20"/>
              </w:rPr>
            </w:pPr>
          </w:p>
        </w:tc>
        <w:tc>
          <w:tcPr>
            <w:tcW w:w="1027" w:type="dxa"/>
            <w:tcBorders>
              <w:top w:val="nil"/>
              <w:bottom w:val="nil"/>
              <w:right w:val="nil"/>
            </w:tcBorders>
          </w:tcPr>
          <w:p w:rsidR="00165795" w:rsidRPr="00EB5DAD" w:rsidRDefault="00165795" w:rsidP="00CB0811">
            <w:pPr>
              <w:pStyle w:val="ListParagraph"/>
              <w:ind w:left="0"/>
              <w:jc w:val="center"/>
              <w:rPr>
                <w:rFonts w:ascii="Times New Roman" w:hAnsi="Times New Roman"/>
                <w:sz w:val="20"/>
                <w:szCs w:val="20"/>
              </w:rPr>
            </w:pPr>
          </w:p>
        </w:tc>
      </w:tr>
      <w:tr w:rsidR="00165795" w:rsidRPr="00EB5DAD" w:rsidTr="000B235E">
        <w:tc>
          <w:tcPr>
            <w:tcW w:w="2126" w:type="dxa"/>
            <w:tcBorders>
              <w:top w:val="nil"/>
            </w:tcBorders>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 xml:space="preserve">       Ada</w:t>
            </w:r>
          </w:p>
        </w:tc>
        <w:tc>
          <w:tcPr>
            <w:tcW w:w="533" w:type="dxa"/>
            <w:tcBorders>
              <w:top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6</w:t>
            </w:r>
          </w:p>
        </w:tc>
        <w:tc>
          <w:tcPr>
            <w:tcW w:w="1027" w:type="dxa"/>
            <w:tcBorders>
              <w:top w:val="nil"/>
            </w:tcBorders>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17,14</w:t>
            </w:r>
          </w:p>
        </w:tc>
      </w:tr>
      <w:tr w:rsidR="00165795" w:rsidRPr="00EB5DAD" w:rsidTr="000B235E">
        <w:tc>
          <w:tcPr>
            <w:tcW w:w="2126" w:type="dxa"/>
          </w:tcPr>
          <w:p w:rsidR="00165795" w:rsidRPr="00EB5DAD" w:rsidRDefault="00165795" w:rsidP="00CB0811">
            <w:pPr>
              <w:pStyle w:val="ListParagraph"/>
              <w:ind w:left="0"/>
              <w:rPr>
                <w:rFonts w:ascii="Times New Roman" w:hAnsi="Times New Roman"/>
                <w:sz w:val="20"/>
                <w:szCs w:val="20"/>
              </w:rPr>
            </w:pPr>
            <w:r w:rsidRPr="00EB5DAD">
              <w:rPr>
                <w:rFonts w:ascii="Times New Roman" w:hAnsi="Times New Roman"/>
                <w:sz w:val="20"/>
                <w:szCs w:val="20"/>
              </w:rPr>
              <w:t xml:space="preserve">       Tidak ada</w:t>
            </w:r>
          </w:p>
        </w:tc>
        <w:tc>
          <w:tcPr>
            <w:tcW w:w="533" w:type="dxa"/>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29</w:t>
            </w:r>
          </w:p>
        </w:tc>
        <w:tc>
          <w:tcPr>
            <w:tcW w:w="1027" w:type="dxa"/>
          </w:tcPr>
          <w:p w:rsidR="00165795" w:rsidRPr="00EB5DAD" w:rsidRDefault="00165795" w:rsidP="00CB0811">
            <w:pPr>
              <w:pStyle w:val="ListParagraph"/>
              <w:ind w:left="0"/>
              <w:jc w:val="center"/>
              <w:rPr>
                <w:rFonts w:ascii="Times New Roman" w:hAnsi="Times New Roman"/>
                <w:sz w:val="20"/>
                <w:szCs w:val="20"/>
              </w:rPr>
            </w:pPr>
            <w:r w:rsidRPr="00EB5DAD">
              <w:rPr>
                <w:rFonts w:ascii="Times New Roman" w:hAnsi="Times New Roman"/>
                <w:sz w:val="20"/>
                <w:szCs w:val="20"/>
              </w:rPr>
              <w:t>82,6</w:t>
            </w:r>
          </w:p>
        </w:tc>
      </w:tr>
    </w:tbl>
    <w:p w:rsidR="00165795" w:rsidRPr="00EB5DAD" w:rsidRDefault="00165795" w:rsidP="00CB0811">
      <w:pPr>
        <w:spacing w:after="0" w:line="240" w:lineRule="auto"/>
        <w:rPr>
          <w:rFonts w:ascii="Times New Roman" w:hAnsi="Times New Roman" w:cs="Times New Roman"/>
        </w:rPr>
      </w:pPr>
      <w:bookmarkStart w:id="4" w:name="_Toc468332715"/>
    </w:p>
    <w:p w:rsidR="00165795" w:rsidRPr="00EB5DAD" w:rsidRDefault="00165795" w:rsidP="00CB0811">
      <w:pPr>
        <w:pStyle w:val="Heading2"/>
        <w:numPr>
          <w:ilvl w:val="0"/>
          <w:numId w:val="33"/>
        </w:numPr>
        <w:spacing w:before="0" w:line="240" w:lineRule="auto"/>
        <w:ind w:left="426"/>
        <w:rPr>
          <w:rFonts w:ascii="Times New Roman" w:hAnsi="Times New Roman" w:cs="Times New Roman"/>
          <w:color w:val="auto"/>
          <w:sz w:val="24"/>
          <w:szCs w:val="24"/>
          <w:lang w:val="en-US"/>
        </w:rPr>
      </w:pPr>
      <w:r w:rsidRPr="00EB5DAD">
        <w:rPr>
          <w:rFonts w:ascii="Times New Roman" w:hAnsi="Times New Roman" w:cs="Times New Roman"/>
          <w:color w:val="auto"/>
          <w:sz w:val="24"/>
          <w:szCs w:val="24"/>
        </w:rPr>
        <w:t>Rerata Kadar Gula Darah Puasa</w:t>
      </w:r>
      <w:bookmarkEnd w:id="4"/>
    </w:p>
    <w:p w:rsidR="00CA7556" w:rsidRPr="00EB5DAD" w:rsidRDefault="00CA7556" w:rsidP="00CB0811">
      <w:pPr>
        <w:spacing w:after="0" w:line="240" w:lineRule="auto"/>
        <w:rPr>
          <w:rFonts w:ascii="Times New Roman" w:hAnsi="Times New Roman" w:cs="Times New Roman"/>
          <w:lang w:val="en-US" w:eastAsia="en-US"/>
        </w:rPr>
      </w:pPr>
    </w:p>
    <w:p w:rsidR="00CA7556"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 xml:space="preserve">Tabel 2. </w:t>
      </w:r>
    </w:p>
    <w:p w:rsidR="00165795"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Kadar Gula Darah Puasa</w:t>
      </w:r>
    </w:p>
    <w:p w:rsidR="00CA7556" w:rsidRPr="00EB5DAD" w:rsidRDefault="00CA7556" w:rsidP="00CB0811">
      <w:pPr>
        <w:spacing w:after="0" w:line="240" w:lineRule="auto"/>
        <w:jc w:val="center"/>
        <w:rPr>
          <w:rFonts w:ascii="Times New Roman" w:hAnsi="Times New Roman" w:cs="Times New Roman"/>
          <w:sz w:val="24"/>
          <w:szCs w:val="24"/>
          <w:lang w:val="en-US"/>
        </w:rPr>
      </w:pPr>
    </w:p>
    <w:tbl>
      <w:tblPr>
        <w:tblStyle w:val="TableGrid"/>
        <w:tblW w:w="3717"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8"/>
        <w:gridCol w:w="456"/>
        <w:gridCol w:w="1843"/>
      </w:tblGrid>
      <w:tr w:rsidR="00165795" w:rsidRPr="00EB5DAD" w:rsidTr="00CA7556">
        <w:trPr>
          <w:trHeight w:val="224"/>
        </w:trPr>
        <w:tc>
          <w:tcPr>
            <w:tcW w:w="1418" w:type="dxa"/>
            <w:vAlign w:val="center"/>
          </w:tcPr>
          <w:p w:rsidR="00165795" w:rsidRPr="00EB5DAD" w:rsidRDefault="00165795" w:rsidP="00CB0811">
            <w:pPr>
              <w:jc w:val="center"/>
              <w:rPr>
                <w:rFonts w:ascii="Times New Roman" w:hAnsi="Times New Roman" w:cs="Times New Roman"/>
                <w:sz w:val="20"/>
                <w:szCs w:val="20"/>
              </w:rPr>
            </w:pPr>
            <w:r w:rsidRPr="00EB5DAD">
              <w:rPr>
                <w:rFonts w:ascii="Times New Roman" w:hAnsi="Times New Roman" w:cs="Times New Roman"/>
                <w:sz w:val="20"/>
                <w:szCs w:val="20"/>
              </w:rPr>
              <w:t>Variabel</w:t>
            </w:r>
          </w:p>
        </w:tc>
        <w:tc>
          <w:tcPr>
            <w:tcW w:w="456" w:type="dxa"/>
            <w:vAlign w:val="center"/>
          </w:tcPr>
          <w:p w:rsidR="00165795" w:rsidRPr="00EB5DAD" w:rsidRDefault="00165795" w:rsidP="00CB0811">
            <w:pPr>
              <w:jc w:val="center"/>
              <w:rPr>
                <w:rFonts w:ascii="Times New Roman" w:hAnsi="Times New Roman" w:cs="Times New Roman"/>
                <w:sz w:val="20"/>
                <w:szCs w:val="20"/>
              </w:rPr>
            </w:pPr>
            <w:r w:rsidRPr="00EB5DAD">
              <w:rPr>
                <w:rFonts w:ascii="Times New Roman" w:hAnsi="Times New Roman" w:cs="Times New Roman"/>
                <w:sz w:val="20"/>
                <w:szCs w:val="20"/>
              </w:rPr>
              <w:t>n</w:t>
            </w:r>
          </w:p>
        </w:tc>
        <w:tc>
          <w:tcPr>
            <w:tcW w:w="1843" w:type="dxa"/>
            <w:vAlign w:val="center"/>
          </w:tcPr>
          <w:p w:rsidR="00165795" w:rsidRPr="00EB5DAD" w:rsidRDefault="00165795" w:rsidP="00CB0811">
            <w:pPr>
              <w:jc w:val="center"/>
              <w:rPr>
                <w:rFonts w:ascii="Times New Roman" w:hAnsi="Times New Roman" w:cs="Times New Roman"/>
                <w:sz w:val="20"/>
                <w:szCs w:val="20"/>
              </w:rPr>
            </w:pPr>
            <w:r w:rsidRPr="00EB5DAD">
              <w:rPr>
                <w:rFonts w:ascii="Times New Roman" w:hAnsi="Times New Roman" w:cs="Times New Roman"/>
                <w:sz w:val="20"/>
                <w:szCs w:val="20"/>
              </w:rPr>
              <w:t>Rata-rata ± Simpangan baku</w:t>
            </w:r>
          </w:p>
        </w:tc>
      </w:tr>
      <w:tr w:rsidR="00165795" w:rsidRPr="00EB5DAD" w:rsidTr="00CA7556">
        <w:tc>
          <w:tcPr>
            <w:tcW w:w="1418" w:type="dxa"/>
          </w:tcPr>
          <w:p w:rsidR="00165795" w:rsidRPr="00EB5DAD" w:rsidRDefault="00165795" w:rsidP="00CB0811">
            <w:pPr>
              <w:jc w:val="center"/>
              <w:rPr>
                <w:rFonts w:ascii="Times New Roman" w:hAnsi="Times New Roman" w:cs="Times New Roman"/>
                <w:sz w:val="20"/>
                <w:szCs w:val="20"/>
              </w:rPr>
            </w:pPr>
            <w:r w:rsidRPr="00EB5DAD">
              <w:rPr>
                <w:rFonts w:ascii="Times New Roman" w:hAnsi="Times New Roman" w:cs="Times New Roman"/>
                <w:sz w:val="20"/>
                <w:szCs w:val="20"/>
              </w:rPr>
              <w:t>Kadar Gula Puasa</w:t>
            </w:r>
          </w:p>
        </w:tc>
        <w:tc>
          <w:tcPr>
            <w:tcW w:w="456" w:type="dxa"/>
          </w:tcPr>
          <w:p w:rsidR="00165795" w:rsidRPr="00EB5DAD" w:rsidRDefault="00165795" w:rsidP="00CB0811">
            <w:pPr>
              <w:jc w:val="center"/>
              <w:rPr>
                <w:rFonts w:ascii="Times New Roman" w:hAnsi="Times New Roman" w:cs="Times New Roman"/>
                <w:sz w:val="20"/>
                <w:szCs w:val="20"/>
              </w:rPr>
            </w:pPr>
            <w:r w:rsidRPr="00EB5DAD">
              <w:rPr>
                <w:rFonts w:ascii="Times New Roman" w:hAnsi="Times New Roman" w:cs="Times New Roman"/>
                <w:sz w:val="20"/>
                <w:szCs w:val="20"/>
              </w:rPr>
              <w:t>35</w:t>
            </w:r>
          </w:p>
        </w:tc>
        <w:tc>
          <w:tcPr>
            <w:tcW w:w="1843" w:type="dxa"/>
          </w:tcPr>
          <w:p w:rsidR="00165795" w:rsidRPr="00EB5DAD" w:rsidRDefault="00165795" w:rsidP="00CB0811">
            <w:pPr>
              <w:jc w:val="center"/>
              <w:rPr>
                <w:rFonts w:ascii="Times New Roman" w:hAnsi="Times New Roman" w:cs="Times New Roman"/>
                <w:sz w:val="20"/>
                <w:szCs w:val="20"/>
              </w:rPr>
            </w:pPr>
            <w:r w:rsidRPr="00EB5DAD">
              <w:rPr>
                <w:rFonts w:ascii="Times New Roman" w:hAnsi="Times New Roman" w:cs="Times New Roman"/>
                <w:sz w:val="20"/>
                <w:szCs w:val="20"/>
              </w:rPr>
              <w:t>78,09 ± 12,251 mg/dl</w:t>
            </w:r>
          </w:p>
        </w:tc>
      </w:tr>
    </w:tbl>
    <w:p w:rsidR="00165795" w:rsidRPr="00EB5DAD" w:rsidRDefault="00165795" w:rsidP="00CB0811">
      <w:pPr>
        <w:spacing w:after="0" w:line="240" w:lineRule="auto"/>
        <w:jc w:val="both"/>
        <w:rPr>
          <w:rFonts w:ascii="Times New Roman" w:hAnsi="Times New Roman" w:cs="Times New Roman"/>
          <w:sz w:val="24"/>
          <w:szCs w:val="24"/>
        </w:rPr>
      </w:pPr>
    </w:p>
    <w:p w:rsidR="00165795" w:rsidRPr="00EB5DAD" w:rsidRDefault="00165795" w:rsidP="00CB0811">
      <w:pPr>
        <w:pStyle w:val="Heading2"/>
        <w:numPr>
          <w:ilvl w:val="0"/>
          <w:numId w:val="33"/>
        </w:numPr>
        <w:spacing w:before="0" w:line="240" w:lineRule="auto"/>
        <w:ind w:left="426" w:hanging="426"/>
        <w:rPr>
          <w:rFonts w:ascii="Times New Roman" w:hAnsi="Times New Roman" w:cs="Times New Roman"/>
          <w:color w:val="auto"/>
          <w:sz w:val="24"/>
          <w:szCs w:val="24"/>
          <w:lang w:val="en-US"/>
        </w:rPr>
      </w:pPr>
      <w:bookmarkStart w:id="5" w:name="_Toc468332716"/>
      <w:r w:rsidRPr="00EB5DAD">
        <w:rPr>
          <w:rFonts w:ascii="Times New Roman" w:hAnsi="Times New Roman" w:cs="Times New Roman"/>
          <w:color w:val="auto"/>
          <w:sz w:val="24"/>
          <w:szCs w:val="24"/>
        </w:rPr>
        <w:t>Rerata Asupan Makanan</w:t>
      </w:r>
      <w:bookmarkEnd w:id="5"/>
    </w:p>
    <w:p w:rsidR="00CA7556" w:rsidRPr="00EB5DAD" w:rsidRDefault="00CA7556" w:rsidP="00CB0811">
      <w:pPr>
        <w:spacing w:after="0" w:line="240" w:lineRule="auto"/>
        <w:rPr>
          <w:rFonts w:ascii="Times New Roman" w:hAnsi="Times New Roman" w:cs="Times New Roman"/>
          <w:lang w:val="en-US" w:eastAsia="en-US"/>
        </w:rPr>
      </w:pPr>
    </w:p>
    <w:p w:rsidR="00CA7556"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 xml:space="preserve">Tabel 3. </w:t>
      </w:r>
    </w:p>
    <w:p w:rsidR="00165795"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Asupan Makanan Laki-laki</w:t>
      </w:r>
    </w:p>
    <w:p w:rsidR="00CA7556" w:rsidRPr="00EB5DAD" w:rsidRDefault="00CA7556" w:rsidP="00CB0811">
      <w:pPr>
        <w:spacing w:after="0" w:line="240" w:lineRule="auto"/>
        <w:jc w:val="center"/>
        <w:rPr>
          <w:rFonts w:ascii="Times New Roman" w:hAnsi="Times New Roman" w:cs="Times New Roman"/>
          <w:b/>
          <w:sz w:val="24"/>
          <w:szCs w:val="24"/>
          <w:lang w:val="en-US"/>
        </w:rPr>
      </w:pPr>
    </w:p>
    <w:tbl>
      <w:tblPr>
        <w:tblStyle w:val="TableGrid"/>
        <w:tblW w:w="4077"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7"/>
        <w:gridCol w:w="810"/>
        <w:gridCol w:w="900"/>
        <w:gridCol w:w="1080"/>
      </w:tblGrid>
      <w:tr w:rsidR="00CA7556" w:rsidRPr="00EB5DAD" w:rsidTr="00CA7556">
        <w:tc>
          <w:tcPr>
            <w:tcW w:w="1287" w:type="dxa"/>
            <w:tcBorders>
              <w:top w:val="single" w:sz="4" w:space="0" w:color="auto"/>
              <w:bottom w:val="single" w:sz="4" w:space="0" w:color="auto"/>
            </w:tcBorders>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Variabel</w:t>
            </w:r>
          </w:p>
        </w:tc>
        <w:tc>
          <w:tcPr>
            <w:tcW w:w="810" w:type="dxa"/>
            <w:tcBorders>
              <w:top w:val="single" w:sz="4" w:space="0" w:color="auto"/>
              <w:bottom w:val="single" w:sz="4" w:space="0" w:color="auto"/>
            </w:tcBorders>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Umur (Tahun)</w:t>
            </w:r>
          </w:p>
        </w:tc>
        <w:tc>
          <w:tcPr>
            <w:tcW w:w="900" w:type="dxa"/>
            <w:tcBorders>
              <w:top w:val="single" w:sz="4" w:space="0" w:color="auto"/>
              <w:bottom w:val="single" w:sz="4" w:space="0" w:color="auto"/>
            </w:tcBorders>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Rata-rata</w:t>
            </w:r>
          </w:p>
        </w:tc>
        <w:tc>
          <w:tcPr>
            <w:tcW w:w="1080" w:type="dxa"/>
            <w:tcBorders>
              <w:top w:val="single" w:sz="4" w:space="0" w:color="auto"/>
              <w:bottom w:val="single" w:sz="4" w:space="0" w:color="auto"/>
            </w:tcBorders>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 Terhadap Kebutuhan</w:t>
            </w:r>
          </w:p>
        </w:tc>
      </w:tr>
      <w:tr w:rsidR="00CA7556" w:rsidRPr="00EB5DAD" w:rsidTr="00CA7556">
        <w:tc>
          <w:tcPr>
            <w:tcW w:w="1287" w:type="dxa"/>
            <w:vMerge w:val="restart"/>
            <w:tcBorders>
              <w:top w:val="single" w:sz="4" w:space="0" w:color="auto"/>
            </w:tcBorders>
          </w:tcPr>
          <w:p w:rsidR="00165795" w:rsidRPr="00EB5DAD" w:rsidRDefault="00165795" w:rsidP="00CB0811">
            <w:pPr>
              <w:tabs>
                <w:tab w:val="left" w:pos="265"/>
                <w:tab w:val="center" w:pos="884"/>
              </w:tabs>
              <w:ind w:left="-108" w:right="-81"/>
              <w:rPr>
                <w:rFonts w:ascii="Times New Roman" w:hAnsi="Times New Roman" w:cs="Times New Roman"/>
                <w:sz w:val="20"/>
                <w:szCs w:val="20"/>
              </w:rPr>
            </w:pPr>
            <w:r w:rsidRPr="00EB5DAD">
              <w:rPr>
                <w:rFonts w:ascii="Times New Roman" w:hAnsi="Times New Roman" w:cs="Times New Roman"/>
                <w:sz w:val="20"/>
                <w:szCs w:val="20"/>
              </w:rPr>
              <w:t>Energi (kkal)</w:t>
            </w:r>
          </w:p>
        </w:tc>
        <w:tc>
          <w:tcPr>
            <w:tcW w:w="810" w:type="dxa"/>
            <w:tcBorders>
              <w:top w:val="single" w:sz="4" w:space="0" w:color="auto"/>
            </w:tcBorders>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900" w:type="dxa"/>
            <w:tcBorders>
              <w:top w:val="single" w:sz="4" w:space="0" w:color="auto"/>
            </w:tcBorders>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1509,075</w:t>
            </w:r>
          </w:p>
        </w:tc>
        <w:tc>
          <w:tcPr>
            <w:tcW w:w="1080" w:type="dxa"/>
            <w:tcBorders>
              <w:top w:val="single" w:sz="4" w:space="0" w:color="auto"/>
            </w:tcBorders>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62,5</w:t>
            </w:r>
          </w:p>
        </w:tc>
      </w:tr>
      <w:tr w:rsidR="00CA7556" w:rsidRPr="00EB5DAD" w:rsidTr="00CA7556">
        <w:tc>
          <w:tcPr>
            <w:tcW w:w="1287" w:type="dxa"/>
            <w:vMerge/>
          </w:tcPr>
          <w:p w:rsidR="00165795" w:rsidRPr="00EB5DAD" w:rsidRDefault="00165795" w:rsidP="00CB0811">
            <w:pPr>
              <w:ind w:left="-108" w:right="-81"/>
              <w:rPr>
                <w:rFonts w:ascii="Times New Roman" w:hAnsi="Times New Roman" w:cs="Times New Roman"/>
                <w:sz w:val="20"/>
                <w:szCs w:val="20"/>
              </w:rPr>
            </w:pP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1547,01</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61,8</w:t>
            </w:r>
          </w:p>
        </w:tc>
      </w:tr>
      <w:tr w:rsidR="00CA7556" w:rsidRPr="00EB5DAD" w:rsidTr="00CA7556">
        <w:tc>
          <w:tcPr>
            <w:tcW w:w="1287" w:type="dxa"/>
            <w:vMerge w:val="restart"/>
          </w:tcPr>
          <w:p w:rsidR="00165795" w:rsidRPr="00EB5DAD" w:rsidRDefault="00165795" w:rsidP="00CB0811">
            <w:pPr>
              <w:ind w:left="-108" w:right="-81"/>
              <w:rPr>
                <w:rFonts w:ascii="Times New Roman" w:hAnsi="Times New Roman" w:cs="Times New Roman"/>
                <w:sz w:val="20"/>
                <w:szCs w:val="20"/>
              </w:rPr>
            </w:pPr>
            <w:r w:rsidRPr="00EB5DAD">
              <w:rPr>
                <w:rFonts w:ascii="Times New Roman" w:hAnsi="Times New Roman" w:cs="Times New Roman"/>
                <w:sz w:val="20"/>
                <w:szCs w:val="20"/>
              </w:rPr>
              <w:t>Protein (g)</w:t>
            </w: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46,35</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78,75</w:t>
            </w:r>
          </w:p>
        </w:tc>
      </w:tr>
      <w:tr w:rsidR="00CA7556" w:rsidRPr="00EB5DAD" w:rsidTr="00CA7556">
        <w:tc>
          <w:tcPr>
            <w:tcW w:w="1287" w:type="dxa"/>
            <w:vMerge/>
          </w:tcPr>
          <w:p w:rsidR="00165795" w:rsidRPr="00EB5DAD" w:rsidRDefault="00165795" w:rsidP="00CB0811">
            <w:pPr>
              <w:ind w:left="-108" w:right="-81"/>
              <w:rPr>
                <w:rFonts w:ascii="Times New Roman" w:hAnsi="Times New Roman" w:cs="Times New Roman"/>
                <w:sz w:val="20"/>
                <w:szCs w:val="20"/>
              </w:rPr>
            </w:pP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46,16</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77</w:t>
            </w:r>
          </w:p>
        </w:tc>
      </w:tr>
      <w:tr w:rsidR="00CA7556" w:rsidRPr="00EB5DAD" w:rsidTr="00CA7556">
        <w:tc>
          <w:tcPr>
            <w:tcW w:w="1287" w:type="dxa"/>
            <w:vMerge w:val="restart"/>
          </w:tcPr>
          <w:p w:rsidR="00165795" w:rsidRPr="00EB5DAD" w:rsidRDefault="00165795" w:rsidP="00CB0811">
            <w:pPr>
              <w:ind w:left="-108" w:right="-81"/>
              <w:rPr>
                <w:rFonts w:ascii="Times New Roman" w:hAnsi="Times New Roman" w:cs="Times New Roman"/>
                <w:sz w:val="20"/>
                <w:szCs w:val="20"/>
              </w:rPr>
            </w:pPr>
            <w:r w:rsidRPr="00EB5DAD">
              <w:rPr>
                <w:rFonts w:ascii="Times New Roman" w:hAnsi="Times New Roman" w:cs="Times New Roman"/>
                <w:sz w:val="20"/>
                <w:szCs w:val="20"/>
              </w:rPr>
              <w:t>Lemak (g)</w:t>
            </w: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55,875</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57,5</w:t>
            </w:r>
          </w:p>
        </w:tc>
      </w:tr>
      <w:tr w:rsidR="00CA7556" w:rsidRPr="00EB5DAD" w:rsidTr="00CA7556">
        <w:tc>
          <w:tcPr>
            <w:tcW w:w="1287" w:type="dxa"/>
            <w:vMerge/>
          </w:tcPr>
          <w:p w:rsidR="00165795" w:rsidRPr="00EB5DAD" w:rsidRDefault="00165795" w:rsidP="00CB0811">
            <w:pPr>
              <w:ind w:left="-108" w:right="-81"/>
              <w:rPr>
                <w:rFonts w:ascii="Times New Roman" w:hAnsi="Times New Roman" w:cs="Times New Roman"/>
                <w:sz w:val="20"/>
                <w:szCs w:val="20"/>
              </w:rPr>
            </w:pP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68,28</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68,2</w:t>
            </w:r>
          </w:p>
        </w:tc>
      </w:tr>
      <w:tr w:rsidR="00CA7556" w:rsidRPr="00EB5DAD" w:rsidTr="00CA7556">
        <w:tc>
          <w:tcPr>
            <w:tcW w:w="1287" w:type="dxa"/>
            <w:vMerge w:val="restart"/>
          </w:tcPr>
          <w:p w:rsidR="00165795" w:rsidRPr="00EB5DAD" w:rsidRDefault="00165795" w:rsidP="00CB0811">
            <w:pPr>
              <w:ind w:left="-108" w:right="-81"/>
              <w:rPr>
                <w:rFonts w:ascii="Times New Roman" w:hAnsi="Times New Roman" w:cs="Times New Roman"/>
                <w:sz w:val="20"/>
                <w:szCs w:val="20"/>
              </w:rPr>
            </w:pPr>
            <w:r w:rsidRPr="00EB5DAD">
              <w:rPr>
                <w:rFonts w:ascii="Times New Roman" w:hAnsi="Times New Roman" w:cs="Times New Roman"/>
                <w:sz w:val="20"/>
                <w:szCs w:val="20"/>
              </w:rPr>
              <w:t>Karbohidrat (g)</w:t>
            </w: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202,35</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45,75</w:t>
            </w:r>
          </w:p>
        </w:tc>
      </w:tr>
      <w:tr w:rsidR="00CA7556" w:rsidRPr="00EB5DAD" w:rsidTr="00CA7556">
        <w:tc>
          <w:tcPr>
            <w:tcW w:w="1287" w:type="dxa"/>
            <w:vMerge/>
          </w:tcPr>
          <w:p w:rsidR="00165795" w:rsidRPr="00EB5DAD" w:rsidRDefault="00165795" w:rsidP="00CB0811">
            <w:pPr>
              <w:ind w:left="-108" w:right="-81"/>
              <w:rPr>
                <w:rFonts w:ascii="Times New Roman" w:hAnsi="Times New Roman" w:cs="Times New Roman"/>
                <w:sz w:val="20"/>
                <w:szCs w:val="20"/>
              </w:rPr>
            </w:pP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184,11</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40,17</w:t>
            </w:r>
          </w:p>
        </w:tc>
      </w:tr>
      <w:tr w:rsidR="00CA7556" w:rsidRPr="00EB5DAD" w:rsidTr="00CA7556">
        <w:tc>
          <w:tcPr>
            <w:tcW w:w="1287" w:type="dxa"/>
            <w:vMerge w:val="restart"/>
          </w:tcPr>
          <w:p w:rsidR="00165795" w:rsidRPr="00EB5DAD" w:rsidRDefault="00165795" w:rsidP="00CB0811">
            <w:pPr>
              <w:ind w:left="-108" w:right="-81"/>
              <w:rPr>
                <w:rFonts w:ascii="Times New Roman" w:hAnsi="Times New Roman" w:cs="Times New Roman"/>
                <w:sz w:val="20"/>
                <w:szCs w:val="20"/>
              </w:rPr>
            </w:pPr>
            <w:r w:rsidRPr="00EB5DAD">
              <w:rPr>
                <w:rFonts w:ascii="Times New Roman" w:hAnsi="Times New Roman" w:cs="Times New Roman"/>
                <w:sz w:val="20"/>
                <w:szCs w:val="20"/>
              </w:rPr>
              <w:t>PUFA</w:t>
            </w: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14,9</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149</w:t>
            </w:r>
          </w:p>
        </w:tc>
      </w:tr>
      <w:tr w:rsidR="00CA7556" w:rsidRPr="00EB5DAD" w:rsidTr="00CA7556">
        <w:tc>
          <w:tcPr>
            <w:tcW w:w="1287" w:type="dxa"/>
            <w:vMerge/>
          </w:tcPr>
          <w:p w:rsidR="00165795" w:rsidRPr="00EB5DAD" w:rsidRDefault="00165795" w:rsidP="00CB0811">
            <w:pPr>
              <w:ind w:left="-108" w:right="-81"/>
              <w:rPr>
                <w:rFonts w:ascii="Times New Roman" w:hAnsi="Times New Roman" w:cs="Times New Roman"/>
                <w:sz w:val="20"/>
                <w:szCs w:val="20"/>
              </w:rPr>
            </w:pP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28,2</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282,2</w:t>
            </w:r>
          </w:p>
        </w:tc>
      </w:tr>
      <w:tr w:rsidR="00CA7556" w:rsidRPr="00EB5DAD" w:rsidTr="00CA7556">
        <w:tc>
          <w:tcPr>
            <w:tcW w:w="1287" w:type="dxa"/>
            <w:vMerge w:val="restart"/>
          </w:tcPr>
          <w:p w:rsidR="00165795" w:rsidRPr="00EB5DAD" w:rsidRDefault="00165795" w:rsidP="00CB0811">
            <w:pPr>
              <w:ind w:left="-108" w:right="-81"/>
              <w:rPr>
                <w:rFonts w:ascii="Times New Roman" w:hAnsi="Times New Roman" w:cs="Times New Roman"/>
                <w:sz w:val="20"/>
                <w:szCs w:val="20"/>
              </w:rPr>
            </w:pPr>
            <w:r w:rsidRPr="00EB5DAD">
              <w:rPr>
                <w:rFonts w:ascii="Times New Roman" w:hAnsi="Times New Roman" w:cs="Times New Roman"/>
                <w:sz w:val="20"/>
                <w:szCs w:val="20"/>
              </w:rPr>
              <w:t>Serat</w:t>
            </w: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5,2</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17,25</w:t>
            </w:r>
          </w:p>
        </w:tc>
      </w:tr>
      <w:tr w:rsidR="00CA7556" w:rsidRPr="00EB5DAD" w:rsidTr="00CA7556">
        <w:tc>
          <w:tcPr>
            <w:tcW w:w="1287" w:type="dxa"/>
            <w:vMerge/>
            <w:vAlign w:val="center"/>
          </w:tcPr>
          <w:p w:rsidR="00165795" w:rsidRPr="00EB5DAD" w:rsidRDefault="00165795" w:rsidP="00CB0811">
            <w:pPr>
              <w:ind w:left="-108" w:right="-81"/>
              <w:jc w:val="center"/>
              <w:rPr>
                <w:rFonts w:ascii="Times New Roman" w:hAnsi="Times New Roman" w:cs="Times New Roman"/>
                <w:sz w:val="20"/>
                <w:szCs w:val="20"/>
              </w:rPr>
            </w:pPr>
          </w:p>
        </w:tc>
        <w:tc>
          <w:tcPr>
            <w:tcW w:w="81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900" w:type="dxa"/>
            <w:vAlign w:val="center"/>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4,84</w:t>
            </w:r>
          </w:p>
        </w:tc>
        <w:tc>
          <w:tcPr>
            <w:tcW w:w="1080" w:type="dxa"/>
          </w:tcPr>
          <w:p w:rsidR="00165795" w:rsidRPr="00EB5DAD" w:rsidRDefault="00165795" w:rsidP="00CB0811">
            <w:pPr>
              <w:ind w:left="-108" w:right="-81"/>
              <w:jc w:val="center"/>
              <w:rPr>
                <w:rFonts w:ascii="Times New Roman" w:hAnsi="Times New Roman" w:cs="Times New Roman"/>
                <w:sz w:val="20"/>
                <w:szCs w:val="20"/>
              </w:rPr>
            </w:pPr>
            <w:r w:rsidRPr="00EB5DAD">
              <w:rPr>
                <w:rFonts w:ascii="Times New Roman" w:hAnsi="Times New Roman" w:cs="Times New Roman"/>
                <w:sz w:val="20"/>
                <w:szCs w:val="20"/>
              </w:rPr>
              <w:t>16,11</w:t>
            </w:r>
          </w:p>
        </w:tc>
      </w:tr>
    </w:tbl>
    <w:p w:rsidR="00165795" w:rsidRPr="00EB5DAD" w:rsidRDefault="00165795" w:rsidP="00CB0811">
      <w:pPr>
        <w:spacing w:after="0" w:line="240" w:lineRule="auto"/>
        <w:rPr>
          <w:rFonts w:ascii="Times New Roman" w:hAnsi="Times New Roman" w:cs="Times New Roman"/>
          <w:sz w:val="24"/>
          <w:szCs w:val="24"/>
          <w:lang w:val="en-US"/>
        </w:rPr>
      </w:pPr>
    </w:p>
    <w:p w:rsidR="00CA7556" w:rsidRPr="00EB5DAD" w:rsidRDefault="00CA7556" w:rsidP="00CB0811">
      <w:pPr>
        <w:spacing w:after="0" w:line="240" w:lineRule="auto"/>
        <w:rPr>
          <w:rFonts w:ascii="Times New Roman" w:hAnsi="Times New Roman" w:cs="Times New Roman"/>
          <w:sz w:val="24"/>
          <w:szCs w:val="24"/>
          <w:lang w:val="en-US"/>
        </w:rPr>
      </w:pPr>
    </w:p>
    <w:p w:rsidR="00CA7556" w:rsidRPr="00EB5DAD" w:rsidRDefault="00CA7556" w:rsidP="00CB0811">
      <w:pPr>
        <w:spacing w:after="0" w:line="240" w:lineRule="auto"/>
        <w:rPr>
          <w:rFonts w:ascii="Times New Roman" w:hAnsi="Times New Roman" w:cs="Times New Roman"/>
          <w:sz w:val="24"/>
          <w:szCs w:val="24"/>
          <w:lang w:val="en-US"/>
        </w:rPr>
      </w:pPr>
    </w:p>
    <w:p w:rsidR="00CA7556" w:rsidRPr="00EB5DAD" w:rsidRDefault="00CA7556" w:rsidP="00CB0811">
      <w:pPr>
        <w:spacing w:after="0" w:line="240" w:lineRule="auto"/>
        <w:rPr>
          <w:rFonts w:ascii="Times New Roman" w:hAnsi="Times New Roman" w:cs="Times New Roman"/>
          <w:sz w:val="24"/>
          <w:szCs w:val="24"/>
          <w:lang w:val="en-US"/>
        </w:rPr>
      </w:pPr>
    </w:p>
    <w:p w:rsidR="00165795"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lastRenderedPageBreak/>
        <w:t>Tabel 4. Asupan Makanan Perempuan</w:t>
      </w:r>
    </w:p>
    <w:p w:rsidR="00CA7556" w:rsidRPr="00EB5DAD" w:rsidRDefault="00CA7556" w:rsidP="00CB0811">
      <w:pPr>
        <w:spacing w:after="0" w:line="240" w:lineRule="auto"/>
        <w:jc w:val="center"/>
        <w:rPr>
          <w:rFonts w:ascii="Times New Roman" w:hAnsi="Times New Roman" w:cs="Times New Roman"/>
          <w:b/>
          <w:sz w:val="24"/>
          <w:szCs w:val="24"/>
          <w:lang w:val="en-US"/>
        </w:rPr>
      </w:pPr>
    </w:p>
    <w:tbl>
      <w:tblPr>
        <w:tblStyle w:val="TableGrid"/>
        <w:tblW w:w="3870"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8"/>
        <w:gridCol w:w="762"/>
        <w:gridCol w:w="810"/>
        <w:gridCol w:w="990"/>
      </w:tblGrid>
      <w:tr w:rsidR="00CA7556" w:rsidRPr="00EB5DAD" w:rsidTr="00CA7556">
        <w:tc>
          <w:tcPr>
            <w:tcW w:w="1308" w:type="dxa"/>
            <w:tcBorders>
              <w:top w:val="single" w:sz="4" w:space="0" w:color="auto"/>
              <w:bottom w:val="single" w:sz="4" w:space="0" w:color="auto"/>
            </w:tcBorders>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Variabel</w:t>
            </w:r>
          </w:p>
        </w:tc>
        <w:tc>
          <w:tcPr>
            <w:tcW w:w="762" w:type="dxa"/>
            <w:tcBorders>
              <w:top w:val="single" w:sz="4" w:space="0" w:color="auto"/>
              <w:bottom w:val="single" w:sz="4" w:space="0" w:color="auto"/>
            </w:tcBorders>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Umur (Tahun)</w:t>
            </w:r>
          </w:p>
        </w:tc>
        <w:tc>
          <w:tcPr>
            <w:tcW w:w="810" w:type="dxa"/>
            <w:tcBorders>
              <w:top w:val="single" w:sz="4" w:space="0" w:color="auto"/>
              <w:bottom w:val="single" w:sz="4" w:space="0" w:color="auto"/>
            </w:tcBorders>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Rata-rata</w:t>
            </w:r>
          </w:p>
        </w:tc>
        <w:tc>
          <w:tcPr>
            <w:tcW w:w="990" w:type="dxa"/>
            <w:tcBorders>
              <w:top w:val="single" w:sz="4" w:space="0" w:color="auto"/>
              <w:bottom w:val="single" w:sz="4" w:space="0" w:color="auto"/>
            </w:tcBorders>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 Terhadap Kebutuhan</w:t>
            </w:r>
          </w:p>
        </w:tc>
      </w:tr>
      <w:tr w:rsidR="00CA7556" w:rsidRPr="00EB5DAD" w:rsidTr="00CA7556">
        <w:tc>
          <w:tcPr>
            <w:tcW w:w="1308" w:type="dxa"/>
            <w:vMerge w:val="restart"/>
            <w:tcBorders>
              <w:top w:val="single" w:sz="4" w:space="0" w:color="auto"/>
            </w:tcBorders>
          </w:tcPr>
          <w:p w:rsidR="00165795" w:rsidRPr="00EB5DAD" w:rsidRDefault="00165795" w:rsidP="00CB0811">
            <w:pPr>
              <w:tabs>
                <w:tab w:val="left" w:pos="265"/>
                <w:tab w:val="center" w:pos="884"/>
              </w:tabs>
              <w:ind w:left="-108"/>
              <w:rPr>
                <w:rFonts w:ascii="Times New Roman" w:hAnsi="Times New Roman" w:cs="Times New Roman"/>
                <w:sz w:val="20"/>
                <w:szCs w:val="20"/>
              </w:rPr>
            </w:pPr>
            <w:r w:rsidRPr="00EB5DAD">
              <w:rPr>
                <w:rFonts w:ascii="Times New Roman" w:hAnsi="Times New Roman" w:cs="Times New Roman"/>
                <w:sz w:val="20"/>
                <w:szCs w:val="20"/>
              </w:rPr>
              <w:t>Energi (kkal)</w:t>
            </w:r>
          </w:p>
        </w:tc>
        <w:tc>
          <w:tcPr>
            <w:tcW w:w="762" w:type="dxa"/>
            <w:tcBorders>
              <w:top w:val="single" w:sz="4" w:space="0" w:color="auto"/>
            </w:tcBorders>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810" w:type="dxa"/>
            <w:tcBorders>
              <w:top w:val="single" w:sz="4" w:space="0" w:color="auto"/>
            </w:tcBorders>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875,84</w:t>
            </w:r>
          </w:p>
        </w:tc>
        <w:tc>
          <w:tcPr>
            <w:tcW w:w="990" w:type="dxa"/>
            <w:tcBorders>
              <w:top w:val="single" w:sz="4" w:space="0" w:color="auto"/>
            </w:tcBorders>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43,6</w:t>
            </w:r>
          </w:p>
        </w:tc>
      </w:tr>
      <w:tr w:rsidR="00CA7556" w:rsidRPr="00EB5DAD" w:rsidTr="00CA7556">
        <w:tc>
          <w:tcPr>
            <w:tcW w:w="1308" w:type="dxa"/>
            <w:vMerge/>
          </w:tcPr>
          <w:p w:rsidR="00165795" w:rsidRPr="00EB5DAD" w:rsidRDefault="00165795" w:rsidP="00CB0811">
            <w:pPr>
              <w:ind w:left="-108"/>
              <w:rPr>
                <w:rFonts w:ascii="Times New Roman" w:hAnsi="Times New Roman" w:cs="Times New Roman"/>
                <w:sz w:val="20"/>
                <w:szCs w:val="20"/>
              </w:rPr>
            </w:pP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1601,23</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80,5</w:t>
            </w:r>
          </w:p>
        </w:tc>
      </w:tr>
      <w:tr w:rsidR="00CA7556" w:rsidRPr="00EB5DAD" w:rsidTr="00CA7556">
        <w:tc>
          <w:tcPr>
            <w:tcW w:w="1308" w:type="dxa"/>
            <w:vMerge w:val="restart"/>
          </w:tcPr>
          <w:p w:rsidR="00165795" w:rsidRPr="00EB5DAD" w:rsidRDefault="00165795" w:rsidP="00CB0811">
            <w:pPr>
              <w:ind w:left="-108"/>
              <w:rPr>
                <w:rFonts w:ascii="Times New Roman" w:hAnsi="Times New Roman" w:cs="Times New Roman"/>
                <w:sz w:val="20"/>
                <w:szCs w:val="20"/>
              </w:rPr>
            </w:pPr>
            <w:r w:rsidRPr="00EB5DAD">
              <w:rPr>
                <w:rFonts w:ascii="Times New Roman" w:hAnsi="Times New Roman" w:cs="Times New Roman"/>
                <w:sz w:val="20"/>
                <w:szCs w:val="20"/>
              </w:rPr>
              <w:t>Protein (g)</w:t>
            </w: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36,56</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79,4</w:t>
            </w:r>
          </w:p>
        </w:tc>
      </w:tr>
      <w:tr w:rsidR="00CA7556" w:rsidRPr="00EB5DAD" w:rsidTr="00CA7556">
        <w:tc>
          <w:tcPr>
            <w:tcW w:w="1308" w:type="dxa"/>
            <w:vMerge/>
          </w:tcPr>
          <w:p w:rsidR="00165795" w:rsidRPr="00EB5DAD" w:rsidRDefault="00165795" w:rsidP="00CB0811">
            <w:pPr>
              <w:ind w:left="-108"/>
              <w:rPr>
                <w:rFonts w:ascii="Times New Roman" w:hAnsi="Times New Roman" w:cs="Times New Roman"/>
                <w:sz w:val="20"/>
                <w:szCs w:val="20"/>
              </w:rPr>
            </w:pP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62,3</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134,87</w:t>
            </w:r>
          </w:p>
        </w:tc>
      </w:tr>
      <w:tr w:rsidR="00CA7556" w:rsidRPr="00EB5DAD" w:rsidTr="00CA7556">
        <w:tc>
          <w:tcPr>
            <w:tcW w:w="1308" w:type="dxa"/>
            <w:vMerge w:val="restart"/>
          </w:tcPr>
          <w:p w:rsidR="00165795" w:rsidRPr="00EB5DAD" w:rsidRDefault="00165795" w:rsidP="00CB0811">
            <w:pPr>
              <w:ind w:left="-108"/>
              <w:rPr>
                <w:rFonts w:ascii="Times New Roman" w:hAnsi="Times New Roman" w:cs="Times New Roman"/>
                <w:sz w:val="20"/>
                <w:szCs w:val="20"/>
              </w:rPr>
            </w:pPr>
            <w:r w:rsidRPr="00EB5DAD">
              <w:rPr>
                <w:rFonts w:ascii="Times New Roman" w:hAnsi="Times New Roman" w:cs="Times New Roman"/>
                <w:sz w:val="20"/>
                <w:szCs w:val="20"/>
              </w:rPr>
              <w:t>Lemak (g)</w:t>
            </w: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38,44</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47,2</w:t>
            </w:r>
          </w:p>
        </w:tc>
      </w:tr>
      <w:tr w:rsidR="00CA7556" w:rsidRPr="00EB5DAD" w:rsidTr="00CA7556">
        <w:tc>
          <w:tcPr>
            <w:tcW w:w="1308" w:type="dxa"/>
            <w:vMerge/>
          </w:tcPr>
          <w:p w:rsidR="00165795" w:rsidRPr="00EB5DAD" w:rsidRDefault="00165795" w:rsidP="00CB0811">
            <w:pPr>
              <w:ind w:left="-108"/>
              <w:rPr>
                <w:rFonts w:ascii="Times New Roman" w:hAnsi="Times New Roman" w:cs="Times New Roman"/>
                <w:sz w:val="20"/>
                <w:szCs w:val="20"/>
              </w:rPr>
            </w:pP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78,872</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97,87</w:t>
            </w:r>
          </w:p>
        </w:tc>
      </w:tr>
      <w:tr w:rsidR="00CA7556" w:rsidRPr="00EB5DAD" w:rsidTr="00CA7556">
        <w:tc>
          <w:tcPr>
            <w:tcW w:w="1308" w:type="dxa"/>
            <w:vMerge w:val="restart"/>
          </w:tcPr>
          <w:p w:rsidR="00165795" w:rsidRPr="00EB5DAD" w:rsidRDefault="00165795" w:rsidP="00CB0811">
            <w:pPr>
              <w:ind w:left="-108"/>
              <w:rPr>
                <w:rFonts w:ascii="Times New Roman" w:hAnsi="Times New Roman" w:cs="Times New Roman"/>
                <w:sz w:val="20"/>
                <w:szCs w:val="20"/>
              </w:rPr>
            </w:pPr>
            <w:r w:rsidRPr="00EB5DAD">
              <w:rPr>
                <w:rFonts w:ascii="Times New Roman" w:hAnsi="Times New Roman" w:cs="Times New Roman"/>
                <w:sz w:val="20"/>
                <w:szCs w:val="20"/>
              </w:rPr>
              <w:t>Karbohidrat(g)</w:t>
            </w: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96,48</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26</w:t>
            </w:r>
          </w:p>
        </w:tc>
      </w:tr>
      <w:tr w:rsidR="00CA7556" w:rsidRPr="00EB5DAD" w:rsidTr="00CA7556">
        <w:tc>
          <w:tcPr>
            <w:tcW w:w="1308" w:type="dxa"/>
            <w:vMerge/>
          </w:tcPr>
          <w:p w:rsidR="00165795" w:rsidRPr="00EB5DAD" w:rsidRDefault="00165795" w:rsidP="00CB0811">
            <w:pPr>
              <w:ind w:left="-108"/>
              <w:rPr>
                <w:rFonts w:ascii="Times New Roman" w:hAnsi="Times New Roman" w:cs="Times New Roman"/>
                <w:sz w:val="20"/>
                <w:szCs w:val="20"/>
              </w:rPr>
            </w:pP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157,575</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42,5</w:t>
            </w:r>
          </w:p>
        </w:tc>
      </w:tr>
      <w:tr w:rsidR="00CA7556" w:rsidRPr="00EB5DAD" w:rsidTr="00CA7556">
        <w:tc>
          <w:tcPr>
            <w:tcW w:w="1308" w:type="dxa"/>
            <w:vMerge w:val="restart"/>
          </w:tcPr>
          <w:p w:rsidR="00165795" w:rsidRPr="00EB5DAD" w:rsidRDefault="00165795" w:rsidP="00CB0811">
            <w:pPr>
              <w:ind w:left="-108"/>
              <w:rPr>
                <w:rFonts w:ascii="Times New Roman" w:hAnsi="Times New Roman" w:cs="Times New Roman"/>
                <w:sz w:val="20"/>
                <w:szCs w:val="20"/>
              </w:rPr>
            </w:pPr>
            <w:r w:rsidRPr="00EB5DAD">
              <w:rPr>
                <w:rFonts w:ascii="Times New Roman" w:hAnsi="Times New Roman" w:cs="Times New Roman"/>
                <w:sz w:val="20"/>
                <w:szCs w:val="20"/>
              </w:rPr>
              <w:t>PUFA (mg)</w:t>
            </w: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5,98</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59,8</w:t>
            </w:r>
          </w:p>
        </w:tc>
      </w:tr>
      <w:tr w:rsidR="00CA7556" w:rsidRPr="00EB5DAD" w:rsidTr="00CA7556">
        <w:tc>
          <w:tcPr>
            <w:tcW w:w="1308" w:type="dxa"/>
            <w:vMerge/>
          </w:tcPr>
          <w:p w:rsidR="00165795" w:rsidRPr="00EB5DAD" w:rsidRDefault="00165795" w:rsidP="00CB0811">
            <w:pPr>
              <w:ind w:left="-108"/>
              <w:rPr>
                <w:rFonts w:ascii="Times New Roman" w:hAnsi="Times New Roman" w:cs="Times New Roman"/>
                <w:sz w:val="20"/>
                <w:szCs w:val="20"/>
              </w:rPr>
            </w:pP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23,1</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231</w:t>
            </w:r>
          </w:p>
        </w:tc>
      </w:tr>
      <w:tr w:rsidR="00CA7556" w:rsidRPr="00EB5DAD" w:rsidTr="00CA7556">
        <w:tc>
          <w:tcPr>
            <w:tcW w:w="1308" w:type="dxa"/>
            <w:vMerge w:val="restart"/>
          </w:tcPr>
          <w:p w:rsidR="00165795" w:rsidRPr="00EB5DAD" w:rsidRDefault="00165795" w:rsidP="00CB0811">
            <w:pPr>
              <w:ind w:left="-108"/>
              <w:rPr>
                <w:rFonts w:ascii="Times New Roman" w:hAnsi="Times New Roman" w:cs="Times New Roman"/>
                <w:sz w:val="20"/>
                <w:szCs w:val="20"/>
              </w:rPr>
            </w:pPr>
            <w:r w:rsidRPr="00EB5DAD">
              <w:rPr>
                <w:rFonts w:ascii="Times New Roman" w:hAnsi="Times New Roman" w:cs="Times New Roman"/>
                <w:sz w:val="20"/>
                <w:szCs w:val="20"/>
              </w:rPr>
              <w:t>Serat(mg)</w:t>
            </w: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13-15</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2,78</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9,2</w:t>
            </w:r>
          </w:p>
        </w:tc>
      </w:tr>
      <w:tr w:rsidR="00CA7556" w:rsidRPr="00EB5DAD" w:rsidTr="00CA7556">
        <w:tc>
          <w:tcPr>
            <w:tcW w:w="1308" w:type="dxa"/>
            <w:vMerge/>
            <w:vAlign w:val="center"/>
          </w:tcPr>
          <w:p w:rsidR="00165795" w:rsidRPr="00EB5DAD" w:rsidRDefault="00165795" w:rsidP="00CB0811">
            <w:pPr>
              <w:ind w:left="-108"/>
              <w:jc w:val="center"/>
              <w:rPr>
                <w:rFonts w:ascii="Times New Roman" w:hAnsi="Times New Roman" w:cs="Times New Roman"/>
                <w:sz w:val="20"/>
                <w:szCs w:val="20"/>
              </w:rPr>
            </w:pPr>
          </w:p>
        </w:tc>
        <w:tc>
          <w:tcPr>
            <w:tcW w:w="762"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16-18</w:t>
            </w:r>
          </w:p>
        </w:tc>
        <w:tc>
          <w:tcPr>
            <w:tcW w:w="810" w:type="dxa"/>
            <w:vAlign w:val="center"/>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5,612</w:t>
            </w:r>
          </w:p>
        </w:tc>
        <w:tc>
          <w:tcPr>
            <w:tcW w:w="990" w:type="dxa"/>
          </w:tcPr>
          <w:p w:rsidR="00165795" w:rsidRPr="00EB5DAD" w:rsidRDefault="00165795" w:rsidP="00CB0811">
            <w:pPr>
              <w:ind w:left="-108"/>
              <w:jc w:val="center"/>
              <w:rPr>
                <w:rFonts w:ascii="Times New Roman" w:hAnsi="Times New Roman" w:cs="Times New Roman"/>
                <w:sz w:val="20"/>
                <w:szCs w:val="20"/>
              </w:rPr>
            </w:pPr>
            <w:r w:rsidRPr="00EB5DAD">
              <w:rPr>
                <w:rFonts w:ascii="Times New Roman" w:hAnsi="Times New Roman" w:cs="Times New Roman"/>
                <w:sz w:val="20"/>
                <w:szCs w:val="20"/>
              </w:rPr>
              <w:t>18,63</w:t>
            </w:r>
          </w:p>
        </w:tc>
      </w:tr>
    </w:tbl>
    <w:p w:rsidR="00165795" w:rsidRPr="00EB5DAD" w:rsidRDefault="00165795" w:rsidP="00CB0811">
      <w:pPr>
        <w:spacing w:after="0" w:line="240" w:lineRule="auto"/>
        <w:jc w:val="both"/>
        <w:rPr>
          <w:rFonts w:ascii="Times New Roman" w:hAnsi="Times New Roman" w:cs="Times New Roman"/>
          <w:sz w:val="24"/>
          <w:szCs w:val="24"/>
        </w:rPr>
      </w:pPr>
      <w:bookmarkStart w:id="6" w:name="_Toc468332717"/>
    </w:p>
    <w:p w:rsidR="00165795" w:rsidRPr="00EB5DAD" w:rsidRDefault="00165795" w:rsidP="00CB0811">
      <w:pPr>
        <w:spacing w:after="0" w:line="240" w:lineRule="auto"/>
        <w:jc w:val="both"/>
        <w:rPr>
          <w:rFonts w:ascii="Times New Roman" w:hAnsi="Times New Roman" w:cs="Times New Roman"/>
          <w:b/>
          <w:sz w:val="24"/>
          <w:szCs w:val="24"/>
        </w:rPr>
      </w:pPr>
      <w:r w:rsidRPr="00EB5DAD">
        <w:rPr>
          <w:rFonts w:ascii="Times New Roman" w:hAnsi="Times New Roman" w:cs="Times New Roman"/>
          <w:b/>
          <w:sz w:val="24"/>
          <w:szCs w:val="24"/>
        </w:rPr>
        <w:t>Bivariat</w:t>
      </w:r>
      <w:bookmarkEnd w:id="6"/>
    </w:p>
    <w:p w:rsidR="00165795" w:rsidRPr="00EB5DAD" w:rsidRDefault="00165795" w:rsidP="00CB0811">
      <w:pPr>
        <w:pStyle w:val="ListParagraph"/>
        <w:numPr>
          <w:ilvl w:val="0"/>
          <w:numId w:val="34"/>
        </w:numPr>
        <w:spacing w:after="0" w:line="240" w:lineRule="auto"/>
        <w:ind w:left="426" w:hanging="426"/>
        <w:jc w:val="both"/>
        <w:rPr>
          <w:rFonts w:ascii="Times New Roman" w:hAnsi="Times New Roman"/>
          <w:b/>
          <w:sz w:val="24"/>
          <w:szCs w:val="24"/>
        </w:rPr>
      </w:pPr>
      <w:r w:rsidRPr="00EB5DAD">
        <w:rPr>
          <w:rFonts w:ascii="Times New Roman" w:hAnsi="Times New Roman"/>
          <w:b/>
          <w:sz w:val="24"/>
          <w:szCs w:val="24"/>
        </w:rPr>
        <w:t>Hubungan antara Kadar Gula Darah dengan Asupan Makanan</w:t>
      </w:r>
    </w:p>
    <w:p w:rsidR="00CA7556" w:rsidRPr="00EB5DAD" w:rsidRDefault="00CA7556" w:rsidP="00CB0811">
      <w:pPr>
        <w:spacing w:after="0" w:line="240" w:lineRule="auto"/>
        <w:jc w:val="center"/>
        <w:rPr>
          <w:rFonts w:ascii="Times New Roman" w:hAnsi="Times New Roman" w:cs="Times New Roman"/>
          <w:b/>
          <w:sz w:val="24"/>
          <w:szCs w:val="24"/>
          <w:lang w:val="en-US"/>
        </w:rPr>
      </w:pPr>
    </w:p>
    <w:p w:rsidR="00165795" w:rsidRPr="00EB5DAD" w:rsidRDefault="00165795" w:rsidP="00CB0811">
      <w:pPr>
        <w:spacing w:after="0" w:line="240" w:lineRule="auto"/>
        <w:jc w:val="center"/>
        <w:rPr>
          <w:rFonts w:ascii="Times New Roman" w:hAnsi="Times New Roman" w:cs="Times New Roman"/>
          <w:b/>
          <w:sz w:val="24"/>
          <w:szCs w:val="24"/>
          <w:lang w:val="en-US"/>
        </w:rPr>
      </w:pPr>
      <w:r w:rsidRPr="00EB5DAD">
        <w:rPr>
          <w:rFonts w:ascii="Times New Roman" w:hAnsi="Times New Roman" w:cs="Times New Roman"/>
          <w:b/>
          <w:sz w:val="24"/>
          <w:szCs w:val="24"/>
        </w:rPr>
        <w:t>Tabel 5. Analisis Hubungan Antara Kadar Gula Darah dengan Asupan Makan</w:t>
      </w:r>
    </w:p>
    <w:p w:rsidR="00CA7556" w:rsidRPr="00EB5DAD" w:rsidRDefault="00CA7556" w:rsidP="00CB0811">
      <w:pPr>
        <w:spacing w:after="0" w:line="240" w:lineRule="auto"/>
        <w:jc w:val="center"/>
        <w:rPr>
          <w:rFonts w:ascii="Times New Roman" w:hAnsi="Times New Roman" w:cs="Times New Roman"/>
          <w:b/>
          <w:sz w:val="24"/>
          <w:szCs w:val="24"/>
          <w:lang w:val="en-US"/>
        </w:rPr>
      </w:pPr>
    </w:p>
    <w:tbl>
      <w:tblPr>
        <w:tblStyle w:val="TableGrid"/>
        <w:tblW w:w="3832"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080"/>
        <w:gridCol w:w="952"/>
      </w:tblGrid>
      <w:tr w:rsidR="00165795" w:rsidRPr="00EB5DAD" w:rsidTr="00CA7556">
        <w:tc>
          <w:tcPr>
            <w:tcW w:w="1800" w:type="dxa"/>
            <w:tcBorders>
              <w:top w:val="single" w:sz="4" w:space="0" w:color="auto"/>
              <w:bottom w:val="single" w:sz="4" w:space="0" w:color="auto"/>
            </w:tcBorders>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Gula darah Puasa</w:t>
            </w:r>
          </w:p>
        </w:tc>
        <w:tc>
          <w:tcPr>
            <w:tcW w:w="1080" w:type="dxa"/>
            <w:tcBorders>
              <w:top w:val="single" w:sz="4" w:space="0" w:color="auto"/>
              <w:bottom w:val="single" w:sz="4" w:space="0" w:color="auto"/>
            </w:tcBorders>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Koefisien Korelasi</w:t>
            </w:r>
          </w:p>
        </w:tc>
        <w:tc>
          <w:tcPr>
            <w:tcW w:w="952" w:type="dxa"/>
            <w:tcBorders>
              <w:top w:val="single" w:sz="4" w:space="0" w:color="auto"/>
              <w:bottom w:val="single" w:sz="4" w:space="0" w:color="auto"/>
            </w:tcBorders>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P</w:t>
            </w:r>
          </w:p>
        </w:tc>
      </w:tr>
      <w:tr w:rsidR="00165795" w:rsidRPr="00EB5DAD" w:rsidTr="00CA7556">
        <w:trPr>
          <w:trHeight w:val="359"/>
        </w:trPr>
        <w:tc>
          <w:tcPr>
            <w:tcW w:w="1800" w:type="dxa"/>
            <w:tcBorders>
              <w:top w:val="single" w:sz="4" w:space="0" w:color="auto"/>
            </w:tcBorders>
            <w:vAlign w:val="center"/>
          </w:tcPr>
          <w:p w:rsidR="00165795" w:rsidRPr="00EB5DAD" w:rsidRDefault="00165795" w:rsidP="00CB0811">
            <w:pPr>
              <w:ind w:left="-108" w:right="-108"/>
              <w:rPr>
                <w:rFonts w:ascii="Times New Roman" w:hAnsi="Times New Roman" w:cs="Times New Roman"/>
                <w:sz w:val="20"/>
                <w:szCs w:val="20"/>
              </w:rPr>
            </w:pPr>
            <w:r w:rsidRPr="00EB5DAD">
              <w:rPr>
                <w:rFonts w:ascii="Times New Roman" w:hAnsi="Times New Roman" w:cs="Times New Roman"/>
                <w:sz w:val="20"/>
                <w:szCs w:val="20"/>
              </w:rPr>
              <w:t xml:space="preserve"> Asupan Energi</w:t>
            </w:r>
          </w:p>
        </w:tc>
        <w:tc>
          <w:tcPr>
            <w:tcW w:w="1080" w:type="dxa"/>
            <w:tcBorders>
              <w:top w:val="single" w:sz="4" w:space="0" w:color="auto"/>
            </w:tcBorders>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0,064</w:t>
            </w:r>
          </w:p>
        </w:tc>
        <w:tc>
          <w:tcPr>
            <w:tcW w:w="952" w:type="dxa"/>
            <w:tcBorders>
              <w:top w:val="single" w:sz="4" w:space="0" w:color="auto"/>
            </w:tcBorders>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0,715</w:t>
            </w:r>
          </w:p>
        </w:tc>
      </w:tr>
      <w:tr w:rsidR="00165795" w:rsidRPr="00EB5DAD" w:rsidTr="00CA7556">
        <w:trPr>
          <w:trHeight w:val="303"/>
        </w:trPr>
        <w:tc>
          <w:tcPr>
            <w:tcW w:w="1800" w:type="dxa"/>
            <w:vAlign w:val="center"/>
          </w:tcPr>
          <w:p w:rsidR="00165795" w:rsidRPr="00EB5DAD" w:rsidRDefault="00165795" w:rsidP="00CB0811">
            <w:pPr>
              <w:ind w:left="-108" w:right="-108"/>
              <w:rPr>
                <w:rFonts w:ascii="Times New Roman" w:hAnsi="Times New Roman" w:cs="Times New Roman"/>
                <w:sz w:val="20"/>
                <w:szCs w:val="20"/>
              </w:rPr>
            </w:pPr>
            <w:r w:rsidRPr="00EB5DAD">
              <w:rPr>
                <w:rFonts w:ascii="Times New Roman" w:hAnsi="Times New Roman" w:cs="Times New Roman"/>
                <w:sz w:val="20"/>
                <w:szCs w:val="20"/>
              </w:rPr>
              <w:t xml:space="preserve"> Asupan Protein</w:t>
            </w:r>
          </w:p>
        </w:tc>
        <w:tc>
          <w:tcPr>
            <w:tcW w:w="1080"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-0,025</w:t>
            </w:r>
          </w:p>
        </w:tc>
        <w:tc>
          <w:tcPr>
            <w:tcW w:w="952"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0,886</w:t>
            </w:r>
          </w:p>
        </w:tc>
      </w:tr>
      <w:tr w:rsidR="00165795" w:rsidRPr="00EB5DAD" w:rsidTr="00CA7556">
        <w:trPr>
          <w:trHeight w:val="422"/>
        </w:trPr>
        <w:tc>
          <w:tcPr>
            <w:tcW w:w="1800" w:type="dxa"/>
            <w:vAlign w:val="center"/>
          </w:tcPr>
          <w:p w:rsidR="00165795" w:rsidRPr="00EB5DAD" w:rsidRDefault="00165795" w:rsidP="00CB0811">
            <w:pPr>
              <w:ind w:left="-108" w:right="-108"/>
              <w:rPr>
                <w:rFonts w:ascii="Times New Roman" w:hAnsi="Times New Roman" w:cs="Times New Roman"/>
                <w:sz w:val="20"/>
                <w:szCs w:val="20"/>
              </w:rPr>
            </w:pPr>
            <w:r w:rsidRPr="00EB5DAD">
              <w:rPr>
                <w:rFonts w:ascii="Times New Roman" w:hAnsi="Times New Roman" w:cs="Times New Roman"/>
                <w:sz w:val="20"/>
                <w:szCs w:val="20"/>
              </w:rPr>
              <w:t xml:space="preserve"> Asupan Lemak</w:t>
            </w:r>
          </w:p>
        </w:tc>
        <w:tc>
          <w:tcPr>
            <w:tcW w:w="1080"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0,067</w:t>
            </w:r>
          </w:p>
        </w:tc>
        <w:tc>
          <w:tcPr>
            <w:tcW w:w="952"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0,702</w:t>
            </w:r>
          </w:p>
        </w:tc>
      </w:tr>
      <w:tr w:rsidR="00165795" w:rsidRPr="00EB5DAD" w:rsidTr="00CA7556">
        <w:trPr>
          <w:trHeight w:val="413"/>
        </w:trPr>
        <w:tc>
          <w:tcPr>
            <w:tcW w:w="1800" w:type="dxa"/>
            <w:vAlign w:val="center"/>
          </w:tcPr>
          <w:p w:rsidR="00165795" w:rsidRPr="00EB5DAD" w:rsidRDefault="00CA7556" w:rsidP="00CB0811">
            <w:pPr>
              <w:ind w:left="-108" w:right="-108"/>
              <w:rPr>
                <w:rFonts w:ascii="Times New Roman" w:hAnsi="Times New Roman" w:cs="Times New Roman"/>
                <w:sz w:val="20"/>
                <w:szCs w:val="20"/>
              </w:rPr>
            </w:pPr>
            <w:r w:rsidRPr="00EB5DAD">
              <w:rPr>
                <w:rFonts w:ascii="Times New Roman" w:hAnsi="Times New Roman" w:cs="Times New Roman"/>
                <w:sz w:val="20"/>
                <w:szCs w:val="20"/>
              </w:rPr>
              <w:t xml:space="preserve"> </w:t>
            </w:r>
            <w:r w:rsidR="00165795" w:rsidRPr="00EB5DAD">
              <w:rPr>
                <w:rFonts w:ascii="Times New Roman" w:hAnsi="Times New Roman" w:cs="Times New Roman"/>
                <w:sz w:val="20"/>
                <w:szCs w:val="20"/>
              </w:rPr>
              <w:t>Asupan Karbohidrat</w:t>
            </w:r>
          </w:p>
        </w:tc>
        <w:tc>
          <w:tcPr>
            <w:tcW w:w="1080"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0,006</w:t>
            </w:r>
          </w:p>
        </w:tc>
        <w:tc>
          <w:tcPr>
            <w:tcW w:w="952"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0,974</w:t>
            </w:r>
          </w:p>
        </w:tc>
      </w:tr>
      <w:tr w:rsidR="00165795" w:rsidRPr="00EB5DAD" w:rsidTr="00CA7556">
        <w:trPr>
          <w:trHeight w:val="419"/>
        </w:trPr>
        <w:tc>
          <w:tcPr>
            <w:tcW w:w="1800" w:type="dxa"/>
            <w:vAlign w:val="center"/>
          </w:tcPr>
          <w:p w:rsidR="00165795" w:rsidRPr="00EB5DAD" w:rsidRDefault="00CA7556" w:rsidP="00CB0811">
            <w:pPr>
              <w:ind w:left="-108" w:right="-108"/>
              <w:rPr>
                <w:rFonts w:ascii="Times New Roman" w:hAnsi="Times New Roman" w:cs="Times New Roman"/>
                <w:sz w:val="20"/>
                <w:szCs w:val="20"/>
              </w:rPr>
            </w:pPr>
            <w:r w:rsidRPr="00EB5DAD">
              <w:rPr>
                <w:rFonts w:ascii="Times New Roman" w:hAnsi="Times New Roman" w:cs="Times New Roman"/>
                <w:sz w:val="20"/>
                <w:szCs w:val="20"/>
                <w:lang w:val="en-US"/>
              </w:rPr>
              <w:t xml:space="preserve"> </w:t>
            </w:r>
            <w:r w:rsidR="00165795" w:rsidRPr="00EB5DAD">
              <w:rPr>
                <w:rFonts w:ascii="Times New Roman" w:hAnsi="Times New Roman" w:cs="Times New Roman"/>
                <w:sz w:val="20"/>
                <w:szCs w:val="20"/>
              </w:rPr>
              <w:t>Asupan PUFA</w:t>
            </w:r>
          </w:p>
        </w:tc>
        <w:tc>
          <w:tcPr>
            <w:tcW w:w="1080"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0,110</w:t>
            </w:r>
          </w:p>
        </w:tc>
        <w:tc>
          <w:tcPr>
            <w:tcW w:w="952"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0,528</w:t>
            </w:r>
          </w:p>
        </w:tc>
      </w:tr>
      <w:tr w:rsidR="00165795" w:rsidRPr="00EB5DAD" w:rsidTr="00CA7556">
        <w:trPr>
          <w:trHeight w:val="440"/>
        </w:trPr>
        <w:tc>
          <w:tcPr>
            <w:tcW w:w="1800" w:type="dxa"/>
            <w:vAlign w:val="center"/>
          </w:tcPr>
          <w:p w:rsidR="00165795" w:rsidRPr="00EB5DAD" w:rsidRDefault="00CA7556" w:rsidP="00CB0811">
            <w:pPr>
              <w:ind w:left="-108" w:right="-108"/>
              <w:rPr>
                <w:rFonts w:ascii="Times New Roman" w:hAnsi="Times New Roman" w:cs="Times New Roman"/>
                <w:sz w:val="20"/>
                <w:szCs w:val="20"/>
              </w:rPr>
            </w:pPr>
            <w:r w:rsidRPr="00EB5DAD">
              <w:rPr>
                <w:rFonts w:ascii="Times New Roman" w:hAnsi="Times New Roman" w:cs="Times New Roman"/>
                <w:sz w:val="20"/>
                <w:szCs w:val="20"/>
                <w:lang w:val="en-US"/>
              </w:rPr>
              <w:t xml:space="preserve"> </w:t>
            </w:r>
            <w:r w:rsidR="00165795" w:rsidRPr="00EB5DAD">
              <w:rPr>
                <w:rFonts w:ascii="Times New Roman" w:hAnsi="Times New Roman" w:cs="Times New Roman"/>
                <w:sz w:val="20"/>
                <w:szCs w:val="20"/>
              </w:rPr>
              <w:t>Asupan Serat</w:t>
            </w:r>
          </w:p>
        </w:tc>
        <w:tc>
          <w:tcPr>
            <w:tcW w:w="1080"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-0,092</w:t>
            </w:r>
          </w:p>
        </w:tc>
        <w:tc>
          <w:tcPr>
            <w:tcW w:w="952" w:type="dxa"/>
            <w:vAlign w:val="center"/>
          </w:tcPr>
          <w:p w:rsidR="00165795" w:rsidRPr="00EB5DAD" w:rsidRDefault="00165795" w:rsidP="00CB0811">
            <w:pPr>
              <w:ind w:left="-108" w:right="-108"/>
              <w:jc w:val="center"/>
              <w:rPr>
                <w:rFonts w:ascii="Times New Roman" w:hAnsi="Times New Roman" w:cs="Times New Roman"/>
                <w:sz w:val="20"/>
                <w:szCs w:val="20"/>
              </w:rPr>
            </w:pPr>
            <w:r w:rsidRPr="00EB5DAD">
              <w:rPr>
                <w:rFonts w:ascii="Times New Roman" w:hAnsi="Times New Roman" w:cs="Times New Roman"/>
                <w:sz w:val="20"/>
                <w:szCs w:val="20"/>
              </w:rPr>
              <w:t>0,599</w:t>
            </w:r>
          </w:p>
        </w:tc>
      </w:tr>
    </w:tbl>
    <w:p w:rsidR="00165795" w:rsidRPr="00EB5DAD" w:rsidRDefault="00165795" w:rsidP="00CB0811">
      <w:pPr>
        <w:spacing w:after="0" w:line="240" w:lineRule="auto"/>
        <w:jc w:val="both"/>
        <w:rPr>
          <w:rFonts w:ascii="Times New Roman" w:hAnsi="Times New Roman" w:cs="Times New Roman"/>
          <w:b/>
          <w:sz w:val="24"/>
          <w:szCs w:val="24"/>
        </w:rPr>
      </w:pPr>
      <w:r w:rsidRPr="00EB5DAD">
        <w:rPr>
          <w:rFonts w:ascii="Times New Roman" w:hAnsi="Times New Roman" w:cs="Times New Roman"/>
          <w:b/>
          <w:sz w:val="24"/>
          <w:szCs w:val="24"/>
        </w:rPr>
        <w:tab/>
      </w:r>
    </w:p>
    <w:p w:rsidR="00165795" w:rsidRPr="00EB5DAD" w:rsidRDefault="00165795" w:rsidP="00CB0811">
      <w:pPr>
        <w:spacing w:after="0" w:line="240" w:lineRule="auto"/>
        <w:jc w:val="both"/>
        <w:rPr>
          <w:rFonts w:ascii="Times New Roman" w:eastAsia="Times New Roman" w:hAnsi="Times New Roman" w:cs="Times New Roman"/>
          <w:b/>
          <w:sz w:val="24"/>
          <w:szCs w:val="24"/>
          <w:lang w:val="en-US"/>
        </w:rPr>
      </w:pPr>
      <w:r w:rsidRPr="00EB5DAD">
        <w:rPr>
          <w:rFonts w:ascii="Times New Roman" w:eastAsia="Times New Roman" w:hAnsi="Times New Roman" w:cs="Times New Roman"/>
          <w:b/>
          <w:sz w:val="24"/>
          <w:szCs w:val="24"/>
          <w:lang w:val="en-US"/>
        </w:rPr>
        <w:t>PEMBAHASAN</w:t>
      </w:r>
    </w:p>
    <w:p w:rsidR="00CA7556" w:rsidRPr="00EB5DAD" w:rsidRDefault="00CA7556" w:rsidP="00CB0811">
      <w:pPr>
        <w:spacing w:after="0" w:line="240" w:lineRule="auto"/>
        <w:rPr>
          <w:rFonts w:ascii="Times New Roman" w:hAnsi="Times New Roman" w:cs="Times New Roman"/>
          <w:b/>
          <w:sz w:val="24"/>
          <w:szCs w:val="24"/>
          <w:lang w:val="en-US"/>
        </w:rPr>
      </w:pPr>
      <w:r w:rsidRPr="00EB5DAD">
        <w:rPr>
          <w:rFonts w:ascii="Times New Roman" w:hAnsi="Times New Roman" w:cs="Times New Roman"/>
          <w:b/>
          <w:sz w:val="24"/>
          <w:szCs w:val="24"/>
        </w:rPr>
        <w:t>Analisa Univariat</w:t>
      </w:r>
    </w:p>
    <w:p w:rsidR="00CA7556" w:rsidRPr="00EB5DAD" w:rsidRDefault="00CA7556" w:rsidP="00CB0811">
      <w:pPr>
        <w:spacing w:after="0" w:line="240" w:lineRule="auto"/>
        <w:rPr>
          <w:rFonts w:ascii="Times New Roman" w:hAnsi="Times New Roman" w:cs="Times New Roman"/>
          <w:b/>
          <w:sz w:val="24"/>
          <w:szCs w:val="24"/>
          <w:lang w:val="en-US"/>
        </w:rPr>
      </w:pPr>
    </w:p>
    <w:p w:rsidR="00CA7556" w:rsidRPr="00EB5DAD" w:rsidRDefault="00CA7556" w:rsidP="00CB0811">
      <w:pPr>
        <w:pStyle w:val="ListParagraph"/>
        <w:numPr>
          <w:ilvl w:val="0"/>
          <w:numId w:val="35"/>
        </w:numPr>
        <w:spacing w:after="0" w:line="240" w:lineRule="auto"/>
        <w:ind w:left="360"/>
        <w:jc w:val="both"/>
        <w:rPr>
          <w:rFonts w:ascii="Times New Roman" w:hAnsi="Times New Roman"/>
          <w:b/>
          <w:sz w:val="24"/>
          <w:szCs w:val="24"/>
        </w:rPr>
      </w:pPr>
      <w:r w:rsidRPr="00EB5DAD">
        <w:rPr>
          <w:rFonts w:ascii="Times New Roman" w:hAnsi="Times New Roman"/>
          <w:b/>
          <w:sz w:val="24"/>
          <w:szCs w:val="24"/>
        </w:rPr>
        <w:t>Jenis Kelamin, Riwayat Obesitas dan Riwayat DM</w:t>
      </w:r>
    </w:p>
    <w:p w:rsidR="00CA7556" w:rsidRPr="00EB5DAD" w:rsidRDefault="00CA7556" w:rsidP="00CB0811">
      <w:pPr>
        <w:spacing w:after="0" w:line="240" w:lineRule="auto"/>
        <w:ind w:left="360" w:firstLine="720"/>
        <w:jc w:val="both"/>
        <w:rPr>
          <w:rFonts w:ascii="Times New Roman" w:hAnsi="Times New Roman" w:cs="Times New Roman"/>
          <w:sz w:val="24"/>
          <w:szCs w:val="24"/>
        </w:rPr>
      </w:pPr>
      <w:r w:rsidRPr="00EB5DAD">
        <w:rPr>
          <w:rFonts w:ascii="Times New Roman" w:hAnsi="Times New Roman" w:cs="Times New Roman"/>
          <w:sz w:val="24"/>
          <w:szCs w:val="24"/>
        </w:rPr>
        <w:t xml:space="preserve">Berdasarkan Tabel 1, didapatkan responden dengan jenis kelamin laki-laki sebanyak 22 orang dan perempuan sebanyak 13 orang. Jenis kelamin menentukan besar kecilnya </w:t>
      </w:r>
      <w:r w:rsidRPr="00EB5DAD">
        <w:rPr>
          <w:rFonts w:ascii="Times New Roman" w:hAnsi="Times New Roman" w:cs="Times New Roman"/>
          <w:sz w:val="24"/>
          <w:szCs w:val="24"/>
        </w:rPr>
        <w:lastRenderedPageBreak/>
        <w:t>kebutuhan gizi seseorang. Laki-laki biasanya lebih banyak membutuhkan zat gizi seperti energi dan protein dari pada perempuan. Jenis kelamin merupakan faktor internal seseorang yang akan berpengaruh terhadap komposisi tubuh dan distribusi lemak subkutan antara anak laki-laki dan perempuan berbeda. Anak perempuan lebih banyak menyimpan lemak, sedangkan anak laki-laki lebih banyak massa otot dan tulang</w:t>
      </w:r>
      <w:r w:rsidRPr="00EB5DAD">
        <w:rPr>
          <w:rFonts w:ascii="Times New Roman" w:hAnsi="Times New Roman" w:cs="Times New Roman"/>
          <w:sz w:val="24"/>
          <w:szCs w:val="24"/>
        </w:rPr>
        <w:fldChar w:fldCharType="begin" w:fldLock="1"/>
      </w:r>
      <w:r w:rsidRPr="00EB5DAD">
        <w:rPr>
          <w:rFonts w:ascii="Times New Roman" w:hAnsi="Times New Roman" w:cs="Times New Roman"/>
          <w:sz w:val="24"/>
          <w:szCs w:val="24"/>
        </w:rPr>
        <w:instrText>ADDIN CSL_CITATION { "citationItems" : [ { "id" : "ITEM-1", "itemData" : { "author" : [ { "dropping-particle" : "", "family" : "Akhmad, E", "given" : "Y", "non-dropping-particle" : "", "parse-names" : false, "suffix" : "" } ], "id" : "ITEM-1", "issued" : { "date-parts" : [ [ "2011" ] ] }, "publisher" : "Kanisius", "publisher-place" : "Yogyakarta", "title" : "Diet Sehat untuk Anak", "type" : "book" }, "uris" : [ "http://www.mendeley.com/documents/?uuid=9342f3e6-c97d-4340-9290-8b5d6ca4a019" ] } ], "mendeley" : { "formattedCitation" : "(Akhmad, E 2011)", "plainTextFormattedCitation" : "(Akhmad, E 2011)", "previouslyFormattedCitation" : "(11)" }, "properties" : { "noteIndex" : 0 }, "schema" : "https://github.com/citation-style-language/schema/raw/master/csl-citation.json" }</w:instrText>
      </w:r>
      <w:r w:rsidRPr="00EB5DAD">
        <w:rPr>
          <w:rFonts w:ascii="Times New Roman" w:hAnsi="Times New Roman" w:cs="Times New Roman"/>
          <w:sz w:val="24"/>
          <w:szCs w:val="24"/>
        </w:rPr>
        <w:fldChar w:fldCharType="separate"/>
      </w:r>
      <w:r w:rsidRPr="00EB5DAD">
        <w:rPr>
          <w:rFonts w:ascii="Times New Roman" w:hAnsi="Times New Roman" w:cs="Times New Roman"/>
          <w:noProof/>
          <w:sz w:val="24"/>
          <w:szCs w:val="24"/>
        </w:rPr>
        <w:t>(Akhmad, E 2011)</w:t>
      </w:r>
      <w:r w:rsidRPr="00EB5DAD">
        <w:rPr>
          <w:rFonts w:ascii="Times New Roman" w:hAnsi="Times New Roman" w:cs="Times New Roman"/>
          <w:sz w:val="24"/>
          <w:szCs w:val="24"/>
        </w:rPr>
        <w:fldChar w:fldCharType="end"/>
      </w:r>
      <w:r w:rsidRPr="00EB5DAD">
        <w:rPr>
          <w:rFonts w:ascii="Times New Roman" w:hAnsi="Times New Roman" w:cs="Times New Roman"/>
          <w:sz w:val="24"/>
          <w:szCs w:val="24"/>
        </w:rPr>
        <w:t>. Responden yang memiliki riwayat obesitas sebanyak 20 orang dan memiliki riwayat DM sebanyak 6.</w:t>
      </w:r>
    </w:p>
    <w:p w:rsidR="00CA7556" w:rsidRPr="00EB5DAD" w:rsidRDefault="00CA7556" w:rsidP="00CB0811">
      <w:pPr>
        <w:pStyle w:val="ListParagraph"/>
        <w:numPr>
          <w:ilvl w:val="0"/>
          <w:numId w:val="35"/>
        </w:numPr>
        <w:spacing w:after="0" w:line="240" w:lineRule="auto"/>
        <w:ind w:left="360"/>
        <w:jc w:val="both"/>
        <w:rPr>
          <w:rFonts w:ascii="Times New Roman" w:hAnsi="Times New Roman"/>
          <w:b/>
          <w:sz w:val="24"/>
          <w:szCs w:val="24"/>
        </w:rPr>
      </w:pPr>
      <w:r w:rsidRPr="00EB5DAD">
        <w:rPr>
          <w:rFonts w:ascii="Times New Roman" w:hAnsi="Times New Roman"/>
          <w:b/>
          <w:sz w:val="24"/>
          <w:szCs w:val="24"/>
        </w:rPr>
        <w:t>Kadar Gula Darah Puasa</w:t>
      </w:r>
    </w:p>
    <w:p w:rsidR="00CA7556" w:rsidRPr="00EB5DAD" w:rsidRDefault="00CA7556" w:rsidP="00CB0811">
      <w:pPr>
        <w:spacing w:after="0" w:line="240" w:lineRule="auto"/>
        <w:ind w:left="360" w:firstLine="720"/>
        <w:jc w:val="both"/>
        <w:rPr>
          <w:rFonts w:ascii="Times New Roman" w:hAnsi="Times New Roman" w:cs="Times New Roman"/>
          <w:sz w:val="24"/>
          <w:szCs w:val="24"/>
        </w:rPr>
      </w:pPr>
      <w:r w:rsidRPr="00EB5DAD">
        <w:rPr>
          <w:rFonts w:ascii="Times New Roman" w:hAnsi="Times New Roman" w:cs="Times New Roman"/>
          <w:sz w:val="24"/>
          <w:szCs w:val="24"/>
        </w:rPr>
        <w:t xml:space="preserve">Berdasarkan tabel 2, rata-rata kadar gula darah responden adalah 78,09, dan kadar gula darah ini masih dikategorikan normal. Hasil ini juga didukung dengan penelitian </w:t>
      </w:r>
      <w:r w:rsidRPr="00EB5DAD">
        <w:rPr>
          <w:rFonts w:ascii="Times New Roman" w:hAnsi="Times New Roman" w:cs="Times New Roman"/>
          <w:sz w:val="24"/>
          <w:szCs w:val="24"/>
        </w:rPr>
        <w:fldChar w:fldCharType="begin" w:fldLock="1"/>
      </w:r>
      <w:r w:rsidRPr="00EB5DAD">
        <w:rPr>
          <w:rFonts w:ascii="Times New Roman" w:hAnsi="Times New Roman" w:cs="Times New Roman"/>
          <w:sz w:val="24"/>
          <w:szCs w:val="24"/>
        </w:rPr>
        <w:instrText>ADDIN CSL_CITATION { "citationItems" : [ { "id" : "ITEM-1", "itemData" : { "author" : [ { "dropping-particle" : "", "family" : "Putri RA", "given" : "Tjiptaningrum A", "non-dropping-particle" : "", "parse-names" : false, "suffix" : "" }, { "dropping-particle" : "", "family" : "W", "given" : "Basuki", "non-dropping-particle" : "", "parse-names" : false, "suffix" : "" } ], "container-title" : "ISSN 2337-3776", "id" : "ITEM-1", "issued" : { "date-parts" : [ [ "2013" ] ] }, "title" : "The Correlation Between Obesity and Prediabetes Among The Student of Lampung University 2013", "type" : "article-journal" }, "uris" : [ "http://www.mendeley.com/documents/?uuid=0bd74d1f-f3c0-4e75-9074-b6fcae6cafb2" ] } ], "mendeley" : { "formattedCitation" : "(Putri RA &amp; W 2013)", "manualFormatting" : "Putri RA &amp; W, 2013", "plainTextFormattedCitation" : "(Putri RA &amp; W 2013)", "previouslyFormattedCitation" : "(12)" }, "properties" : { "noteIndex" : 0 }, "schema" : "https://github.com/citation-style-language/schema/raw/master/csl-citation.json" }</w:instrText>
      </w:r>
      <w:r w:rsidRPr="00EB5DAD">
        <w:rPr>
          <w:rFonts w:ascii="Times New Roman" w:hAnsi="Times New Roman" w:cs="Times New Roman"/>
          <w:sz w:val="24"/>
          <w:szCs w:val="24"/>
        </w:rPr>
        <w:fldChar w:fldCharType="separate"/>
      </w:r>
      <w:r w:rsidRPr="00EB5DAD">
        <w:rPr>
          <w:rFonts w:ascii="Times New Roman" w:hAnsi="Times New Roman" w:cs="Times New Roman"/>
          <w:noProof/>
          <w:sz w:val="24"/>
          <w:szCs w:val="24"/>
        </w:rPr>
        <w:t>Putri RA &amp; W, 2013</w:t>
      </w:r>
      <w:r w:rsidRPr="00EB5DAD">
        <w:rPr>
          <w:rFonts w:ascii="Times New Roman" w:hAnsi="Times New Roman" w:cs="Times New Roman"/>
          <w:sz w:val="24"/>
          <w:szCs w:val="24"/>
        </w:rPr>
        <w:fldChar w:fldCharType="end"/>
      </w:r>
      <w:r w:rsidRPr="00EB5DAD">
        <w:rPr>
          <w:rFonts w:ascii="Times New Roman" w:hAnsi="Times New Roman" w:cs="Times New Roman"/>
          <w:sz w:val="24"/>
          <w:szCs w:val="24"/>
        </w:rPr>
        <w:t xml:space="preserve"> yang mendapatkan kadar gula normal pada mahasiswaunversitas lampung pada tahun 2013.</w:t>
      </w:r>
    </w:p>
    <w:p w:rsidR="00CA7556" w:rsidRPr="00EB5DAD" w:rsidRDefault="00CA7556" w:rsidP="00CB0811">
      <w:pPr>
        <w:pStyle w:val="ListParagraph"/>
        <w:numPr>
          <w:ilvl w:val="0"/>
          <w:numId w:val="35"/>
        </w:numPr>
        <w:spacing w:after="0" w:line="240" w:lineRule="auto"/>
        <w:ind w:left="360"/>
        <w:jc w:val="both"/>
        <w:rPr>
          <w:rFonts w:ascii="Times New Roman" w:hAnsi="Times New Roman"/>
          <w:b/>
          <w:sz w:val="24"/>
          <w:szCs w:val="24"/>
        </w:rPr>
      </w:pPr>
      <w:r w:rsidRPr="00EB5DAD">
        <w:rPr>
          <w:rFonts w:ascii="Times New Roman" w:hAnsi="Times New Roman"/>
          <w:b/>
          <w:sz w:val="24"/>
          <w:szCs w:val="24"/>
        </w:rPr>
        <w:t>Asupan Makan</w:t>
      </w:r>
    </w:p>
    <w:p w:rsidR="00CA7556" w:rsidRPr="00EB5DAD" w:rsidRDefault="00CA7556" w:rsidP="00CB0811">
      <w:pPr>
        <w:spacing w:after="0" w:line="240" w:lineRule="auto"/>
        <w:ind w:left="284" w:firstLine="720"/>
        <w:jc w:val="both"/>
        <w:rPr>
          <w:rFonts w:ascii="Times New Roman" w:hAnsi="Times New Roman" w:cs="Times New Roman"/>
          <w:sz w:val="24"/>
          <w:szCs w:val="24"/>
          <w:lang w:val="en-US"/>
        </w:rPr>
      </w:pPr>
      <w:r w:rsidRPr="00EB5DAD">
        <w:rPr>
          <w:rFonts w:ascii="Times New Roman" w:hAnsi="Times New Roman" w:cs="Times New Roman"/>
          <w:sz w:val="24"/>
          <w:szCs w:val="24"/>
        </w:rPr>
        <w:t>Berdasarkan tabel 3, persentase asupan makan responden laki-laki dari energi sebesar 62,15%, protein 77,875%, lemak 62,85%, karbohidrat 42,96 %, PUFA 215,6%, dan Serat  16,68%  jika dibandingkan dengan kebutuhan.</w:t>
      </w:r>
    </w:p>
    <w:p w:rsidR="00CA7556" w:rsidRPr="00EB5DAD" w:rsidRDefault="00CA7556" w:rsidP="00CB0811">
      <w:pPr>
        <w:spacing w:after="0" w:line="240" w:lineRule="auto"/>
        <w:ind w:left="284" w:firstLine="720"/>
        <w:jc w:val="both"/>
        <w:rPr>
          <w:rFonts w:ascii="Times New Roman" w:hAnsi="Times New Roman" w:cs="Times New Roman"/>
          <w:sz w:val="24"/>
          <w:szCs w:val="24"/>
          <w:lang w:val="en-US"/>
        </w:rPr>
      </w:pPr>
      <w:r w:rsidRPr="00EB5DAD">
        <w:rPr>
          <w:rFonts w:ascii="Times New Roman" w:hAnsi="Times New Roman" w:cs="Times New Roman"/>
          <w:sz w:val="24"/>
          <w:szCs w:val="24"/>
        </w:rPr>
        <w:t>Berdasarkan Tabel 4, persentase asupan makan responden perempuan dari energi sebesar 62,05%, protein 107,135%, lemak 72,535%, karbohidrat 34,25%, PUFA 145,4%, Serat 13,915% jika dibandingkan dengan kebutuhan.</w:t>
      </w:r>
    </w:p>
    <w:p w:rsidR="00BF1463" w:rsidRPr="00EB5DAD" w:rsidRDefault="00BF1463" w:rsidP="00CB0811">
      <w:pPr>
        <w:spacing w:after="0" w:line="240" w:lineRule="auto"/>
        <w:ind w:left="284" w:firstLine="720"/>
        <w:jc w:val="both"/>
        <w:rPr>
          <w:rFonts w:ascii="Times New Roman" w:hAnsi="Times New Roman" w:cs="Times New Roman"/>
          <w:sz w:val="24"/>
          <w:szCs w:val="24"/>
          <w:lang w:val="en-US"/>
        </w:rPr>
      </w:pPr>
    </w:p>
    <w:p w:rsidR="00CA7556" w:rsidRPr="00EB5DAD" w:rsidRDefault="00CA7556" w:rsidP="00CB0811">
      <w:pPr>
        <w:spacing w:after="0" w:line="240" w:lineRule="auto"/>
        <w:jc w:val="both"/>
        <w:rPr>
          <w:rFonts w:ascii="Times New Roman" w:hAnsi="Times New Roman" w:cs="Times New Roman"/>
          <w:b/>
          <w:sz w:val="24"/>
          <w:szCs w:val="24"/>
        </w:rPr>
      </w:pPr>
      <w:r w:rsidRPr="00EB5DAD">
        <w:rPr>
          <w:rFonts w:ascii="Times New Roman" w:hAnsi="Times New Roman" w:cs="Times New Roman"/>
          <w:b/>
          <w:sz w:val="24"/>
          <w:szCs w:val="24"/>
        </w:rPr>
        <w:lastRenderedPageBreak/>
        <w:t>Analisa Bivariat</w:t>
      </w:r>
    </w:p>
    <w:p w:rsidR="00CA7556" w:rsidRPr="00EB5DAD" w:rsidRDefault="00CA7556" w:rsidP="00CB0811">
      <w:pPr>
        <w:spacing w:after="0" w:line="240" w:lineRule="auto"/>
        <w:jc w:val="both"/>
        <w:rPr>
          <w:rFonts w:ascii="Times New Roman" w:hAnsi="Times New Roman" w:cs="Times New Roman"/>
          <w:b/>
          <w:sz w:val="24"/>
          <w:szCs w:val="24"/>
        </w:rPr>
      </w:pPr>
      <w:r w:rsidRPr="00EB5DAD">
        <w:rPr>
          <w:rFonts w:ascii="Times New Roman" w:hAnsi="Times New Roman" w:cs="Times New Roman"/>
          <w:b/>
          <w:sz w:val="24"/>
          <w:szCs w:val="24"/>
        </w:rPr>
        <w:t>Korelasi Antara Kadar Gula Darah dengan Asupan Makan</w:t>
      </w:r>
    </w:p>
    <w:p w:rsidR="00BF1463" w:rsidRPr="00EB5DAD" w:rsidRDefault="00CA7556" w:rsidP="00CB0811">
      <w:pPr>
        <w:spacing w:after="0" w:line="240" w:lineRule="auto"/>
        <w:ind w:firstLine="720"/>
        <w:jc w:val="both"/>
        <w:rPr>
          <w:rFonts w:ascii="Times New Roman" w:hAnsi="Times New Roman" w:cs="Times New Roman"/>
          <w:sz w:val="24"/>
          <w:szCs w:val="24"/>
          <w:lang w:val="en-US"/>
        </w:rPr>
      </w:pPr>
      <w:r w:rsidRPr="00EB5DAD">
        <w:rPr>
          <w:rFonts w:ascii="Times New Roman" w:hAnsi="Times New Roman" w:cs="Times New Roman"/>
          <w:sz w:val="24"/>
          <w:szCs w:val="24"/>
        </w:rPr>
        <w:t>Berdasarkan uji korelasi spearman tidak terdapat hubungan yang signifikat antara kadar gula darah puasa dengan asupan energi, protein, lemak, kabohidrat, PUFA dan seratdengan koefisien korelasi sangat lemah dengan koefisien korelasi (0,064, 0,067, 0,006 dan 0,110). Hal ini disebabkan karena nilai rerata asupan makanan cukup tinggi yaitu laki-laki dari energi sebesar 62,15%,  lemak 62,85%, karbohidrat 42,96 %, PUFA 215,6% dan perempuan dari energi sebesar 62,05%, lemak 72,535%, karbohidrat 34,25%, PUFA 145,4%.</w:t>
      </w:r>
    </w:p>
    <w:p w:rsidR="00744774" w:rsidRPr="00EB5DAD" w:rsidRDefault="00CA7556" w:rsidP="00CB0811">
      <w:pPr>
        <w:spacing w:after="0" w:line="240" w:lineRule="auto"/>
        <w:ind w:firstLine="720"/>
        <w:jc w:val="both"/>
        <w:rPr>
          <w:rFonts w:ascii="Times New Roman" w:hAnsi="Times New Roman" w:cs="Times New Roman"/>
          <w:sz w:val="24"/>
          <w:szCs w:val="24"/>
        </w:rPr>
      </w:pPr>
      <w:r w:rsidRPr="00EB5DAD">
        <w:rPr>
          <w:rFonts w:ascii="Times New Roman" w:hAnsi="Times New Roman" w:cs="Times New Roman"/>
          <w:sz w:val="24"/>
          <w:szCs w:val="24"/>
        </w:rPr>
        <w:t>Dalam penelitian ini tidak terdapat hubungan yang signifikan antara a</w:t>
      </w:r>
      <w:r w:rsidR="00AF3FBF" w:rsidRPr="00EB5DAD">
        <w:rPr>
          <w:rFonts w:ascii="Times New Roman" w:hAnsi="Times New Roman" w:cs="Times New Roman"/>
          <w:sz w:val="24"/>
          <w:szCs w:val="24"/>
        </w:rPr>
        <w:t>supan makan (protein dan serat</w:t>
      </w:r>
      <w:r w:rsidRPr="00EB5DAD">
        <w:rPr>
          <w:rFonts w:ascii="Times New Roman" w:hAnsi="Times New Roman" w:cs="Times New Roman"/>
          <w:sz w:val="24"/>
          <w:szCs w:val="24"/>
        </w:rPr>
        <w:t>) dengan kadar gula darah dengan koefisien korelasi -0,025 dan  hubungan antara protein dan serat dengan kadar gula darah -0,092. Hal ini berarti semakin tinggi kadar asupan protein dan lemak  maka semakin rendah kadar gula darah. Penelitian ini sejalan dengan teori yang disampaikan  bahwa asupan serat dan protein yang tinggi dapat memperlambat kecepatan penyerapan glukosa sederhana dan dapat mencegah peningkatan kadar glukosa setelah makan ( Mark, Dawn B biokimia dasar pendekatan klinis ).</w:t>
      </w:r>
    </w:p>
    <w:p w:rsidR="00FB63E9" w:rsidRPr="00EB5DAD" w:rsidRDefault="00FB63E9" w:rsidP="00CB0811">
      <w:pPr>
        <w:spacing w:after="0" w:line="240" w:lineRule="auto"/>
        <w:ind w:left="567"/>
        <w:jc w:val="center"/>
        <w:rPr>
          <w:rFonts w:ascii="Times New Roman" w:hAnsi="Times New Roman" w:cs="Times New Roman"/>
          <w:b/>
          <w:bCs/>
          <w:sz w:val="24"/>
          <w:szCs w:val="24"/>
          <w:lang w:val="en-US"/>
        </w:rPr>
      </w:pPr>
    </w:p>
    <w:p w:rsidR="00837E17" w:rsidRPr="00EB5DAD" w:rsidRDefault="000F069A" w:rsidP="00CB0811">
      <w:pPr>
        <w:spacing w:after="0" w:line="240" w:lineRule="auto"/>
        <w:rPr>
          <w:rFonts w:ascii="Times New Roman" w:hAnsi="Times New Roman" w:cs="Times New Roman"/>
          <w:b/>
          <w:bCs/>
          <w:sz w:val="24"/>
          <w:szCs w:val="24"/>
          <w:lang w:val="en-US"/>
        </w:rPr>
      </w:pPr>
      <w:r w:rsidRPr="00EB5DAD">
        <w:rPr>
          <w:rFonts w:ascii="Times New Roman" w:hAnsi="Times New Roman" w:cs="Times New Roman"/>
          <w:b/>
          <w:bCs/>
          <w:sz w:val="24"/>
          <w:szCs w:val="24"/>
          <w:lang w:val="en-US"/>
        </w:rPr>
        <w:t xml:space="preserve">KESIMPULAN </w:t>
      </w:r>
    </w:p>
    <w:p w:rsidR="00830EB6" w:rsidRPr="00EB5DAD" w:rsidRDefault="00AF3FBF" w:rsidP="00CB0811">
      <w:pPr>
        <w:pStyle w:val="ListParagraph"/>
        <w:spacing w:after="0" w:line="240" w:lineRule="auto"/>
        <w:ind w:left="0" w:firstLine="720"/>
        <w:jc w:val="both"/>
        <w:rPr>
          <w:rFonts w:ascii="Times New Roman" w:hAnsi="Times New Roman"/>
          <w:sz w:val="24"/>
          <w:szCs w:val="24"/>
          <w:lang w:eastAsia="id-ID"/>
        </w:rPr>
      </w:pPr>
      <w:r w:rsidRPr="00EB5DAD">
        <w:rPr>
          <w:rFonts w:ascii="Times New Roman" w:hAnsi="Times New Roman"/>
          <w:sz w:val="24"/>
          <w:szCs w:val="24"/>
          <w:lang w:eastAsia="id-ID"/>
        </w:rPr>
        <w:t>Kesimpulan dari penelitian ini didapat rerata kadar gula darah sebesar 78,09 ± 12,251 mg/dl dalam batas normal. Berdasarkan uji korelasi spearman t</w:t>
      </w:r>
      <w:r w:rsidRPr="00EB5DAD">
        <w:rPr>
          <w:rFonts w:ascii="Times New Roman" w:hAnsi="Times New Roman"/>
          <w:sz w:val="24"/>
          <w:szCs w:val="24"/>
          <w:lang w:eastAsia="id-ID"/>
        </w:rPr>
        <w:t xml:space="preserve">erdapat hubungan yang signifikan. </w:t>
      </w:r>
      <w:r w:rsidRPr="00EB5DAD">
        <w:rPr>
          <w:rFonts w:ascii="Times New Roman" w:hAnsi="Times New Roman"/>
          <w:sz w:val="24"/>
          <w:szCs w:val="24"/>
          <w:lang w:eastAsia="id-ID"/>
        </w:rPr>
        <w:t>Tidak ada korelasi antara asupan makan dengan kejadian prediabetes pada remaja obesitas di Taluk Kuantan.</w:t>
      </w:r>
      <w:r w:rsidR="00830EB6" w:rsidRPr="00EB5DAD">
        <w:rPr>
          <w:rFonts w:ascii="Times New Roman" w:hAnsi="Times New Roman"/>
          <w:sz w:val="24"/>
          <w:szCs w:val="24"/>
          <w:lang w:eastAsia="ja-JP"/>
        </w:rPr>
        <w:t xml:space="preserve"> </w:t>
      </w:r>
    </w:p>
    <w:p w:rsidR="000F069A" w:rsidRPr="00EB5DAD" w:rsidRDefault="000F069A" w:rsidP="00CB0811">
      <w:pPr>
        <w:spacing w:after="0" w:line="240" w:lineRule="auto"/>
        <w:rPr>
          <w:rFonts w:ascii="Times New Roman" w:hAnsi="Times New Roman" w:cs="Times New Roman"/>
          <w:b/>
          <w:bCs/>
          <w:sz w:val="24"/>
          <w:szCs w:val="24"/>
        </w:rPr>
      </w:pPr>
      <w:r w:rsidRPr="00EB5DAD">
        <w:rPr>
          <w:rFonts w:ascii="Times New Roman" w:hAnsi="Times New Roman" w:cs="Times New Roman"/>
          <w:b/>
          <w:bCs/>
          <w:sz w:val="24"/>
          <w:szCs w:val="24"/>
          <w:lang w:val="en-US"/>
        </w:rPr>
        <w:lastRenderedPageBreak/>
        <w:t xml:space="preserve">SARAN </w:t>
      </w:r>
    </w:p>
    <w:p w:rsidR="00AF3FBF" w:rsidRPr="00EB5DAD" w:rsidRDefault="00AF3FBF" w:rsidP="00CB0811">
      <w:pPr>
        <w:spacing w:after="0" w:line="240" w:lineRule="auto"/>
        <w:ind w:firstLine="720"/>
        <w:jc w:val="both"/>
        <w:rPr>
          <w:rFonts w:ascii="Times New Roman" w:hAnsi="Times New Roman" w:cs="Times New Roman"/>
          <w:sz w:val="24"/>
          <w:szCs w:val="24"/>
        </w:rPr>
      </w:pPr>
      <w:r w:rsidRPr="00EB5DAD">
        <w:rPr>
          <w:rFonts w:ascii="Times New Roman" w:hAnsi="Times New Roman" w:cs="Times New Roman"/>
          <w:sz w:val="24"/>
          <w:szCs w:val="24"/>
        </w:rPr>
        <w:t>Perlunya edukasi pola makan gizi seimbang pada remaja sebagai upaya pencegahan terjadinya penyakit prediabetas.</w:t>
      </w:r>
    </w:p>
    <w:p w:rsidR="00830EB6" w:rsidRPr="00EB5DAD" w:rsidRDefault="00830EB6" w:rsidP="00CB0811">
      <w:pPr>
        <w:spacing w:after="0" w:line="240" w:lineRule="auto"/>
        <w:jc w:val="center"/>
        <w:rPr>
          <w:rFonts w:ascii="Times New Roman" w:hAnsi="Times New Roman" w:cs="Times New Roman"/>
          <w:b/>
          <w:sz w:val="24"/>
          <w:szCs w:val="24"/>
          <w:lang w:val="en-US"/>
        </w:rPr>
      </w:pPr>
    </w:p>
    <w:p w:rsidR="000F069A" w:rsidRPr="00EB5DAD" w:rsidRDefault="000F069A" w:rsidP="00CB0811">
      <w:pPr>
        <w:spacing w:after="0" w:line="240" w:lineRule="auto"/>
        <w:ind w:left="-540" w:firstLine="540"/>
        <w:rPr>
          <w:rFonts w:ascii="Times New Roman" w:hAnsi="Times New Roman" w:cs="Times New Roman"/>
          <w:b/>
          <w:sz w:val="24"/>
          <w:szCs w:val="24"/>
        </w:rPr>
      </w:pPr>
      <w:r w:rsidRPr="00EB5DAD">
        <w:rPr>
          <w:rFonts w:ascii="Times New Roman" w:hAnsi="Times New Roman" w:cs="Times New Roman"/>
          <w:b/>
          <w:sz w:val="24"/>
          <w:szCs w:val="24"/>
        </w:rPr>
        <w:t>DAFTAR PUSTAKA</w:t>
      </w:r>
    </w:p>
    <w:p w:rsidR="003A0C5D" w:rsidRPr="00EB5DAD" w:rsidRDefault="003A0C5D" w:rsidP="00CB0811">
      <w:pPr>
        <w:spacing w:after="0" w:line="240" w:lineRule="auto"/>
        <w:ind w:firstLine="720"/>
        <w:jc w:val="both"/>
        <w:rPr>
          <w:rFonts w:ascii="Times New Roman" w:hAnsi="Times New Roman" w:cs="Times New Roman"/>
          <w:sz w:val="24"/>
          <w:szCs w:val="24"/>
          <w:lang w:val="en-US"/>
        </w:rPr>
      </w:pP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eastAsia="Times New Roman" w:hAnsi="Times New Roman" w:cs="Times New Roman"/>
          <w:color w:val="000000" w:themeColor="text1"/>
          <w:sz w:val="24"/>
          <w:szCs w:val="24"/>
        </w:rPr>
        <w:fldChar w:fldCharType="begin" w:fldLock="1"/>
      </w:r>
      <w:r w:rsidRPr="00EB5DAD">
        <w:rPr>
          <w:rFonts w:ascii="Times New Roman" w:eastAsia="Times New Roman" w:hAnsi="Times New Roman" w:cs="Times New Roman"/>
          <w:color w:val="000000" w:themeColor="text1"/>
          <w:sz w:val="24"/>
          <w:szCs w:val="24"/>
        </w:rPr>
        <w:instrText xml:space="preserve">ADDIN Mendeley Bibliography CSL_BIBLIOGRAPHY </w:instrText>
      </w:r>
      <w:r w:rsidRPr="00EB5DAD">
        <w:rPr>
          <w:rFonts w:ascii="Times New Roman" w:eastAsia="Times New Roman" w:hAnsi="Times New Roman" w:cs="Times New Roman"/>
          <w:color w:val="000000" w:themeColor="text1"/>
          <w:sz w:val="24"/>
          <w:szCs w:val="24"/>
        </w:rPr>
        <w:fldChar w:fldCharType="separate"/>
      </w:r>
      <w:r w:rsidRPr="00EB5DAD">
        <w:rPr>
          <w:rFonts w:ascii="Times New Roman" w:hAnsi="Times New Roman" w:cs="Times New Roman"/>
          <w:noProof/>
          <w:sz w:val="24"/>
          <w:szCs w:val="24"/>
        </w:rPr>
        <w:t xml:space="preserve">Akhmad, E, Y., 2011. </w:t>
      </w:r>
      <w:r w:rsidRPr="00EB5DAD">
        <w:rPr>
          <w:rFonts w:ascii="Times New Roman" w:hAnsi="Times New Roman" w:cs="Times New Roman"/>
          <w:i/>
          <w:iCs/>
          <w:noProof/>
          <w:sz w:val="24"/>
          <w:szCs w:val="24"/>
        </w:rPr>
        <w:t>Diet Sehat untuk Anak</w:t>
      </w:r>
      <w:r w:rsidRPr="00EB5DAD">
        <w:rPr>
          <w:rFonts w:ascii="Times New Roman" w:hAnsi="Times New Roman" w:cs="Times New Roman"/>
          <w:noProof/>
          <w:sz w:val="24"/>
          <w:szCs w:val="24"/>
        </w:rPr>
        <w:t>, Yogyakarta: Kanisius.</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Estiningtyas, 2010. </w:t>
      </w:r>
      <w:r w:rsidRPr="00EB5DAD">
        <w:rPr>
          <w:rFonts w:ascii="Times New Roman" w:hAnsi="Times New Roman" w:cs="Times New Roman"/>
          <w:i/>
          <w:iCs/>
          <w:noProof/>
          <w:sz w:val="24"/>
          <w:szCs w:val="24"/>
        </w:rPr>
        <w:t>faktor Resiko Obesitas pada Remaja</w:t>
      </w:r>
      <w:r w:rsidRPr="00EB5DAD">
        <w:rPr>
          <w:rFonts w:ascii="Times New Roman" w:hAnsi="Times New Roman" w:cs="Times New Roman"/>
          <w:noProof/>
          <w:sz w:val="24"/>
          <w:szCs w:val="24"/>
        </w:rPr>
        <w:t>. Universitas Diponegoro.</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K, S. &amp; Dkk, 2012. Evidence Map of Systematic Reviews to Inform Interventioms in Prediabetes. </w:t>
      </w:r>
      <w:r w:rsidRPr="00EB5DAD">
        <w:rPr>
          <w:rFonts w:ascii="Times New Roman" w:hAnsi="Times New Roman" w:cs="Times New Roman"/>
          <w:i/>
          <w:iCs/>
          <w:noProof/>
          <w:sz w:val="24"/>
          <w:szCs w:val="24"/>
        </w:rPr>
        <w:t>Canadian Journal of Diabetes</w:t>
      </w:r>
      <w:r w:rsidRPr="00EB5DAD">
        <w:rPr>
          <w:rFonts w:ascii="Times New Roman" w:hAnsi="Times New Roman" w:cs="Times New Roman"/>
          <w:noProof/>
          <w:sz w:val="24"/>
          <w:szCs w:val="24"/>
        </w:rPr>
        <w:t>, pp.281–291.</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Kharisma, P., 2009. </w:t>
      </w:r>
      <w:r w:rsidRPr="00EB5DAD">
        <w:rPr>
          <w:rFonts w:ascii="Times New Roman" w:hAnsi="Times New Roman" w:cs="Times New Roman"/>
          <w:i/>
          <w:iCs/>
          <w:noProof/>
          <w:sz w:val="24"/>
          <w:szCs w:val="24"/>
        </w:rPr>
        <w:t>Hubungan Pengetahuan Tentang Pola Makan dengan Kejadian Berat BAdan Berlebih Pada Usia Remaja (Kelas 3) di SMA Assalam Surakarta</w:t>
      </w:r>
      <w:r w:rsidRPr="00EB5DAD">
        <w:rPr>
          <w:rFonts w:ascii="Times New Roman" w:hAnsi="Times New Roman" w:cs="Times New Roman"/>
          <w:noProof/>
          <w:sz w:val="24"/>
          <w:szCs w:val="24"/>
        </w:rPr>
        <w:t>. Universitas Muhammadiyah Surakarta.</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Kusumah, 2007. </w:t>
      </w:r>
      <w:r w:rsidRPr="00EB5DAD">
        <w:rPr>
          <w:rFonts w:ascii="Times New Roman" w:hAnsi="Times New Roman" w:cs="Times New Roman"/>
          <w:i/>
          <w:iCs/>
          <w:noProof/>
          <w:sz w:val="24"/>
          <w:szCs w:val="24"/>
        </w:rPr>
        <w:t>Diet Ala Rasulullah</w:t>
      </w:r>
      <w:r w:rsidRPr="00EB5DAD">
        <w:rPr>
          <w:rFonts w:ascii="Times New Roman" w:hAnsi="Times New Roman" w:cs="Times New Roman"/>
          <w:noProof/>
          <w:sz w:val="24"/>
          <w:szCs w:val="24"/>
        </w:rPr>
        <w:t>, Jakarta: Quantum Media.</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Putri RA, T.A. &amp; W, B., 2013. The Correlation Between Obesity and Prediabetes Among The Student of Lampung University 2013. </w:t>
      </w:r>
      <w:r w:rsidRPr="00EB5DAD">
        <w:rPr>
          <w:rFonts w:ascii="Times New Roman" w:hAnsi="Times New Roman" w:cs="Times New Roman"/>
          <w:i/>
          <w:iCs/>
          <w:noProof/>
          <w:sz w:val="24"/>
          <w:szCs w:val="24"/>
        </w:rPr>
        <w:t>ISSN 2337-3776</w:t>
      </w:r>
      <w:r w:rsidRPr="00EB5DAD">
        <w:rPr>
          <w:rFonts w:ascii="Times New Roman" w:hAnsi="Times New Roman" w:cs="Times New Roman"/>
          <w:noProof/>
          <w:sz w:val="24"/>
          <w:szCs w:val="24"/>
        </w:rPr>
        <w:t>.</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RI, K., 2013. </w:t>
      </w:r>
      <w:r w:rsidRPr="00EB5DAD">
        <w:rPr>
          <w:rFonts w:ascii="Times New Roman" w:hAnsi="Times New Roman" w:cs="Times New Roman"/>
          <w:i/>
          <w:iCs/>
          <w:noProof/>
          <w:sz w:val="24"/>
          <w:szCs w:val="24"/>
        </w:rPr>
        <w:t>Riset Kesehatan Dasar (RISKESDAS)</w:t>
      </w:r>
      <w:r w:rsidRPr="00EB5DAD">
        <w:rPr>
          <w:rFonts w:ascii="Times New Roman" w:hAnsi="Times New Roman" w:cs="Times New Roman"/>
          <w:noProof/>
          <w:sz w:val="24"/>
          <w:szCs w:val="24"/>
        </w:rPr>
        <w:t>, Badan Penelitian dan Pengembangan Departemen Kesehatan RI 2013.</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Salam, A., 2010. Faktor Resiko KEjadian Obesitas Pada Remaja. </w:t>
      </w:r>
      <w:r w:rsidRPr="00EB5DAD">
        <w:rPr>
          <w:rFonts w:ascii="Times New Roman" w:hAnsi="Times New Roman" w:cs="Times New Roman"/>
          <w:i/>
          <w:iCs/>
          <w:noProof/>
          <w:sz w:val="24"/>
          <w:szCs w:val="24"/>
        </w:rPr>
        <w:t>Jurnal MKMI</w:t>
      </w:r>
      <w:r w:rsidRPr="00EB5DAD">
        <w:rPr>
          <w:rFonts w:ascii="Times New Roman" w:hAnsi="Times New Roman" w:cs="Times New Roman"/>
          <w:noProof/>
          <w:sz w:val="24"/>
          <w:szCs w:val="24"/>
        </w:rPr>
        <w:t>, 6(3), pp.185–190.</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Sartika, R.A.D., 2011. Faktor Risiko Obesitas pada Anak 5-15 Tahun di Indonesia. </w:t>
      </w:r>
      <w:r w:rsidRPr="00EB5DAD">
        <w:rPr>
          <w:rFonts w:ascii="Times New Roman" w:hAnsi="Times New Roman" w:cs="Times New Roman"/>
          <w:i/>
          <w:iCs/>
          <w:noProof/>
          <w:sz w:val="24"/>
          <w:szCs w:val="24"/>
        </w:rPr>
        <w:t>Makara, kesehatan</w:t>
      </w:r>
      <w:r w:rsidRPr="00EB5DAD">
        <w:rPr>
          <w:rFonts w:ascii="Times New Roman" w:hAnsi="Times New Roman" w:cs="Times New Roman"/>
          <w:noProof/>
          <w:sz w:val="24"/>
          <w:szCs w:val="24"/>
        </w:rPr>
        <w:t>, 15(1), pp.37–43.</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Soewondo, P. &amp; Pramono, L.A., 2011. Prevalence , characteristics , and predictors of </w:t>
      </w:r>
      <w:r w:rsidRPr="00EB5DAD">
        <w:rPr>
          <w:rFonts w:ascii="Times New Roman" w:hAnsi="Times New Roman" w:cs="Times New Roman"/>
          <w:noProof/>
          <w:sz w:val="24"/>
          <w:szCs w:val="24"/>
        </w:rPr>
        <w:lastRenderedPageBreak/>
        <w:t xml:space="preserve">pre-diabetes in Indonesia. </w:t>
      </w:r>
      <w:r w:rsidRPr="00EB5DAD">
        <w:rPr>
          <w:rFonts w:ascii="Times New Roman" w:hAnsi="Times New Roman" w:cs="Times New Roman"/>
          <w:i/>
          <w:iCs/>
          <w:noProof/>
          <w:sz w:val="24"/>
          <w:szCs w:val="24"/>
        </w:rPr>
        <w:t>Prevalence, Characteristic, and Predictors of Pre-Diabetes in Indonesia</w:t>
      </w:r>
      <w:r w:rsidRPr="00EB5DAD">
        <w:rPr>
          <w:rFonts w:ascii="Times New Roman" w:hAnsi="Times New Roman" w:cs="Times New Roman"/>
          <w:noProof/>
          <w:sz w:val="24"/>
          <w:szCs w:val="24"/>
        </w:rPr>
        <w:t>, 20(4), pp.283–294.</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SR, R. &amp; Dkk, 2006. </w:t>
      </w:r>
      <w:r w:rsidRPr="00EB5DAD">
        <w:rPr>
          <w:rFonts w:ascii="Times New Roman" w:hAnsi="Times New Roman" w:cs="Times New Roman"/>
          <w:i/>
          <w:iCs/>
          <w:noProof/>
          <w:sz w:val="24"/>
          <w:szCs w:val="24"/>
        </w:rPr>
        <w:t>Nutrition and Diabetes Mellitus</w:t>
      </w:r>
      <w:r w:rsidRPr="00EB5DAD">
        <w:rPr>
          <w:rFonts w:ascii="Times New Roman" w:hAnsi="Times New Roman" w:cs="Times New Roman"/>
          <w:noProof/>
          <w:sz w:val="24"/>
          <w:szCs w:val="24"/>
        </w:rPr>
        <w:t xml:space="preserve"> H. E &amp; F. E, eds., United State of America: Thomson Wadsworth 791-4.</w:t>
      </w:r>
    </w:p>
    <w:p w:rsidR="00CB0811" w:rsidRPr="00EB5DAD" w:rsidRDefault="00CB0811" w:rsidP="00CB0811">
      <w:pPr>
        <w:widowControl w:val="0"/>
        <w:autoSpaceDE w:val="0"/>
        <w:autoSpaceDN w:val="0"/>
        <w:adjustRightInd w:val="0"/>
        <w:spacing w:after="0" w:line="240" w:lineRule="auto"/>
        <w:ind w:firstLine="720"/>
        <w:jc w:val="both"/>
        <w:rPr>
          <w:rFonts w:ascii="Times New Roman" w:hAnsi="Times New Roman" w:cs="Times New Roman"/>
          <w:noProof/>
          <w:sz w:val="24"/>
          <w:szCs w:val="24"/>
        </w:rPr>
      </w:pPr>
      <w:r w:rsidRPr="00EB5DAD">
        <w:rPr>
          <w:rFonts w:ascii="Times New Roman" w:hAnsi="Times New Roman" w:cs="Times New Roman"/>
          <w:noProof/>
          <w:sz w:val="24"/>
          <w:szCs w:val="24"/>
        </w:rPr>
        <w:t xml:space="preserve">Utomo, G.., 2012. Pengaruh Latihan Senam Arobik Terhadap Penurunan Berat Badan, Persen Lemak Tubuh dan Kadar Kolesterol pada Remaja Putri Penderita Obesitas di Sanggar Senam Studio 88 Salatiga. </w:t>
      </w:r>
      <w:r w:rsidRPr="00EB5DAD">
        <w:rPr>
          <w:rFonts w:ascii="Times New Roman" w:hAnsi="Times New Roman" w:cs="Times New Roman"/>
          <w:i/>
          <w:iCs/>
          <w:noProof/>
          <w:sz w:val="24"/>
          <w:szCs w:val="24"/>
        </w:rPr>
        <w:t>UNNES</w:t>
      </w:r>
      <w:r w:rsidRPr="00EB5DAD">
        <w:rPr>
          <w:rFonts w:ascii="Times New Roman" w:hAnsi="Times New Roman" w:cs="Times New Roman"/>
          <w:noProof/>
          <w:sz w:val="24"/>
          <w:szCs w:val="24"/>
        </w:rPr>
        <w:t>.</w:t>
      </w:r>
    </w:p>
    <w:p w:rsidR="00CB0811" w:rsidRPr="00CB0811" w:rsidRDefault="00CB0811" w:rsidP="00CB0811">
      <w:pPr>
        <w:spacing w:after="0" w:line="240" w:lineRule="auto"/>
        <w:ind w:firstLine="720"/>
        <w:jc w:val="both"/>
        <w:rPr>
          <w:rFonts w:ascii="Times New Roman" w:hAnsi="Times New Roman" w:cs="Times New Roman"/>
          <w:sz w:val="24"/>
          <w:szCs w:val="24"/>
          <w:lang w:val="en-US"/>
        </w:rPr>
      </w:pPr>
      <w:r w:rsidRPr="00EB5DAD">
        <w:rPr>
          <w:rFonts w:ascii="Times New Roman" w:eastAsia="Times New Roman" w:hAnsi="Times New Roman" w:cs="Times New Roman"/>
          <w:color w:val="000000" w:themeColor="text1"/>
          <w:sz w:val="24"/>
          <w:szCs w:val="24"/>
        </w:rPr>
        <w:fldChar w:fldCharType="end"/>
      </w:r>
    </w:p>
    <w:sectPr w:rsidR="00CB0811" w:rsidRPr="00CB0811" w:rsidSect="003029C4">
      <w:headerReference w:type="default" r:id="rId15"/>
      <w:type w:val="continuous"/>
      <w:pgSz w:w="11906" w:h="16838" w:code="9"/>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92" w:rsidRDefault="00477892" w:rsidP="00CB21A7">
      <w:pPr>
        <w:spacing w:after="0" w:line="240" w:lineRule="auto"/>
      </w:pPr>
      <w:r>
        <w:separator/>
      </w:r>
    </w:p>
  </w:endnote>
  <w:endnote w:type="continuationSeparator" w:id="0">
    <w:p w:rsidR="00477892" w:rsidRDefault="00477892"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E9" w:rsidRDefault="00311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E9" w:rsidRDefault="00311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Pr="00E17870" w:rsidRDefault="007E68C7" w:rsidP="001D74B1">
    <w:pPr>
      <w:pStyle w:val="Footer"/>
      <w:jc w:val="center"/>
      <w:rPr>
        <w:rFonts w:ascii="Times New Roman" w:hAnsi="Times New Roman" w:cs="Times New Roman"/>
        <w:lang w:val="en-US"/>
      </w:rPr>
    </w:pPr>
    <w:r>
      <w:rPr>
        <w:rFonts w:ascii="Times New Roman" w:hAnsi="Times New Roman" w:cs="Times New Roman"/>
        <w:lang w:val="en-US"/>
      </w:rPr>
      <w:t>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92" w:rsidRDefault="00477892" w:rsidP="00CB21A7">
      <w:pPr>
        <w:spacing w:after="0" w:line="240" w:lineRule="auto"/>
      </w:pPr>
      <w:r>
        <w:separator/>
      </w:r>
    </w:p>
  </w:footnote>
  <w:footnote w:type="continuationSeparator" w:id="0">
    <w:p w:rsidR="00477892" w:rsidRDefault="00477892" w:rsidP="00CB2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50596"/>
      <w:docPartObj>
        <w:docPartGallery w:val="Page Numbers (Top of Page)"/>
        <w:docPartUnique/>
      </w:docPartObj>
    </w:sdtPr>
    <w:sdtEndPr>
      <w:rPr>
        <w:noProof/>
      </w:rPr>
    </w:sdtEndPr>
    <w:sdtContent>
      <w:p w:rsidR="002845BF" w:rsidRDefault="002B36A6" w:rsidP="00353FF2">
        <w:pPr>
          <w:pStyle w:val="Header"/>
          <w:tabs>
            <w:tab w:val="clear" w:pos="4680"/>
            <w:tab w:val="clear" w:pos="9360"/>
            <w:tab w:val="right" w:pos="7920"/>
          </w:tabs>
        </w:pPr>
        <w:r w:rsidRPr="008E5928">
          <w:rPr>
            <w:rFonts w:ascii="Times New Roman" w:hAnsi="Times New Roman" w:cs="Times New Roman"/>
          </w:rPr>
          <w:fldChar w:fldCharType="begin"/>
        </w:r>
        <w:r w:rsidR="0032319B" w:rsidRPr="008E5928">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3116E9">
          <w:rPr>
            <w:rFonts w:ascii="Times New Roman" w:hAnsi="Times New Roman" w:cs="Times New Roman"/>
            <w:noProof/>
          </w:rPr>
          <w:t>80</w:t>
        </w:r>
        <w:r w:rsidRPr="008E5928">
          <w:rPr>
            <w:rFonts w:ascii="Times New Roman" w:hAnsi="Times New Roman" w:cs="Times New Roman"/>
          </w:rPr>
          <w:fldChar w:fldCharType="end"/>
        </w:r>
        <w:r w:rsidR="00622BCB" w:rsidRPr="008E5928">
          <w:rPr>
            <w:rFonts w:ascii="Times New Roman" w:hAnsi="Times New Roman" w:cs="Times New Roman"/>
            <w:i/>
            <w:lang w:val="en-US"/>
          </w:rPr>
          <w:t xml:space="preserve"> </w:t>
        </w:r>
        <w:r w:rsidR="00622BCB" w:rsidRPr="008E5928">
          <w:rPr>
            <w:rFonts w:ascii="Times New Roman" w:hAnsi="Times New Roman" w:cs="Times New Roman"/>
            <w:i/>
            <w:lang w:val="en-US"/>
          </w:rPr>
          <w:tab/>
        </w:r>
        <w:r w:rsidR="00353FF2" w:rsidRPr="008E5928">
          <w:rPr>
            <w:rFonts w:ascii="Times New Roman" w:hAnsi="Times New Roman"/>
            <w:i/>
            <w:noProof/>
          </w:rPr>
          <w:t xml:space="preserve">Jurnal Proteksi Kesehatan, Volume </w:t>
        </w:r>
        <w:r w:rsidR="00220976" w:rsidRPr="008E5928">
          <w:rPr>
            <w:rFonts w:ascii="Times New Roman" w:hAnsi="Times New Roman"/>
            <w:i/>
            <w:noProof/>
            <w:lang w:val="en-US"/>
          </w:rPr>
          <w:t>5</w:t>
        </w:r>
        <w:r w:rsidR="00220976" w:rsidRPr="008E5928">
          <w:rPr>
            <w:rFonts w:ascii="Times New Roman" w:hAnsi="Times New Roman"/>
            <w:i/>
            <w:noProof/>
          </w:rPr>
          <w:t xml:space="preserve">, Nomor </w:t>
        </w:r>
        <w:r w:rsidR="00BA00D0">
          <w:rPr>
            <w:rFonts w:ascii="Times New Roman" w:hAnsi="Times New Roman"/>
            <w:i/>
            <w:noProof/>
            <w:lang w:val="en-US"/>
          </w:rPr>
          <w:t>2</w:t>
        </w:r>
        <w:r w:rsidR="00353FF2" w:rsidRPr="008E5928">
          <w:rPr>
            <w:rFonts w:ascii="Times New Roman" w:hAnsi="Times New Roman"/>
            <w:i/>
            <w:noProof/>
          </w:rPr>
          <w:t xml:space="preserve">, </w:t>
        </w:r>
        <w:r w:rsidR="00BA00D0">
          <w:rPr>
            <w:rFonts w:ascii="Times New Roman" w:hAnsi="Times New Roman"/>
            <w:i/>
            <w:noProof/>
            <w:lang w:val="en-US"/>
          </w:rPr>
          <w:t>November</w:t>
        </w:r>
        <w:r w:rsidR="00220976" w:rsidRPr="008E5928">
          <w:rPr>
            <w:rFonts w:ascii="Times New Roman" w:hAnsi="Times New Roman"/>
            <w:i/>
            <w:noProof/>
          </w:rPr>
          <w:t xml:space="preserve"> 201</w:t>
        </w:r>
        <w:r w:rsidR="00220976" w:rsidRPr="008E5928">
          <w:rPr>
            <w:rFonts w:ascii="Times New Roman" w:hAnsi="Times New Roman"/>
            <w:i/>
            <w:noProof/>
            <w:lang w:val="en-US"/>
          </w:rPr>
          <w:t>6</w:t>
        </w:r>
        <w:r w:rsidR="00353FF2" w:rsidRPr="008E5928">
          <w:rPr>
            <w:rFonts w:ascii="Times New Roman" w:hAnsi="Times New Roman"/>
            <w:i/>
            <w:noProof/>
          </w:rPr>
          <w:t xml:space="preserve">, hlm </w:t>
        </w:r>
        <w:r w:rsidR="00CF3E81">
          <w:rPr>
            <w:rFonts w:ascii="Times New Roman" w:hAnsi="Times New Roman"/>
            <w:i/>
            <w:noProof/>
            <w:lang w:val="en-US"/>
          </w:rPr>
          <w:t>7</w:t>
        </w:r>
        <w:r w:rsidR="003116E9">
          <w:rPr>
            <w:rFonts w:ascii="Times New Roman" w:hAnsi="Times New Roman"/>
            <w:i/>
            <w:noProof/>
            <w:lang w:val="en-US"/>
          </w:rPr>
          <w:t>5</w:t>
        </w:r>
        <w:bookmarkStart w:id="0" w:name="_GoBack"/>
        <w:bookmarkEnd w:id="0"/>
        <w:r w:rsidR="00353FF2" w:rsidRPr="008E5928">
          <w:rPr>
            <w:rFonts w:ascii="Times New Roman" w:hAnsi="Times New Roman"/>
            <w:i/>
            <w:noProof/>
          </w:rPr>
          <w:t>-</w:t>
        </w:r>
        <w:r w:rsidR="003116E9">
          <w:rPr>
            <w:rFonts w:ascii="Times New Roman" w:hAnsi="Times New Roman"/>
            <w:i/>
            <w:noProof/>
            <w:lang w:val="en-US"/>
          </w:rPr>
          <w:t>81</w:t>
        </w:r>
        <w:r w:rsidR="00353FF2" w:rsidRPr="008E5928">
          <w:rPr>
            <w:rFonts w:ascii="Times New Roman" w:hAnsi="Times New Roman"/>
            <w:i/>
            <w:noProof/>
            <w:sz w:val="24"/>
            <w:szCs w:val="24"/>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6E9" w:rsidRDefault="00311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Pr="008E5928" w:rsidRDefault="00BA00D0" w:rsidP="003029C4">
    <w:pPr>
      <w:pStyle w:val="Header"/>
      <w:tabs>
        <w:tab w:val="clear" w:pos="9360"/>
        <w:tab w:val="right" w:pos="8010"/>
      </w:tabs>
      <w:ind w:right="17"/>
      <w:rPr>
        <w:rFonts w:ascii="Times New Roman" w:hAnsi="Times New Roman" w:cs="Times New Roman"/>
      </w:rPr>
    </w:pPr>
    <w:r w:rsidRPr="00BA00D0">
      <w:rPr>
        <w:rFonts w:ascii="Times New Roman" w:hAnsi="Times New Roman"/>
        <w:i/>
      </w:rPr>
      <w:t>Ye</w:t>
    </w:r>
    <w:r w:rsidR="006C5F61">
      <w:rPr>
        <w:rFonts w:ascii="Times New Roman" w:hAnsi="Times New Roman"/>
        <w:i/>
        <w:lang w:val="en-US"/>
      </w:rPr>
      <w:t>si</w:t>
    </w:r>
    <w:r w:rsidRPr="00BA00D0">
      <w:rPr>
        <w:rFonts w:ascii="Times New Roman" w:hAnsi="Times New Roman"/>
        <w:i/>
      </w:rPr>
      <w:t xml:space="preserve"> </w:t>
    </w:r>
    <w:r w:rsidR="006C5F61">
      <w:rPr>
        <w:rFonts w:ascii="Times New Roman" w:hAnsi="Times New Roman"/>
        <w:i/>
        <w:lang w:val="en-US"/>
      </w:rPr>
      <w:t>Alza</w:t>
    </w:r>
    <w:r>
      <w:rPr>
        <w:rFonts w:ascii="Times New Roman" w:hAnsi="Times New Roman"/>
        <w:i/>
        <w:lang w:val="en-US"/>
      </w:rPr>
      <w:t>,</w:t>
    </w:r>
    <w:r w:rsidRPr="00BA00D0">
      <w:rPr>
        <w:rFonts w:ascii="Times New Roman" w:hAnsi="Times New Roman"/>
        <w:b/>
        <w:sz w:val="24"/>
        <w:szCs w:val="24"/>
      </w:rPr>
      <w:t xml:space="preserve"> </w:t>
    </w:r>
    <w:r w:rsidR="006C5F61" w:rsidRPr="006C5F61">
      <w:rPr>
        <w:rFonts w:ascii="Times New Roman" w:hAnsi="Times New Roman" w:cs="Times New Roman"/>
        <w:i/>
      </w:rPr>
      <w:t xml:space="preserve">Hubungan Antara Asupan Makan </w:t>
    </w:r>
    <w:r w:rsidR="003116E9">
      <w:rPr>
        <w:rFonts w:ascii="Times New Roman" w:hAnsi="Times New Roman" w:cs="Times New Roman"/>
        <w:i/>
        <w:lang w:val="en-US"/>
      </w:rPr>
      <w:t>d</w:t>
    </w:r>
    <w:r w:rsidR="006C5F61" w:rsidRPr="006C5F61">
      <w:rPr>
        <w:rFonts w:ascii="Times New Roman" w:hAnsi="Times New Roman" w:cs="Times New Roman"/>
        <w:i/>
      </w:rPr>
      <w:t>engan</w:t>
    </w:r>
    <w:r w:rsidR="006C5F61" w:rsidRPr="006C5F61">
      <w:rPr>
        <w:rFonts w:ascii="Times New Roman" w:hAnsi="Times New Roman" w:cs="Times New Roman"/>
        <w:i/>
        <w:lang w:val="en-US"/>
      </w:rPr>
      <w:t xml:space="preserve"> </w:t>
    </w:r>
    <w:r w:rsidR="006C5F61" w:rsidRPr="006C5F61">
      <w:rPr>
        <w:rFonts w:ascii="Times New Roman" w:hAnsi="Times New Roman" w:cs="Times New Roman"/>
        <w:i/>
      </w:rPr>
      <w:t>Kejadian</w:t>
    </w:r>
    <w:r w:rsidR="006C5F61" w:rsidRPr="006C5F61">
      <w:rPr>
        <w:rFonts w:ascii="Times New Roman" w:hAnsi="Times New Roman" w:cs="Times New Roman"/>
        <w:i/>
        <w:lang w:val="en-US"/>
      </w:rPr>
      <w:t xml:space="preserve"> </w:t>
    </w:r>
    <w:r w:rsidR="006C5F61" w:rsidRPr="006C5F61">
      <w:rPr>
        <w:rFonts w:ascii="Times New Roman" w:hAnsi="Times New Roman" w:cs="Times New Roman"/>
        <w:i/>
      </w:rPr>
      <w:t>Prediabetes</w:t>
    </w:r>
    <w:r w:rsidRPr="00BA00D0">
      <w:rPr>
        <w:rFonts w:ascii="Times New Roman" w:hAnsi="Times New Roman"/>
        <w:i/>
      </w:rPr>
      <w:t xml:space="preserve">  </w:t>
    </w:r>
    <w:r w:rsidR="00353FF2" w:rsidRPr="008E5928">
      <w:rPr>
        <w:rFonts w:ascii="Times New Roman" w:hAnsi="Times New Roman"/>
        <w:i/>
        <w:noProof/>
        <w:lang w:val="en-US"/>
      </w:rPr>
      <w:tab/>
    </w:r>
    <w:r w:rsidR="002B36A6" w:rsidRPr="008E5928">
      <w:rPr>
        <w:rFonts w:ascii="Times New Roman" w:hAnsi="Times New Roman" w:cs="Times New Roman"/>
      </w:rPr>
      <w:fldChar w:fldCharType="begin"/>
    </w:r>
    <w:r w:rsidR="00E17870" w:rsidRPr="008E5928">
      <w:rPr>
        <w:rFonts w:ascii="Times New Roman" w:hAnsi="Times New Roman" w:cs="Times New Roman"/>
      </w:rPr>
      <w:instrText xml:space="preserve"> PAGE   \* MERGEFORMAT </w:instrText>
    </w:r>
    <w:r w:rsidR="002B36A6" w:rsidRPr="008E5928">
      <w:rPr>
        <w:rFonts w:ascii="Times New Roman" w:hAnsi="Times New Roman" w:cs="Times New Roman"/>
      </w:rPr>
      <w:fldChar w:fldCharType="separate"/>
    </w:r>
    <w:r w:rsidR="003116E9">
      <w:rPr>
        <w:rFonts w:ascii="Times New Roman" w:hAnsi="Times New Roman" w:cs="Times New Roman"/>
        <w:noProof/>
      </w:rPr>
      <w:t>81</w:t>
    </w:r>
    <w:r w:rsidR="002B36A6" w:rsidRPr="008E5928">
      <w:rPr>
        <w:rFonts w:ascii="Times New Roman" w:hAnsi="Times New Roman" w:cs="Times New Roman"/>
      </w:rPr>
      <w:fldChar w:fldCharType="end"/>
    </w:r>
  </w:p>
  <w:p w:rsidR="002845BF" w:rsidRPr="008E5928" w:rsidRDefault="00284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AF7E87"/>
    <w:multiLevelType w:val="hybridMultilevel"/>
    <w:tmpl w:val="6E5E7C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0DC43FDF"/>
    <w:multiLevelType w:val="hybridMultilevel"/>
    <w:tmpl w:val="98965FD2"/>
    <w:lvl w:ilvl="0" w:tplc="CC00D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14929"/>
    <w:multiLevelType w:val="hybridMultilevel"/>
    <w:tmpl w:val="81AC10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9843344"/>
    <w:multiLevelType w:val="hybridMultilevel"/>
    <w:tmpl w:val="ECA8A88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E6F7311"/>
    <w:multiLevelType w:val="hybridMultilevel"/>
    <w:tmpl w:val="9E9414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E44A2B"/>
    <w:multiLevelType w:val="hybridMultilevel"/>
    <w:tmpl w:val="2C76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9CB4212"/>
    <w:multiLevelType w:val="hybridMultilevel"/>
    <w:tmpl w:val="FA0E6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85195B"/>
    <w:multiLevelType w:val="hybridMultilevel"/>
    <w:tmpl w:val="562EBE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D05C85"/>
    <w:multiLevelType w:val="hybridMultilevel"/>
    <w:tmpl w:val="4B485B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71D5E72"/>
    <w:multiLevelType w:val="hybridMultilevel"/>
    <w:tmpl w:val="28C2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4">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6"/>
  </w:num>
  <w:num w:numId="4">
    <w:abstractNumId w:val="27"/>
  </w:num>
  <w:num w:numId="5">
    <w:abstractNumId w:val="34"/>
  </w:num>
  <w:num w:numId="6">
    <w:abstractNumId w:val="33"/>
  </w:num>
  <w:num w:numId="7">
    <w:abstractNumId w:val="17"/>
  </w:num>
  <w:num w:numId="8">
    <w:abstractNumId w:val="26"/>
  </w:num>
  <w:num w:numId="9">
    <w:abstractNumId w:val="16"/>
  </w:num>
  <w:num w:numId="10">
    <w:abstractNumId w:val="3"/>
  </w:num>
  <w:num w:numId="11">
    <w:abstractNumId w:val="24"/>
  </w:num>
  <w:num w:numId="12">
    <w:abstractNumId w:val="23"/>
  </w:num>
  <w:num w:numId="13">
    <w:abstractNumId w:val="10"/>
  </w:num>
  <w:num w:numId="14">
    <w:abstractNumId w:val="9"/>
  </w:num>
  <w:num w:numId="15">
    <w:abstractNumId w:val="2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15"/>
  </w:num>
  <w:num w:numId="23">
    <w:abstractNumId w:val="8"/>
  </w:num>
  <w:num w:numId="24">
    <w:abstractNumId w:val="0"/>
  </w:num>
  <w:num w:numId="25">
    <w:abstractNumId w:val="32"/>
  </w:num>
  <w:num w:numId="26">
    <w:abstractNumId w:val="31"/>
  </w:num>
  <w:num w:numId="27">
    <w:abstractNumId w:val="14"/>
  </w:num>
  <w:num w:numId="28">
    <w:abstractNumId w:val="20"/>
  </w:num>
  <w:num w:numId="29">
    <w:abstractNumId w:val="18"/>
  </w:num>
  <w:num w:numId="30">
    <w:abstractNumId w:val="7"/>
  </w:num>
  <w:num w:numId="31">
    <w:abstractNumId w:val="5"/>
  </w:num>
  <w:num w:numId="32">
    <w:abstractNumId w:val="12"/>
  </w:num>
  <w:num w:numId="33">
    <w:abstractNumId w:val="2"/>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37E3E"/>
    <w:rsid w:val="00067DED"/>
    <w:rsid w:val="000A1B02"/>
    <w:rsid w:val="000F069A"/>
    <w:rsid w:val="000F20FA"/>
    <w:rsid w:val="00100B3A"/>
    <w:rsid w:val="00106365"/>
    <w:rsid w:val="00115698"/>
    <w:rsid w:val="001212FA"/>
    <w:rsid w:val="00125B52"/>
    <w:rsid w:val="001428F9"/>
    <w:rsid w:val="00165795"/>
    <w:rsid w:val="001835CD"/>
    <w:rsid w:val="001A5361"/>
    <w:rsid w:val="001C57F0"/>
    <w:rsid w:val="001D2B62"/>
    <w:rsid w:val="001D2FD2"/>
    <w:rsid w:val="001D74B1"/>
    <w:rsid w:val="001E4FA2"/>
    <w:rsid w:val="00202D14"/>
    <w:rsid w:val="00204A8D"/>
    <w:rsid w:val="00205930"/>
    <w:rsid w:val="00216E34"/>
    <w:rsid w:val="00220976"/>
    <w:rsid w:val="002845BF"/>
    <w:rsid w:val="002B36A6"/>
    <w:rsid w:val="002E0C7B"/>
    <w:rsid w:val="002E786D"/>
    <w:rsid w:val="003029C4"/>
    <w:rsid w:val="003116E9"/>
    <w:rsid w:val="0032319B"/>
    <w:rsid w:val="0032527B"/>
    <w:rsid w:val="00336D3E"/>
    <w:rsid w:val="003431EC"/>
    <w:rsid w:val="00353FF2"/>
    <w:rsid w:val="003633CC"/>
    <w:rsid w:val="00380A7A"/>
    <w:rsid w:val="003A0C5D"/>
    <w:rsid w:val="003A6D2B"/>
    <w:rsid w:val="003B1193"/>
    <w:rsid w:val="003E0976"/>
    <w:rsid w:val="0041114D"/>
    <w:rsid w:val="0041539E"/>
    <w:rsid w:val="00434FE9"/>
    <w:rsid w:val="004501C6"/>
    <w:rsid w:val="00471254"/>
    <w:rsid w:val="00477892"/>
    <w:rsid w:val="00495305"/>
    <w:rsid w:val="004A2538"/>
    <w:rsid w:val="004B1DBF"/>
    <w:rsid w:val="004C5BD6"/>
    <w:rsid w:val="004E4098"/>
    <w:rsid w:val="004E5636"/>
    <w:rsid w:val="004F0A34"/>
    <w:rsid w:val="00501195"/>
    <w:rsid w:val="0054110F"/>
    <w:rsid w:val="00554492"/>
    <w:rsid w:val="00572BFD"/>
    <w:rsid w:val="005A5F7D"/>
    <w:rsid w:val="005B5948"/>
    <w:rsid w:val="005D380F"/>
    <w:rsid w:val="005F2228"/>
    <w:rsid w:val="0060063E"/>
    <w:rsid w:val="006219CD"/>
    <w:rsid w:val="00622BCB"/>
    <w:rsid w:val="0064045B"/>
    <w:rsid w:val="00654E33"/>
    <w:rsid w:val="00695BF4"/>
    <w:rsid w:val="006A3177"/>
    <w:rsid w:val="006A3E08"/>
    <w:rsid w:val="006A6ABF"/>
    <w:rsid w:val="006B1131"/>
    <w:rsid w:val="006C5F61"/>
    <w:rsid w:val="00722E70"/>
    <w:rsid w:val="00725AD2"/>
    <w:rsid w:val="0072600F"/>
    <w:rsid w:val="00730834"/>
    <w:rsid w:val="00731063"/>
    <w:rsid w:val="00744774"/>
    <w:rsid w:val="007672CF"/>
    <w:rsid w:val="00773BA5"/>
    <w:rsid w:val="00780797"/>
    <w:rsid w:val="007D7481"/>
    <w:rsid w:val="007E68C7"/>
    <w:rsid w:val="00816052"/>
    <w:rsid w:val="00830EB6"/>
    <w:rsid w:val="00837E17"/>
    <w:rsid w:val="00867EB3"/>
    <w:rsid w:val="0088416A"/>
    <w:rsid w:val="008A6041"/>
    <w:rsid w:val="008E5928"/>
    <w:rsid w:val="00912C80"/>
    <w:rsid w:val="009416E4"/>
    <w:rsid w:val="00942AC5"/>
    <w:rsid w:val="00960839"/>
    <w:rsid w:val="00992033"/>
    <w:rsid w:val="009A1EE9"/>
    <w:rsid w:val="009E320C"/>
    <w:rsid w:val="009F599C"/>
    <w:rsid w:val="00A0564C"/>
    <w:rsid w:val="00A23243"/>
    <w:rsid w:val="00A35C15"/>
    <w:rsid w:val="00AC0F2B"/>
    <w:rsid w:val="00AF3FBF"/>
    <w:rsid w:val="00AF3FFA"/>
    <w:rsid w:val="00B37360"/>
    <w:rsid w:val="00B37A7A"/>
    <w:rsid w:val="00B41939"/>
    <w:rsid w:val="00BA00D0"/>
    <w:rsid w:val="00BF1463"/>
    <w:rsid w:val="00C039C6"/>
    <w:rsid w:val="00C522AB"/>
    <w:rsid w:val="00C524CB"/>
    <w:rsid w:val="00C71741"/>
    <w:rsid w:val="00C721C1"/>
    <w:rsid w:val="00C958E2"/>
    <w:rsid w:val="00C9794C"/>
    <w:rsid w:val="00CA7556"/>
    <w:rsid w:val="00CB0811"/>
    <w:rsid w:val="00CB21A7"/>
    <w:rsid w:val="00CB5306"/>
    <w:rsid w:val="00CC7FEE"/>
    <w:rsid w:val="00CF0466"/>
    <w:rsid w:val="00CF3E81"/>
    <w:rsid w:val="00D01EBB"/>
    <w:rsid w:val="00D1172C"/>
    <w:rsid w:val="00D56A4F"/>
    <w:rsid w:val="00D619CE"/>
    <w:rsid w:val="00D852A0"/>
    <w:rsid w:val="00DB5A18"/>
    <w:rsid w:val="00DE0C7A"/>
    <w:rsid w:val="00E17870"/>
    <w:rsid w:val="00E22820"/>
    <w:rsid w:val="00E26B7D"/>
    <w:rsid w:val="00E65D90"/>
    <w:rsid w:val="00E67731"/>
    <w:rsid w:val="00E73BED"/>
    <w:rsid w:val="00E8154A"/>
    <w:rsid w:val="00E842B6"/>
    <w:rsid w:val="00E91CA9"/>
    <w:rsid w:val="00EA1B73"/>
    <w:rsid w:val="00EA333E"/>
    <w:rsid w:val="00EB5DAD"/>
    <w:rsid w:val="00EF00AD"/>
    <w:rsid w:val="00F547DD"/>
    <w:rsid w:val="00FB63E9"/>
    <w:rsid w:val="00FC4ACD"/>
    <w:rsid w:val="00FF26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80"/>
  </w:style>
  <w:style w:type="paragraph" w:styleId="Heading1">
    <w:name w:val="heading 1"/>
    <w:basedOn w:val="Normal"/>
    <w:next w:val="Normal"/>
    <w:link w:val="Heading1Char"/>
    <w:uiPriority w:val="9"/>
    <w:qFormat/>
    <w:rsid w:val="00744774"/>
    <w:pPr>
      <w:keepNext/>
      <w:spacing w:before="240" w:after="60" w:line="240" w:lineRule="auto"/>
      <w:jc w:val="center"/>
      <w:outlineLvl w:val="0"/>
    </w:pPr>
    <w:rPr>
      <w:rFonts w:ascii="Times New Roman" w:eastAsia="MS Mincho" w:hAnsi="Times New Roman" w:cs="Arial"/>
      <w:b/>
      <w:bCs/>
      <w:kern w:val="32"/>
      <w:sz w:val="24"/>
      <w:szCs w:val="32"/>
      <w:lang w:val="en-US" w:eastAsia="ja-JP"/>
    </w:rPr>
  </w:style>
  <w:style w:type="paragraph" w:styleId="Heading2">
    <w:name w:val="heading 2"/>
    <w:basedOn w:val="Normal"/>
    <w:next w:val="Normal"/>
    <w:link w:val="Heading2Char"/>
    <w:uiPriority w:val="9"/>
    <w:unhideWhenUsed/>
    <w:qFormat/>
    <w:rsid w:val="00037E3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yiv187622604msonormal">
    <w:name w:val="yiv187622604msonormal"/>
    <w:basedOn w:val="Normal"/>
    <w:rsid w:val="00FF26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FF2635"/>
    <w:rPr>
      <w:rFonts w:ascii="Calibri" w:eastAsia="Calibri" w:hAnsi="Calibri" w:cs="Times New Roman"/>
      <w:lang w:val="en-US" w:eastAsia="en-US"/>
    </w:rPr>
  </w:style>
  <w:style w:type="character" w:customStyle="1" w:styleId="Heading1Char">
    <w:name w:val="Heading 1 Char"/>
    <w:basedOn w:val="DefaultParagraphFont"/>
    <w:link w:val="Heading1"/>
    <w:uiPriority w:val="9"/>
    <w:rsid w:val="00744774"/>
    <w:rPr>
      <w:rFonts w:ascii="Times New Roman" w:eastAsia="MS Mincho" w:hAnsi="Times New Roman" w:cs="Arial"/>
      <w:b/>
      <w:bCs/>
      <w:kern w:val="32"/>
      <w:sz w:val="24"/>
      <w:szCs w:val="32"/>
      <w:lang w:val="en-US" w:eastAsia="ja-JP"/>
    </w:rPr>
  </w:style>
  <w:style w:type="paragraph" w:styleId="HTMLPreformatted">
    <w:name w:val="HTML Preformatted"/>
    <w:basedOn w:val="Normal"/>
    <w:link w:val="HTMLPreformattedChar"/>
    <w:uiPriority w:val="99"/>
    <w:semiHidden/>
    <w:unhideWhenUsed/>
    <w:rsid w:val="008A6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604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037E3E"/>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51B4-B120-4A12-892F-92D6F3BB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7</Pages>
  <Words>4565</Words>
  <Characters>26023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acer7</cp:lastModifiedBy>
  <cp:revision>83</cp:revision>
  <dcterms:created xsi:type="dcterms:W3CDTF">2016-01-05T02:58:00Z</dcterms:created>
  <dcterms:modified xsi:type="dcterms:W3CDTF">2017-02-20T15:34:00Z</dcterms:modified>
</cp:coreProperties>
</file>