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EC2" w:rsidRPr="00996EC2" w:rsidRDefault="00996EC2" w:rsidP="00996EC2">
      <w:pPr>
        <w:spacing w:after="0" w:line="240" w:lineRule="auto"/>
        <w:jc w:val="center"/>
        <w:rPr>
          <w:rFonts w:ascii="Times New Roman" w:hAnsi="Times New Roman" w:cs="Times New Roman"/>
          <w:b/>
          <w:sz w:val="28"/>
          <w:szCs w:val="28"/>
        </w:rPr>
      </w:pPr>
      <w:r w:rsidRPr="00996EC2">
        <w:rPr>
          <w:rFonts w:ascii="Times New Roman" w:hAnsi="Times New Roman" w:cs="Times New Roman"/>
          <w:b/>
          <w:sz w:val="28"/>
          <w:szCs w:val="28"/>
        </w:rPr>
        <w:t>PERBEDAAN INTENSITAS NYERI PERSALINAN KALA I FASE AKTIF PADA IBU BERSALIN DENGAN DAN TANPA TERAPI KONTRAKSI NYAMAN DI KLINIK PRATAMA AFIYAH KOTA PEKANBARU</w:t>
      </w:r>
    </w:p>
    <w:p w:rsidR="00996EC2" w:rsidRPr="00996EC2" w:rsidRDefault="00996EC2" w:rsidP="00996EC2">
      <w:pPr>
        <w:spacing w:after="0" w:line="240" w:lineRule="auto"/>
        <w:jc w:val="both"/>
        <w:rPr>
          <w:rFonts w:ascii="Times New Roman" w:hAnsi="Times New Roman" w:cs="Times New Roman"/>
          <w:b/>
        </w:rPr>
      </w:pPr>
    </w:p>
    <w:p w:rsidR="00996EC2" w:rsidRPr="00A100E9" w:rsidRDefault="00996EC2" w:rsidP="00996EC2">
      <w:pPr>
        <w:spacing w:after="0" w:line="240" w:lineRule="auto"/>
        <w:jc w:val="center"/>
        <w:rPr>
          <w:rFonts w:ascii="Times New Roman" w:hAnsi="Times New Roman" w:cs="Times New Roman"/>
          <w:sz w:val="24"/>
          <w:szCs w:val="24"/>
          <w:lang w:val="en-US"/>
        </w:rPr>
      </w:pPr>
      <w:r w:rsidRPr="00641C8F">
        <w:rPr>
          <w:rFonts w:ascii="Times New Roman" w:hAnsi="Times New Roman" w:cs="Times New Roman"/>
          <w:sz w:val="24"/>
          <w:szCs w:val="24"/>
        </w:rPr>
        <w:t>Juliana Harningsih</w:t>
      </w:r>
      <w:r w:rsidR="00A100E9">
        <w:rPr>
          <w:rFonts w:ascii="Times New Roman" w:hAnsi="Times New Roman"/>
          <w:i/>
          <w:sz w:val="24"/>
        </w:rPr>
        <w:t>*</w:t>
      </w:r>
      <w:r w:rsidRPr="00641C8F">
        <w:rPr>
          <w:rFonts w:ascii="Times New Roman" w:hAnsi="Times New Roman" w:cs="Times New Roman"/>
          <w:sz w:val="24"/>
          <w:szCs w:val="24"/>
        </w:rPr>
        <w:t>, Melly Wardanis</w:t>
      </w:r>
      <w:r w:rsidR="00A100E9">
        <w:rPr>
          <w:rFonts w:ascii="Times New Roman" w:hAnsi="Times New Roman"/>
          <w:i/>
          <w:sz w:val="24"/>
        </w:rPr>
        <w:t>*</w:t>
      </w:r>
      <w:r w:rsidRPr="00641C8F">
        <w:rPr>
          <w:rFonts w:ascii="Times New Roman" w:hAnsi="Times New Roman" w:cs="Times New Roman"/>
          <w:sz w:val="24"/>
          <w:szCs w:val="24"/>
        </w:rPr>
        <w:t>, Yan Sartika</w:t>
      </w:r>
      <w:r w:rsidR="00A100E9">
        <w:rPr>
          <w:rFonts w:ascii="Times New Roman" w:hAnsi="Times New Roman"/>
          <w:i/>
          <w:sz w:val="24"/>
        </w:rPr>
        <w:t>*</w:t>
      </w:r>
    </w:p>
    <w:p w:rsidR="00996EC2" w:rsidRPr="00641C8F" w:rsidRDefault="00996EC2" w:rsidP="00996EC2">
      <w:pPr>
        <w:spacing w:after="0" w:line="240" w:lineRule="auto"/>
        <w:jc w:val="center"/>
        <w:rPr>
          <w:rFonts w:ascii="Times New Roman" w:hAnsi="Times New Roman" w:cs="Times New Roman"/>
          <w:i/>
          <w:sz w:val="24"/>
          <w:szCs w:val="24"/>
        </w:rPr>
      </w:pPr>
      <w:r w:rsidRPr="00641C8F">
        <w:rPr>
          <w:rFonts w:ascii="Times New Roman" w:hAnsi="Times New Roman" w:cs="Times New Roman"/>
          <w:i/>
          <w:sz w:val="24"/>
          <w:szCs w:val="24"/>
        </w:rPr>
        <w:t>* Prodi D-IV Kebidanan</w:t>
      </w:r>
      <w:r w:rsidR="00F7221F" w:rsidRPr="00F7221F">
        <w:rPr>
          <w:rFonts w:ascii="Times New Roman" w:hAnsi="Times New Roman" w:cs="Times New Roman"/>
          <w:i/>
          <w:sz w:val="24"/>
          <w:szCs w:val="24"/>
        </w:rPr>
        <w:t xml:space="preserve"> </w:t>
      </w:r>
      <w:r w:rsidR="00F7221F" w:rsidRPr="00641C8F">
        <w:rPr>
          <w:rFonts w:ascii="Times New Roman" w:hAnsi="Times New Roman" w:cs="Times New Roman"/>
          <w:i/>
          <w:sz w:val="24"/>
          <w:szCs w:val="24"/>
        </w:rPr>
        <w:t>Poltekkes Kemenkes Riau</w:t>
      </w:r>
    </w:p>
    <w:p w:rsidR="00996EC2" w:rsidRPr="00641C8F" w:rsidRDefault="00996EC2" w:rsidP="00996EC2">
      <w:pPr>
        <w:spacing w:after="0" w:line="240" w:lineRule="auto"/>
        <w:rPr>
          <w:rFonts w:ascii="Times New Roman" w:hAnsi="Times New Roman" w:cs="Times New Roman"/>
          <w:sz w:val="24"/>
          <w:szCs w:val="24"/>
        </w:rPr>
      </w:pPr>
    </w:p>
    <w:p w:rsidR="00996EC2" w:rsidRDefault="00996EC2" w:rsidP="00996EC2">
      <w:pPr>
        <w:spacing w:after="0" w:line="240" w:lineRule="auto"/>
        <w:jc w:val="center"/>
        <w:rPr>
          <w:rFonts w:ascii="Times New Roman" w:hAnsi="Times New Roman" w:cs="Times New Roman"/>
          <w:b/>
          <w:sz w:val="24"/>
          <w:szCs w:val="24"/>
        </w:rPr>
      </w:pPr>
      <w:r w:rsidRPr="00641C8F">
        <w:rPr>
          <w:rFonts w:ascii="Times New Roman" w:hAnsi="Times New Roman" w:cs="Times New Roman"/>
          <w:b/>
          <w:sz w:val="24"/>
          <w:szCs w:val="24"/>
        </w:rPr>
        <w:t>ABSTRAK</w:t>
      </w:r>
    </w:p>
    <w:p w:rsidR="00F7221F" w:rsidRDefault="00F7221F" w:rsidP="00996EC2">
      <w:pPr>
        <w:spacing w:after="0" w:line="240" w:lineRule="auto"/>
        <w:jc w:val="center"/>
        <w:rPr>
          <w:rFonts w:ascii="Times New Roman" w:hAnsi="Times New Roman" w:cs="Times New Roman"/>
          <w:b/>
          <w:sz w:val="24"/>
          <w:szCs w:val="24"/>
        </w:rPr>
      </w:pPr>
    </w:p>
    <w:p w:rsidR="00F7221F" w:rsidRPr="00641C8F" w:rsidRDefault="00F7221F" w:rsidP="00996EC2">
      <w:pPr>
        <w:spacing w:after="0" w:line="240" w:lineRule="auto"/>
        <w:jc w:val="center"/>
        <w:rPr>
          <w:rFonts w:ascii="Times New Roman" w:hAnsi="Times New Roman" w:cs="Times New Roman"/>
          <w:b/>
          <w:sz w:val="24"/>
          <w:szCs w:val="24"/>
        </w:rPr>
      </w:pPr>
    </w:p>
    <w:p w:rsidR="00996EC2" w:rsidRPr="00641C8F" w:rsidRDefault="00996EC2" w:rsidP="00F7221F">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Persalinan merupakan peristiwa alami yang di dalam prosesnya dapat menimbulkan nyeri hebat. Rasa nyeri tersebut merupakan nyeri kontraksi uterus yang dapat menyebabkan peningkatan sistem syaraf simpatis. Nyeri persalinan dapat menyebabkan perubahan-peruban fisiologi tubuh, termasuk meningkatkan rasa khawatir, takut dan stress yang dapat menyebabkan persalinan menjadi lama.  tujuan dari penelitian ini adalah untuk mengetahui perbedaan intensitas nyeri persalinan kala I fase aktif pada ibu bersalin dengan dan tanpa terapi kontraksi nyaman. Jenis penelitian ini adalah pre-eksperimental dengan posttest only control group design. Populasi dalam penelitian ini adalah ibu bersalin di Klinik Pratama Afiyah Pekanbaru. Sampel penelitian sebanyak 20 orang ibu bersalin dengan teknik purposive sampling. Analisis menggunakan uji Mann Whitney. Hasil penelitian menunjukkan bahwa rata-rata intensitas nyeri ibu bersalin tanpa terapi kontraksi nyaman adalah 8,4 sedangkan rata-rata intensitas nyeri pada ibu bersalin dengan terapi kontraksi nyaman adalah 5,9. Ada perbedaan intensitas nyeri persalinan kala I fase aktif pada ibu bersalin dengan dan tanpa terapi kontraksi nyaman di Klinik Pratama Afiyah Pekanbaru dengan nilai p : 0,000 &lt; 0,05. Diharapkan kepada tenaga kesehatan di Klinik Pratama Afiyah Pekanbaru agar lebih mensosialisasikan metode terapi kontraksi nyaman yang bertujuan untuk mengurangi intensitas nyeri persalinan pada kala I fase aktif.</w:t>
      </w:r>
    </w:p>
    <w:p w:rsidR="00996EC2" w:rsidRPr="00996EC2" w:rsidRDefault="00996EC2" w:rsidP="00641C8F">
      <w:pPr>
        <w:spacing w:after="0" w:line="240" w:lineRule="auto"/>
        <w:ind w:left="540" w:firstLine="720"/>
        <w:jc w:val="both"/>
        <w:rPr>
          <w:rFonts w:ascii="Times New Roman" w:hAnsi="Times New Roman" w:cs="Times New Roman"/>
          <w:szCs w:val="24"/>
        </w:rPr>
      </w:pPr>
    </w:p>
    <w:p w:rsidR="00996EC2" w:rsidRPr="00996EC2" w:rsidRDefault="00996EC2" w:rsidP="00996EC2">
      <w:pPr>
        <w:spacing w:after="0" w:line="240" w:lineRule="auto"/>
        <w:jc w:val="both"/>
        <w:rPr>
          <w:rFonts w:ascii="Times New Roman" w:hAnsi="Times New Roman" w:cs="Times New Roman"/>
          <w:szCs w:val="24"/>
        </w:rPr>
      </w:pPr>
    </w:p>
    <w:p w:rsidR="00996EC2" w:rsidRPr="00C52022" w:rsidRDefault="00641C8F" w:rsidP="00F7221F">
      <w:pPr>
        <w:spacing w:after="0" w:line="240" w:lineRule="auto"/>
        <w:jc w:val="both"/>
        <w:rPr>
          <w:rFonts w:ascii="Times New Roman" w:hAnsi="Times New Roman" w:cs="Times New Roman"/>
          <w:sz w:val="24"/>
          <w:szCs w:val="24"/>
        </w:rPr>
      </w:pPr>
      <w:r w:rsidRPr="00C52022">
        <w:rPr>
          <w:rFonts w:ascii="Times New Roman" w:hAnsi="Times New Roman" w:cs="Times New Roman"/>
          <w:sz w:val="24"/>
          <w:szCs w:val="24"/>
        </w:rPr>
        <w:t>Kata kunci</w:t>
      </w:r>
      <w:r w:rsidRPr="00C52022">
        <w:rPr>
          <w:rFonts w:ascii="Times New Roman" w:hAnsi="Times New Roman" w:cs="Times New Roman"/>
          <w:sz w:val="24"/>
          <w:szCs w:val="24"/>
          <w:lang w:val="en-US"/>
        </w:rPr>
        <w:t xml:space="preserve"> </w:t>
      </w:r>
      <w:r w:rsidR="00996EC2" w:rsidRPr="00C52022">
        <w:rPr>
          <w:rFonts w:ascii="Times New Roman" w:hAnsi="Times New Roman" w:cs="Times New Roman"/>
          <w:sz w:val="24"/>
          <w:szCs w:val="24"/>
        </w:rPr>
        <w:t>: Kala I Fase Aktif, Nyeri Persalinan, Terapi Kontraksi  Nyaman</w:t>
      </w:r>
      <w:r w:rsidR="00996EC2" w:rsidRPr="00C52022">
        <w:rPr>
          <w:rFonts w:ascii="Times New Roman" w:hAnsi="Times New Roman" w:cs="Times New Roman"/>
          <w:i/>
          <w:sz w:val="24"/>
          <w:szCs w:val="24"/>
        </w:rPr>
        <w:t xml:space="preserve"> </w:t>
      </w:r>
    </w:p>
    <w:p w:rsidR="00996EC2" w:rsidRPr="00641C8F" w:rsidRDefault="00996EC2" w:rsidP="00641C8F">
      <w:pPr>
        <w:tabs>
          <w:tab w:val="left" w:pos="630"/>
        </w:tabs>
        <w:spacing w:after="0" w:line="240" w:lineRule="auto"/>
        <w:ind w:left="540"/>
        <w:rPr>
          <w:rFonts w:ascii="Times New Roman" w:hAnsi="Times New Roman" w:cs="Times New Roman"/>
          <w:b/>
          <w:sz w:val="24"/>
          <w:szCs w:val="24"/>
        </w:rPr>
      </w:pPr>
    </w:p>
    <w:p w:rsidR="00996EC2" w:rsidRPr="00641C8F" w:rsidRDefault="00996EC2" w:rsidP="00641C8F">
      <w:pPr>
        <w:tabs>
          <w:tab w:val="left" w:pos="630"/>
        </w:tabs>
        <w:spacing w:after="0" w:line="240" w:lineRule="auto"/>
        <w:ind w:left="540"/>
        <w:rPr>
          <w:rFonts w:ascii="Times New Roman" w:hAnsi="Times New Roman" w:cs="Times New Roman"/>
          <w:b/>
          <w:sz w:val="24"/>
          <w:szCs w:val="24"/>
          <w:lang w:val="en-US"/>
        </w:rPr>
      </w:pPr>
    </w:p>
    <w:p w:rsidR="00641C8F" w:rsidRPr="00641C8F" w:rsidRDefault="00641C8F" w:rsidP="000869D4">
      <w:pPr>
        <w:spacing w:after="0" w:line="240" w:lineRule="auto"/>
        <w:rPr>
          <w:rFonts w:ascii="Times New Roman" w:hAnsi="Times New Roman" w:cs="Times New Roman"/>
          <w:b/>
          <w:sz w:val="24"/>
          <w:szCs w:val="24"/>
          <w:lang w:val="en-US"/>
        </w:rPr>
        <w:sectPr w:rsidR="00641C8F" w:rsidRPr="00641C8F" w:rsidSect="00E026D9">
          <w:headerReference w:type="even" r:id="rId7"/>
          <w:headerReference w:type="default" r:id="rId8"/>
          <w:footerReference w:type="first" r:id="rId9"/>
          <w:pgSz w:w="11906" w:h="16838" w:code="9"/>
          <w:pgMar w:top="1701" w:right="1701" w:bottom="1701" w:left="2268" w:header="709" w:footer="709" w:gutter="0"/>
          <w:pgNumType w:start="140"/>
          <w:cols w:space="708"/>
          <w:titlePg/>
          <w:docGrid w:linePitch="360"/>
        </w:sectPr>
      </w:pPr>
    </w:p>
    <w:p w:rsidR="00E13620" w:rsidRPr="00641C8F" w:rsidRDefault="000869D4" w:rsidP="000869D4">
      <w:pPr>
        <w:spacing w:after="0" w:line="240" w:lineRule="auto"/>
        <w:rPr>
          <w:rFonts w:ascii="Times New Roman" w:hAnsi="Times New Roman" w:cs="Times New Roman"/>
          <w:b/>
          <w:sz w:val="24"/>
          <w:szCs w:val="24"/>
        </w:rPr>
      </w:pPr>
      <w:r w:rsidRPr="00641C8F">
        <w:rPr>
          <w:rFonts w:ascii="Times New Roman" w:hAnsi="Times New Roman" w:cs="Times New Roman"/>
          <w:b/>
          <w:sz w:val="24"/>
          <w:szCs w:val="24"/>
        </w:rPr>
        <w:t>PENDAHULUAN</w:t>
      </w:r>
    </w:p>
    <w:p w:rsidR="000869D4" w:rsidRPr="00641C8F" w:rsidRDefault="000869D4" w:rsidP="000869D4">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Persalinan kala I merupakan titik waspada bagi bidan untuk mengetahui apakah pasien dapat bersalin secara normal atau tidak. Kala I merupakan kala yang paling lama dengan nyeri yang diakibatkan oleh his dan dilatasi servik yang harus dihadapi oleh pasien. Bagi primigravida diberikan waktu 1 jam untuk membuka servik sebanyak 1 cm dan bagi multigravida hanya ½ jam untuk membuka servik sebanyak </w:t>
      </w:r>
      <w:bookmarkStart w:id="0" w:name="_GoBack"/>
      <w:bookmarkEnd w:id="0"/>
      <w:r w:rsidRPr="00641C8F">
        <w:rPr>
          <w:rFonts w:ascii="Times New Roman" w:hAnsi="Times New Roman" w:cs="Times New Roman"/>
          <w:sz w:val="24"/>
          <w:szCs w:val="24"/>
        </w:rPr>
        <w:t xml:space="preserve">1 cm. Sehingga pada kala ini peran bidan benar-benar diharapkan, bidan harus memberikan motivasi serta kenyamanan agar pasien tetap tenang dalam menghadapi persalinannya </w:t>
      </w:r>
      <w:r w:rsidRPr="00641C8F">
        <w:rPr>
          <w:rFonts w:ascii="Times New Roman" w:hAnsi="Times New Roman" w:cs="Times New Roman"/>
          <w:sz w:val="24"/>
          <w:szCs w:val="24"/>
        </w:rPr>
        <w:fldChar w:fldCharType="begin" w:fldLock="1"/>
      </w:r>
      <w:r w:rsidRPr="00641C8F">
        <w:rPr>
          <w:rFonts w:ascii="Times New Roman" w:hAnsi="Times New Roman" w:cs="Times New Roman"/>
          <w:sz w:val="24"/>
          <w:szCs w:val="24"/>
        </w:rPr>
        <w:instrText>ADDIN CSL_CITATION { "citationItems" : [ { "id" : "ITEM-1", "itemData" : { "author" : [ { "dropping-particle" : "", "family" : "Armi", "given" : "Yeltra", "non-dropping-particle" : "", "parse-names" : false, "suffix" : "" }, { "dropping-particle" : "", "family" : "Tuti", "given" : "Oktriani.", "non-dropping-particle" : "", "parse-names" : false, "suffix" : "" } ], "id" : "ITEM-1", "issue" : "2", "issued" : { "date-parts" : [ [ "2014" ] ] }, "page" : "36-46", "title" : "Efektivitas Hypnobirthing Terhadap Skala Nyeri Persalinan Ibu Inpartu Kala I Fase Aktif Di Wilayah Kerja Puskesmas Malalo Kec . Batipuh Selatan", "type" : "article-journal", "volume" : "5" }, "uris" : [ "http://www.mendeley.com/documents/?uuid=81e882a1-995f-4dda-ac4f-d96481815568" ] } ], "mendeley" : { "formattedCitation" : "(Armi &amp; Tuti 2014)", "plainTextFormattedCitation" : "(Armi &amp; Tuti 2014)", "previouslyFormattedCitation" : "(Armi &amp; Tuti 2014)" }, "properties" : { "noteIndex" : 0 }, "schema" : "https://github.com/citation-style-language/schema/raw/master/csl-citation.json" }</w:instrText>
      </w:r>
      <w:r w:rsidRPr="00641C8F">
        <w:rPr>
          <w:rFonts w:ascii="Times New Roman" w:hAnsi="Times New Roman" w:cs="Times New Roman"/>
          <w:sz w:val="24"/>
          <w:szCs w:val="24"/>
        </w:rPr>
        <w:fldChar w:fldCharType="separate"/>
      </w:r>
      <w:r w:rsidRPr="00641C8F">
        <w:rPr>
          <w:rFonts w:ascii="Times New Roman" w:hAnsi="Times New Roman" w:cs="Times New Roman"/>
          <w:noProof/>
          <w:sz w:val="24"/>
          <w:szCs w:val="24"/>
        </w:rPr>
        <w:t>(Armi &amp; Oktriani, 2014)</w:t>
      </w:r>
      <w:r w:rsidRPr="00641C8F">
        <w:rPr>
          <w:rFonts w:ascii="Times New Roman" w:hAnsi="Times New Roman" w:cs="Times New Roman"/>
          <w:sz w:val="24"/>
          <w:szCs w:val="24"/>
        </w:rPr>
        <w:fldChar w:fldCharType="end"/>
      </w:r>
      <w:r w:rsidRPr="00641C8F">
        <w:rPr>
          <w:rFonts w:ascii="Times New Roman" w:hAnsi="Times New Roman" w:cs="Times New Roman"/>
          <w:sz w:val="24"/>
          <w:szCs w:val="24"/>
        </w:rPr>
        <w:t>.</w:t>
      </w:r>
    </w:p>
    <w:p w:rsidR="000869D4" w:rsidRPr="00641C8F" w:rsidRDefault="000869D4" w:rsidP="000869D4">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Persalinan merupakan peristiwa alami yang dalam prosesnya dapat menimbulkan nyeri hebat. Rasa nyeri tersebut merupakan nyeri kontraksi uterus yang dapat mengakibatkan peningkatan aktivitas sistem syaraf simpatis. Nyeri yang </w:t>
      </w:r>
      <w:r w:rsidRPr="00641C8F">
        <w:rPr>
          <w:rFonts w:ascii="Times New Roman" w:hAnsi="Times New Roman" w:cs="Times New Roman"/>
          <w:sz w:val="24"/>
          <w:szCs w:val="24"/>
        </w:rPr>
        <w:lastRenderedPageBreak/>
        <w:t>hebat pada persalinan dapat menyebabkan perubahan- perubahan fisiologi tubuh, seperti kenaikan tekanan darah, kenaikan denyut jantung dan kenaikan laju pernapasan, dan apabila tidak segera diatasi maka keadaan ini akan meningkatkan rasa khawatir, takut dan stress. Peningkatan konsumsi glukosa tubuh pada ibu bersalin yang mengalami stress menyebabkan kelelahan dan sekresi katekolamin yang menghambat kontraksi uterus dan hal tersebut menyebabkan persalinan menjadi lama (Bobak, 2005).</w:t>
      </w:r>
    </w:p>
    <w:p w:rsidR="000869D4" w:rsidRPr="00641C8F" w:rsidRDefault="000869D4" w:rsidP="000869D4">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Berbagai upaya untuk mengatasi nyeri sudah banyak dilakukan, baik secara farmakologis maupun nonfarmakologis. Seperti yang ditulis oleh Y. Demir di dalam bukunya yang berjudul </w:t>
      </w:r>
      <w:r w:rsidRPr="00641C8F">
        <w:rPr>
          <w:rFonts w:ascii="Times New Roman" w:hAnsi="Times New Roman" w:cs="Times New Roman"/>
          <w:i/>
          <w:sz w:val="24"/>
          <w:szCs w:val="24"/>
        </w:rPr>
        <w:t>“Non-Pharmachological Therapies in Pain Management”</w:t>
      </w:r>
      <w:r w:rsidRPr="00641C8F">
        <w:rPr>
          <w:rFonts w:ascii="Times New Roman" w:hAnsi="Times New Roman" w:cs="Times New Roman"/>
          <w:sz w:val="24"/>
          <w:szCs w:val="24"/>
        </w:rPr>
        <w:t xml:space="preserve"> pada tahun 2012 telah ditulis bahwa terdapat banyak cara yang dapat digunakan sebagai terapi untuk mengatasi nyeri, misalnya </w:t>
      </w:r>
      <w:r w:rsidRPr="00641C8F">
        <w:rPr>
          <w:rFonts w:ascii="Times New Roman" w:hAnsi="Times New Roman" w:cs="Times New Roman"/>
          <w:i/>
          <w:sz w:val="24"/>
          <w:szCs w:val="24"/>
        </w:rPr>
        <w:t>hot-cold treatment, acupunture and acupressure, massage, hydrotherapy, yoga, hypnosis, aromatheraphy, musical therapy</w:t>
      </w:r>
      <w:r w:rsidRPr="00641C8F">
        <w:rPr>
          <w:rFonts w:ascii="Times New Roman" w:hAnsi="Times New Roman" w:cs="Times New Roman"/>
          <w:sz w:val="24"/>
          <w:szCs w:val="24"/>
        </w:rPr>
        <w:t xml:space="preserve"> dan lain-lain (Demir, 2012). </w:t>
      </w:r>
    </w:p>
    <w:p w:rsidR="000869D4" w:rsidRPr="00641C8F" w:rsidRDefault="000869D4" w:rsidP="000869D4">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Akhir- akhir ini metode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memang sedang banyak diperbincangkan dalam dunia kesehatan khususnya dalam pelayanan persalinan. Sudah banyak dilakukan berbagai pelatihan ataupun kelas ibu hamil yang mengorientasikan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dalam upaya mengatasi nyeri persalinan dengan baik. Berdasarkan hasil penelitian Galih dan Winarsih pada tahun 2010 di Surakarta ditemukan bahwa terjadi penurunan angka nyeri pada responden yaitu dari 18 orang ibu bersalin yang sebelum mendapatkan terapi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menunjukkan angka 67% mengalami nyeri yang menggelisahkan, namun setelah diberikan terapi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angka nyeri ringan mengalami peningkatan yaitu sebesar 78%. Hal ini menjadi titik penting yang dapat disimpulkan bahwa nyeri persalinan dapat diatasi dengan terapi nonfarmakologis salah satunya yaitu terapi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w:t>
      </w:r>
      <w:r w:rsidRPr="00641C8F">
        <w:rPr>
          <w:rFonts w:ascii="Times New Roman" w:hAnsi="Times New Roman" w:cs="Times New Roman"/>
          <w:sz w:val="24"/>
          <w:szCs w:val="24"/>
        </w:rPr>
        <w:fldChar w:fldCharType="begin" w:fldLock="1"/>
      </w:r>
      <w:r w:rsidRPr="00641C8F">
        <w:rPr>
          <w:rFonts w:ascii="Times New Roman" w:hAnsi="Times New Roman" w:cs="Times New Roman"/>
          <w:sz w:val="24"/>
          <w:szCs w:val="24"/>
        </w:rPr>
        <w:instrText>ADDIN CSL_CITATION { "citationItems" : [ { "id" : "ITEM-1", "itemData" : { "author" : [ { "dropping-particle" : "", "family" : "Galih", "given" : "Pipit", "non-dropping-particle" : "", "parse-names" : false, "suffix" : "" }, { "dropping-particle" : "", "family" : "Fajarwati", "given" : "Tri", "non-dropping-particle" : "", "parse-names" : false, "suffix" : "" }, { "dropping-particle" : "", "family" : "Ambarwati", "given" : "Winarsih Nur", "non-dropping-particle" : "", "parse-names" : false, "suffix" : "" } ], "id" : "ITEM-1", "issued" : { "date-parts" : [ [ "2010" ] ] }, "page" : "215-223", "title" : "PENGARUH HYPNOTHERAPY TERHADAP PENURUNAN NYERI PADA IBU INTRANATAL KALA I DI RB KHARISMA HUSADA", "type" : "article-journal" }, "uris" : [ "http://www.mendeley.com/documents/?uuid=c7a5e24d-81c6-4c3a-be02-590e800cfffd" ] } ], "mendeley" : { "formattedCitation" : "(Galih et al. 2010)", "plainTextFormattedCitation" : "(Galih et al. 2010)", "previouslyFormattedCitation" : "(Galih et al. 2010)" }, "properties" : { "noteIndex" : 0 }, "schema" : "https://github.com/citation-style-language/schema/raw/master/csl-citation.json" }</w:instrText>
      </w:r>
      <w:r w:rsidRPr="00641C8F">
        <w:rPr>
          <w:rFonts w:ascii="Times New Roman" w:hAnsi="Times New Roman" w:cs="Times New Roman"/>
          <w:sz w:val="24"/>
          <w:szCs w:val="24"/>
        </w:rPr>
        <w:fldChar w:fldCharType="separate"/>
      </w:r>
      <w:r w:rsidRPr="00641C8F">
        <w:rPr>
          <w:rFonts w:ascii="Times New Roman" w:hAnsi="Times New Roman" w:cs="Times New Roman"/>
          <w:noProof/>
          <w:sz w:val="24"/>
          <w:szCs w:val="24"/>
        </w:rPr>
        <w:t>(Galih &amp; Winarsih, 2010)</w:t>
      </w:r>
      <w:r w:rsidRPr="00641C8F">
        <w:rPr>
          <w:rFonts w:ascii="Times New Roman" w:hAnsi="Times New Roman" w:cs="Times New Roman"/>
          <w:sz w:val="24"/>
          <w:szCs w:val="24"/>
        </w:rPr>
        <w:fldChar w:fldCharType="end"/>
      </w:r>
      <w:r w:rsidRPr="00641C8F">
        <w:rPr>
          <w:rFonts w:ascii="Times New Roman" w:hAnsi="Times New Roman" w:cs="Times New Roman"/>
          <w:sz w:val="24"/>
          <w:szCs w:val="24"/>
        </w:rPr>
        <w:t>.</w:t>
      </w:r>
    </w:p>
    <w:p w:rsidR="000869D4" w:rsidRPr="00641C8F" w:rsidRDefault="000869D4" w:rsidP="000869D4">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Di Indonesia sendiri belum banyak praktik kebidanan yang menerapkan metode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sebagai salah satu usaha untuk mengatasi masalah nyeri persalinan. Telah banyak hasil penelitian yang menyatakan bahwa metode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memiliki manfaat yang cukup signifikan dalam mengatasi nyeri persalinan. Hal ini didukung dalam penelitian yang dilakukan oleh Marfuah (2010) menunjukkan jumlah presentase 30 responden yang diberi</w:t>
      </w:r>
      <w:r w:rsidRPr="00641C8F">
        <w:rPr>
          <w:rFonts w:ascii="Times New Roman" w:hAnsi="Times New Roman" w:cs="Times New Roman"/>
          <w:i/>
          <w:sz w:val="24"/>
          <w:szCs w:val="24"/>
        </w:rPr>
        <w:t xml:space="preserve"> hypnobirthing</w:t>
      </w:r>
      <w:r w:rsidRPr="00641C8F">
        <w:rPr>
          <w:rFonts w:ascii="Times New Roman" w:hAnsi="Times New Roman" w:cs="Times New Roman"/>
          <w:sz w:val="24"/>
          <w:szCs w:val="24"/>
        </w:rPr>
        <w:t xml:space="preserve">, hasil yang didapat pada nyeri berat 40%, nyeri sedang 53,3% dan nyeri ringan 6,7%. Sedangkan yang tidak diberi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hasil yang didapat pada nyeri berat 66,7%, nyeri sedang 30%, dan nyeri ringan 3,3% (Anggaini, 2015).</w:t>
      </w:r>
    </w:p>
    <w:p w:rsidR="000869D4" w:rsidRPr="00641C8F" w:rsidRDefault="000869D4" w:rsidP="000869D4">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Berdasarkan survey pendahuluan yang dilakukan oleh peneliti terhadap penilaian intensitas nyeri persalinan pada 4 orang ibu bersalin kala I fase aktif di Klinik Pratama Afiyah Pekanbaru, peneliti memberikan  terapi kontraksi nyaman pada 2 orang ibu bersalin sedangkan 2 orang ibu bersalin lainnya tidak diberikan intervensi. Hasil intensitas nyeri yang dirasakan oleh 1 orang ibu bersalin yang diberi terapi kontraksi nyaman berada pada skala 5 dan 1 orang ibu bersalin lainnya berada pada skala 6. Dapat diketahui bahwa skala 5 dan 6 </w:t>
      </w:r>
      <w:r w:rsidRPr="00641C8F">
        <w:rPr>
          <w:rFonts w:ascii="Times New Roman" w:hAnsi="Times New Roman" w:cs="Times New Roman"/>
          <w:sz w:val="24"/>
          <w:szCs w:val="24"/>
        </w:rPr>
        <w:lastRenderedPageBreak/>
        <w:t>tersebut dikategorikan sebagai nyeri sedang. Namun hasil intensitas nyeri  pada 2 orang ibu bersalin tanpa terapi kontraksi nyaman didapatkan hasil bahwa intensitas nyeri kedua orang ibu bersalin tersebut berada pada skala 8 dan dikategorikan sebagai nyeri berat terkontrol. Berdasarkan hasil survey pendahuluan tersebut dapat dilihat bahwa terdapat perbedaan intensitas nyeri persalinan pada ibu bersalin kala I fase aktif dengan dan tanpa terapi kontraksi nyaman.</w:t>
      </w:r>
    </w:p>
    <w:p w:rsidR="000869D4" w:rsidRPr="00641C8F" w:rsidRDefault="000869D4" w:rsidP="000869D4">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Berdasarkan latar belakang tersebut peneliti tertarik untuk melakukan penelitian lebih lanjut untuk melihat efektifitas metode </w:t>
      </w:r>
      <w:r w:rsidRPr="00641C8F">
        <w:rPr>
          <w:rFonts w:ascii="Times New Roman" w:hAnsi="Times New Roman" w:cs="Times New Roman"/>
          <w:i/>
          <w:sz w:val="24"/>
          <w:szCs w:val="24"/>
        </w:rPr>
        <w:t>hypnobirthing</w:t>
      </w:r>
      <w:r w:rsidRPr="00641C8F">
        <w:rPr>
          <w:rFonts w:ascii="Times New Roman" w:hAnsi="Times New Roman" w:cs="Times New Roman"/>
          <w:sz w:val="24"/>
          <w:szCs w:val="24"/>
        </w:rPr>
        <w:t xml:space="preserve"> dengan menggunakan aplikasi kontraksi nyaman sebagai antisipasi mengatasi nyeri persalinan dengan judul penelitian “Perbedaan Intensitas Nyeri Persalinan Kala I Fase Aktif pada Ibu Bersalin dengan dan tanpa terapi kontraksi nyaman di Klinik Pratama Afiyah Kota Pekanbaru Tahun 2017”.</w:t>
      </w:r>
    </w:p>
    <w:p w:rsidR="000869D4" w:rsidRPr="00641C8F" w:rsidRDefault="000869D4" w:rsidP="000869D4">
      <w:pPr>
        <w:spacing w:after="0" w:line="240" w:lineRule="auto"/>
        <w:rPr>
          <w:rFonts w:ascii="Times New Roman" w:hAnsi="Times New Roman" w:cs="Times New Roman"/>
          <w:sz w:val="24"/>
          <w:szCs w:val="24"/>
        </w:rPr>
      </w:pPr>
    </w:p>
    <w:p w:rsidR="000869D4" w:rsidRPr="00641C8F" w:rsidRDefault="000869D4" w:rsidP="000869D4">
      <w:pPr>
        <w:spacing w:after="0" w:line="240" w:lineRule="auto"/>
        <w:rPr>
          <w:rFonts w:ascii="Times New Roman" w:hAnsi="Times New Roman" w:cs="Times New Roman"/>
          <w:b/>
          <w:sz w:val="24"/>
          <w:szCs w:val="24"/>
        </w:rPr>
      </w:pPr>
      <w:r w:rsidRPr="00641C8F">
        <w:rPr>
          <w:rFonts w:ascii="Times New Roman" w:hAnsi="Times New Roman" w:cs="Times New Roman"/>
          <w:b/>
          <w:sz w:val="24"/>
          <w:szCs w:val="24"/>
        </w:rPr>
        <w:t>METODE PENELITIAN</w:t>
      </w:r>
    </w:p>
    <w:p w:rsidR="000869D4" w:rsidRPr="00641C8F" w:rsidRDefault="000869D4" w:rsidP="000869D4">
      <w:pPr>
        <w:spacing w:after="0" w:line="240" w:lineRule="auto"/>
        <w:jc w:val="both"/>
        <w:rPr>
          <w:rFonts w:ascii="Times New Roman" w:hAnsi="Times New Roman" w:cs="Times New Roman"/>
          <w:sz w:val="24"/>
          <w:szCs w:val="24"/>
        </w:rPr>
      </w:pPr>
      <w:r w:rsidRPr="00641C8F">
        <w:rPr>
          <w:rFonts w:ascii="Times New Roman" w:hAnsi="Times New Roman" w:cs="Times New Roman"/>
          <w:sz w:val="24"/>
          <w:szCs w:val="24"/>
        </w:rPr>
        <w:tab/>
        <w:t xml:space="preserve">Jenis penelitian bersifat kuantitatif analitik dengan pendekatan </w:t>
      </w:r>
      <w:r w:rsidRPr="00641C8F">
        <w:rPr>
          <w:rFonts w:ascii="Times New Roman" w:hAnsi="Times New Roman" w:cs="Times New Roman"/>
          <w:i/>
          <w:sz w:val="24"/>
          <w:szCs w:val="24"/>
        </w:rPr>
        <w:t>pre-eksperimental.</w:t>
      </w:r>
      <w:r w:rsidRPr="00641C8F">
        <w:rPr>
          <w:rFonts w:ascii="Times New Roman" w:hAnsi="Times New Roman" w:cs="Times New Roman"/>
          <w:sz w:val="24"/>
          <w:szCs w:val="24"/>
        </w:rPr>
        <w:t xml:space="preserve"> Penelitian dilaksanakan pada bulan September 2016 hingga Juli 2017 di Klinik Pratama Afiyah Kota Pekanbaru. Populasi adalah ibu bersalin normal dan sampel berjumlah 20 orang. Pengolahan data dilakukan secara komputerisasi dengan analisa data bivariat menggunakan uji statistik </w:t>
      </w:r>
      <w:r w:rsidRPr="00641C8F">
        <w:rPr>
          <w:rFonts w:ascii="Times New Roman" w:hAnsi="Times New Roman" w:cs="Times New Roman"/>
          <w:i/>
          <w:sz w:val="24"/>
          <w:szCs w:val="24"/>
        </w:rPr>
        <w:t>Mann Whitney</w:t>
      </w:r>
      <w:r w:rsidRPr="00641C8F">
        <w:rPr>
          <w:rFonts w:ascii="Times New Roman" w:hAnsi="Times New Roman" w:cs="Times New Roman"/>
          <w:sz w:val="24"/>
          <w:szCs w:val="24"/>
        </w:rPr>
        <w:t>.</w:t>
      </w:r>
    </w:p>
    <w:p w:rsidR="00641C8F" w:rsidRDefault="00641C8F" w:rsidP="000869D4">
      <w:pPr>
        <w:spacing w:after="0" w:line="240" w:lineRule="auto"/>
        <w:jc w:val="both"/>
        <w:rPr>
          <w:rFonts w:ascii="Times New Roman" w:hAnsi="Times New Roman" w:cs="Times New Roman"/>
          <w:b/>
          <w:lang w:val="en-US"/>
        </w:rPr>
      </w:pPr>
    </w:p>
    <w:p w:rsidR="00F7221F" w:rsidRDefault="00F7221F" w:rsidP="000869D4">
      <w:pPr>
        <w:spacing w:after="0" w:line="240" w:lineRule="auto"/>
        <w:jc w:val="both"/>
        <w:rPr>
          <w:rFonts w:ascii="Times New Roman" w:hAnsi="Times New Roman" w:cs="Times New Roman"/>
          <w:b/>
          <w:lang w:val="en-US"/>
        </w:rPr>
      </w:pPr>
    </w:p>
    <w:p w:rsidR="00F7221F" w:rsidRDefault="00F7221F" w:rsidP="000869D4">
      <w:pPr>
        <w:spacing w:after="0" w:line="240" w:lineRule="auto"/>
        <w:jc w:val="both"/>
        <w:rPr>
          <w:rFonts w:ascii="Times New Roman" w:hAnsi="Times New Roman" w:cs="Times New Roman"/>
          <w:b/>
          <w:lang w:val="en-US"/>
        </w:rPr>
      </w:pPr>
    </w:p>
    <w:p w:rsidR="00F7221F" w:rsidRDefault="00F7221F" w:rsidP="000869D4">
      <w:pPr>
        <w:spacing w:after="0" w:line="240" w:lineRule="auto"/>
        <w:jc w:val="both"/>
        <w:rPr>
          <w:rFonts w:ascii="Times New Roman" w:hAnsi="Times New Roman" w:cs="Times New Roman"/>
          <w:b/>
          <w:lang w:val="en-US"/>
        </w:rPr>
      </w:pPr>
    </w:p>
    <w:p w:rsidR="00F7221F" w:rsidRDefault="00F7221F" w:rsidP="000869D4">
      <w:pPr>
        <w:spacing w:after="0" w:line="240" w:lineRule="auto"/>
        <w:jc w:val="both"/>
        <w:rPr>
          <w:rFonts w:ascii="Times New Roman" w:hAnsi="Times New Roman" w:cs="Times New Roman"/>
          <w:b/>
          <w:lang w:val="en-US"/>
        </w:rPr>
      </w:pPr>
    </w:p>
    <w:p w:rsidR="00F7221F" w:rsidRDefault="00F7221F" w:rsidP="000869D4">
      <w:pPr>
        <w:spacing w:after="0" w:line="240" w:lineRule="auto"/>
        <w:jc w:val="both"/>
        <w:rPr>
          <w:rFonts w:ascii="Times New Roman" w:hAnsi="Times New Roman" w:cs="Times New Roman"/>
          <w:b/>
          <w:lang w:val="en-US"/>
        </w:rPr>
      </w:pPr>
    </w:p>
    <w:p w:rsidR="00F7221F" w:rsidRDefault="00F7221F" w:rsidP="000869D4">
      <w:pPr>
        <w:spacing w:after="0" w:line="240" w:lineRule="auto"/>
        <w:jc w:val="both"/>
        <w:rPr>
          <w:rFonts w:ascii="Times New Roman" w:hAnsi="Times New Roman" w:cs="Times New Roman"/>
          <w:b/>
          <w:lang w:val="en-US"/>
        </w:rPr>
      </w:pPr>
    </w:p>
    <w:p w:rsidR="000869D4" w:rsidRPr="00641C8F" w:rsidRDefault="000869D4" w:rsidP="000869D4">
      <w:pPr>
        <w:spacing w:after="0" w:line="240" w:lineRule="auto"/>
        <w:jc w:val="both"/>
        <w:rPr>
          <w:rFonts w:ascii="Times New Roman" w:hAnsi="Times New Roman" w:cs="Times New Roman"/>
          <w:b/>
          <w:sz w:val="24"/>
          <w:szCs w:val="24"/>
          <w:lang w:val="en-US"/>
        </w:rPr>
      </w:pPr>
      <w:r w:rsidRPr="00641C8F">
        <w:rPr>
          <w:rFonts w:ascii="Times New Roman" w:hAnsi="Times New Roman" w:cs="Times New Roman"/>
          <w:b/>
          <w:sz w:val="24"/>
          <w:szCs w:val="24"/>
        </w:rPr>
        <w:t>HASIL PENELITIAN</w:t>
      </w:r>
    </w:p>
    <w:p w:rsidR="000869D4" w:rsidRPr="00641C8F" w:rsidRDefault="000869D4" w:rsidP="00641C8F">
      <w:pPr>
        <w:pStyle w:val="ListParagraph"/>
        <w:numPr>
          <w:ilvl w:val="0"/>
          <w:numId w:val="1"/>
        </w:numPr>
        <w:spacing w:after="0" w:line="240" w:lineRule="auto"/>
        <w:ind w:left="284" w:hanging="284"/>
        <w:jc w:val="both"/>
        <w:rPr>
          <w:rFonts w:ascii="Times New Roman" w:hAnsi="Times New Roman" w:cs="Times New Roman"/>
          <w:b/>
          <w:sz w:val="24"/>
          <w:szCs w:val="24"/>
        </w:rPr>
      </w:pPr>
      <w:r w:rsidRPr="00641C8F">
        <w:rPr>
          <w:rFonts w:ascii="Times New Roman" w:hAnsi="Times New Roman" w:cs="Times New Roman"/>
          <w:b/>
          <w:sz w:val="24"/>
          <w:szCs w:val="24"/>
        </w:rPr>
        <w:t>Analisis Univariat</w:t>
      </w:r>
    </w:p>
    <w:p w:rsidR="000869D4" w:rsidRPr="00641C8F" w:rsidRDefault="000869D4" w:rsidP="00F7221F">
      <w:pPr>
        <w:spacing w:line="240" w:lineRule="auto"/>
        <w:ind w:right="-214"/>
        <w:jc w:val="both"/>
        <w:rPr>
          <w:rFonts w:ascii="Times New Roman" w:hAnsi="Times New Roman" w:cs="Times New Roman"/>
          <w:b/>
          <w:sz w:val="24"/>
          <w:szCs w:val="24"/>
        </w:rPr>
      </w:pPr>
      <w:r w:rsidRPr="00641C8F">
        <w:rPr>
          <w:rFonts w:ascii="Times New Roman" w:hAnsi="Times New Roman" w:cs="Times New Roman"/>
          <w:b/>
          <w:sz w:val="24"/>
          <w:szCs w:val="24"/>
        </w:rPr>
        <w:t>Tabel 1. Gambaran Intensitas Nyeri Persalinan Kala I Fase Aktif Dengan dan Tanpa Terapi Kontraksi Nyaman di Klinik Pratama Afiyah Kota Pekanbaru</w:t>
      </w:r>
    </w:p>
    <w:tbl>
      <w:tblPr>
        <w:tblStyle w:val="TableGrid"/>
        <w:tblW w:w="4536" w:type="dxa"/>
        <w:tblInd w:w="108" w:type="dxa"/>
        <w:tblLayout w:type="fixed"/>
        <w:tblLook w:val="04A0" w:firstRow="1" w:lastRow="0" w:firstColumn="1" w:lastColumn="0" w:noHBand="0" w:noVBand="1"/>
      </w:tblPr>
      <w:tblGrid>
        <w:gridCol w:w="511"/>
        <w:gridCol w:w="1061"/>
        <w:gridCol w:w="416"/>
        <w:gridCol w:w="672"/>
        <w:gridCol w:w="666"/>
        <w:gridCol w:w="550"/>
        <w:gridCol w:w="438"/>
        <w:gridCol w:w="222"/>
      </w:tblGrid>
      <w:tr w:rsidR="000869D4" w:rsidTr="000869D4">
        <w:tc>
          <w:tcPr>
            <w:tcW w:w="511"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No.</w:t>
            </w:r>
          </w:p>
        </w:tc>
        <w:tc>
          <w:tcPr>
            <w:tcW w:w="1061"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Kelompok</w:t>
            </w:r>
          </w:p>
        </w:tc>
        <w:tc>
          <w:tcPr>
            <w:tcW w:w="416"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N</w:t>
            </w:r>
          </w:p>
        </w:tc>
        <w:tc>
          <w:tcPr>
            <w:tcW w:w="672" w:type="dxa"/>
            <w:tcBorders>
              <w:left w:val="nil"/>
              <w:right w:val="nil"/>
            </w:tcBorders>
            <w:vAlign w:val="center"/>
          </w:tcPr>
          <w:p w:rsidR="000869D4" w:rsidRPr="000869D4" w:rsidRDefault="000869D4" w:rsidP="00F7221F">
            <w:pPr>
              <w:spacing w:line="276" w:lineRule="auto"/>
              <w:ind w:right="-214"/>
              <w:rPr>
                <w:sz w:val="20"/>
                <w:szCs w:val="20"/>
                <w:lang w:val="id-ID"/>
              </w:rPr>
            </w:pPr>
            <w:r w:rsidRPr="000869D4">
              <w:rPr>
                <w:sz w:val="20"/>
                <w:szCs w:val="20"/>
                <w:lang w:val="id-ID"/>
              </w:rPr>
              <w:t>Mean</w:t>
            </w:r>
          </w:p>
        </w:tc>
        <w:tc>
          <w:tcPr>
            <w:tcW w:w="666"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SD</w:t>
            </w:r>
          </w:p>
        </w:tc>
        <w:tc>
          <w:tcPr>
            <w:tcW w:w="550" w:type="dxa"/>
            <w:tcBorders>
              <w:left w:val="nil"/>
              <w:right w:val="nil"/>
            </w:tcBorders>
          </w:tcPr>
          <w:p w:rsidR="000869D4" w:rsidRPr="000869D4" w:rsidRDefault="000869D4" w:rsidP="00F7221F">
            <w:pPr>
              <w:spacing w:line="276" w:lineRule="auto"/>
              <w:ind w:right="-214"/>
              <w:jc w:val="center"/>
              <w:rPr>
                <w:sz w:val="20"/>
                <w:szCs w:val="20"/>
                <w:lang w:val="id-ID"/>
              </w:rPr>
            </w:pPr>
            <w:r w:rsidRPr="000869D4">
              <w:rPr>
                <w:sz w:val="20"/>
                <w:szCs w:val="20"/>
                <w:lang w:val="id-ID"/>
              </w:rPr>
              <w:t>Min</w:t>
            </w:r>
          </w:p>
        </w:tc>
        <w:tc>
          <w:tcPr>
            <w:tcW w:w="660" w:type="dxa"/>
            <w:gridSpan w:val="2"/>
            <w:tcBorders>
              <w:left w:val="nil"/>
              <w:right w:val="nil"/>
            </w:tcBorders>
          </w:tcPr>
          <w:p w:rsidR="000869D4" w:rsidRPr="000869D4" w:rsidRDefault="000869D4" w:rsidP="00F7221F">
            <w:pPr>
              <w:spacing w:line="276" w:lineRule="auto"/>
              <w:ind w:right="-214"/>
              <w:jc w:val="center"/>
              <w:rPr>
                <w:sz w:val="20"/>
                <w:szCs w:val="20"/>
                <w:lang w:val="id-ID"/>
              </w:rPr>
            </w:pPr>
            <w:r w:rsidRPr="000869D4">
              <w:rPr>
                <w:sz w:val="20"/>
                <w:szCs w:val="20"/>
                <w:lang w:val="id-ID"/>
              </w:rPr>
              <w:t>Max</w:t>
            </w:r>
          </w:p>
        </w:tc>
      </w:tr>
      <w:tr w:rsidR="000869D4" w:rsidTr="000869D4">
        <w:tc>
          <w:tcPr>
            <w:tcW w:w="511"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1</w:t>
            </w:r>
          </w:p>
        </w:tc>
        <w:tc>
          <w:tcPr>
            <w:tcW w:w="1061"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Intervensi</w:t>
            </w:r>
          </w:p>
        </w:tc>
        <w:tc>
          <w:tcPr>
            <w:tcW w:w="416"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10</w:t>
            </w:r>
          </w:p>
        </w:tc>
        <w:tc>
          <w:tcPr>
            <w:tcW w:w="672"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5,9</w:t>
            </w:r>
          </w:p>
        </w:tc>
        <w:tc>
          <w:tcPr>
            <w:tcW w:w="666"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0,738</w:t>
            </w:r>
          </w:p>
        </w:tc>
        <w:tc>
          <w:tcPr>
            <w:tcW w:w="550" w:type="dxa"/>
            <w:tcBorders>
              <w:left w:val="nil"/>
              <w:right w:val="nil"/>
            </w:tcBorders>
          </w:tcPr>
          <w:p w:rsidR="000869D4" w:rsidRPr="000869D4" w:rsidRDefault="000869D4" w:rsidP="00F7221F">
            <w:pPr>
              <w:spacing w:line="276" w:lineRule="auto"/>
              <w:ind w:right="-214"/>
              <w:jc w:val="center"/>
              <w:rPr>
                <w:sz w:val="20"/>
                <w:szCs w:val="20"/>
                <w:lang w:val="id-ID"/>
              </w:rPr>
            </w:pPr>
            <w:r w:rsidRPr="000869D4">
              <w:rPr>
                <w:sz w:val="20"/>
                <w:szCs w:val="20"/>
                <w:lang w:val="id-ID"/>
              </w:rPr>
              <w:t>5</w:t>
            </w:r>
          </w:p>
        </w:tc>
        <w:tc>
          <w:tcPr>
            <w:tcW w:w="660" w:type="dxa"/>
            <w:gridSpan w:val="2"/>
            <w:tcBorders>
              <w:left w:val="nil"/>
              <w:right w:val="nil"/>
            </w:tcBorders>
          </w:tcPr>
          <w:p w:rsidR="000869D4" w:rsidRPr="000869D4" w:rsidRDefault="000869D4" w:rsidP="00F7221F">
            <w:pPr>
              <w:spacing w:line="276" w:lineRule="auto"/>
              <w:ind w:right="-214"/>
              <w:jc w:val="center"/>
              <w:rPr>
                <w:sz w:val="20"/>
                <w:szCs w:val="20"/>
                <w:lang w:val="id-ID"/>
              </w:rPr>
            </w:pPr>
            <w:r w:rsidRPr="000869D4">
              <w:rPr>
                <w:sz w:val="20"/>
                <w:szCs w:val="20"/>
                <w:lang w:val="id-ID"/>
              </w:rPr>
              <w:t>7</w:t>
            </w:r>
          </w:p>
        </w:tc>
      </w:tr>
      <w:tr w:rsidR="000869D4" w:rsidTr="000869D4">
        <w:tc>
          <w:tcPr>
            <w:tcW w:w="511"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2</w:t>
            </w:r>
          </w:p>
        </w:tc>
        <w:tc>
          <w:tcPr>
            <w:tcW w:w="1061"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Kontrol</w:t>
            </w:r>
          </w:p>
        </w:tc>
        <w:tc>
          <w:tcPr>
            <w:tcW w:w="416"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10</w:t>
            </w:r>
          </w:p>
        </w:tc>
        <w:tc>
          <w:tcPr>
            <w:tcW w:w="672"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8,4</w:t>
            </w:r>
          </w:p>
        </w:tc>
        <w:tc>
          <w:tcPr>
            <w:tcW w:w="666" w:type="dxa"/>
            <w:tcBorders>
              <w:left w:val="nil"/>
              <w:right w:val="nil"/>
            </w:tcBorders>
            <w:vAlign w:val="center"/>
          </w:tcPr>
          <w:p w:rsidR="000869D4" w:rsidRPr="000869D4" w:rsidRDefault="000869D4" w:rsidP="00F7221F">
            <w:pPr>
              <w:spacing w:line="276" w:lineRule="auto"/>
              <w:ind w:right="-214"/>
              <w:jc w:val="center"/>
              <w:rPr>
                <w:sz w:val="20"/>
                <w:szCs w:val="20"/>
                <w:lang w:val="id-ID"/>
              </w:rPr>
            </w:pPr>
            <w:r w:rsidRPr="000869D4">
              <w:rPr>
                <w:sz w:val="20"/>
                <w:szCs w:val="20"/>
                <w:lang w:val="id-ID"/>
              </w:rPr>
              <w:t>0,699</w:t>
            </w:r>
          </w:p>
        </w:tc>
        <w:tc>
          <w:tcPr>
            <w:tcW w:w="550" w:type="dxa"/>
            <w:tcBorders>
              <w:left w:val="nil"/>
              <w:right w:val="nil"/>
            </w:tcBorders>
          </w:tcPr>
          <w:p w:rsidR="000869D4" w:rsidRPr="000869D4" w:rsidRDefault="000869D4" w:rsidP="00F7221F">
            <w:pPr>
              <w:spacing w:line="276" w:lineRule="auto"/>
              <w:ind w:right="-214"/>
              <w:jc w:val="center"/>
              <w:rPr>
                <w:sz w:val="20"/>
                <w:szCs w:val="20"/>
                <w:lang w:val="id-ID"/>
              </w:rPr>
            </w:pPr>
            <w:r w:rsidRPr="000869D4">
              <w:rPr>
                <w:sz w:val="20"/>
                <w:szCs w:val="20"/>
                <w:lang w:val="id-ID"/>
              </w:rPr>
              <w:t>7</w:t>
            </w:r>
          </w:p>
        </w:tc>
        <w:tc>
          <w:tcPr>
            <w:tcW w:w="660" w:type="dxa"/>
            <w:gridSpan w:val="2"/>
            <w:tcBorders>
              <w:left w:val="nil"/>
              <w:right w:val="nil"/>
            </w:tcBorders>
          </w:tcPr>
          <w:p w:rsidR="000869D4" w:rsidRPr="000869D4" w:rsidRDefault="000869D4" w:rsidP="00F7221F">
            <w:pPr>
              <w:spacing w:line="276" w:lineRule="auto"/>
              <w:ind w:right="-214"/>
              <w:jc w:val="center"/>
              <w:rPr>
                <w:sz w:val="20"/>
                <w:szCs w:val="20"/>
                <w:lang w:val="id-ID"/>
              </w:rPr>
            </w:pPr>
            <w:r w:rsidRPr="000869D4">
              <w:rPr>
                <w:sz w:val="20"/>
                <w:szCs w:val="20"/>
                <w:lang w:val="id-ID"/>
              </w:rPr>
              <w:t>9</w:t>
            </w:r>
          </w:p>
        </w:tc>
      </w:tr>
      <w:tr w:rsidR="000869D4" w:rsidTr="000869D4">
        <w:trPr>
          <w:gridAfter w:val="1"/>
          <w:wAfter w:w="222" w:type="dxa"/>
        </w:trPr>
        <w:tc>
          <w:tcPr>
            <w:tcW w:w="511" w:type="dxa"/>
            <w:tcBorders>
              <w:left w:val="nil"/>
              <w:bottom w:val="nil"/>
              <w:right w:val="nil"/>
            </w:tcBorders>
            <w:vAlign w:val="center"/>
          </w:tcPr>
          <w:p w:rsidR="000869D4" w:rsidRPr="00135CC9" w:rsidRDefault="000869D4" w:rsidP="00F7221F">
            <w:pPr>
              <w:spacing w:line="276" w:lineRule="auto"/>
              <w:ind w:right="-214"/>
              <w:jc w:val="center"/>
              <w:rPr>
                <w:szCs w:val="24"/>
                <w:lang w:val="id-ID"/>
              </w:rPr>
            </w:pPr>
          </w:p>
        </w:tc>
        <w:tc>
          <w:tcPr>
            <w:tcW w:w="1061" w:type="dxa"/>
            <w:tcBorders>
              <w:left w:val="nil"/>
              <w:bottom w:val="nil"/>
              <w:right w:val="nil"/>
            </w:tcBorders>
            <w:vAlign w:val="center"/>
          </w:tcPr>
          <w:p w:rsidR="000869D4" w:rsidRPr="00135CC9" w:rsidRDefault="000869D4" w:rsidP="00F7221F">
            <w:pPr>
              <w:spacing w:line="276" w:lineRule="auto"/>
              <w:ind w:right="-214"/>
              <w:jc w:val="center"/>
              <w:rPr>
                <w:szCs w:val="24"/>
                <w:lang w:val="id-ID"/>
              </w:rPr>
            </w:pPr>
          </w:p>
        </w:tc>
        <w:tc>
          <w:tcPr>
            <w:tcW w:w="416" w:type="dxa"/>
            <w:tcBorders>
              <w:left w:val="nil"/>
              <w:bottom w:val="nil"/>
              <w:right w:val="nil"/>
            </w:tcBorders>
            <w:vAlign w:val="center"/>
          </w:tcPr>
          <w:p w:rsidR="000869D4" w:rsidRPr="00135CC9" w:rsidRDefault="000869D4" w:rsidP="00F7221F">
            <w:pPr>
              <w:spacing w:line="276" w:lineRule="auto"/>
              <w:ind w:right="-214"/>
              <w:jc w:val="center"/>
              <w:rPr>
                <w:szCs w:val="24"/>
                <w:lang w:val="id-ID"/>
              </w:rPr>
            </w:pPr>
          </w:p>
        </w:tc>
        <w:tc>
          <w:tcPr>
            <w:tcW w:w="672" w:type="dxa"/>
            <w:tcBorders>
              <w:left w:val="nil"/>
              <w:bottom w:val="nil"/>
              <w:right w:val="nil"/>
            </w:tcBorders>
            <w:vAlign w:val="center"/>
          </w:tcPr>
          <w:p w:rsidR="000869D4" w:rsidRPr="00135CC9" w:rsidRDefault="000869D4" w:rsidP="00F7221F">
            <w:pPr>
              <w:spacing w:line="276" w:lineRule="auto"/>
              <w:ind w:right="-214"/>
              <w:jc w:val="center"/>
              <w:rPr>
                <w:szCs w:val="24"/>
                <w:lang w:val="id-ID"/>
              </w:rPr>
            </w:pPr>
          </w:p>
        </w:tc>
        <w:tc>
          <w:tcPr>
            <w:tcW w:w="666" w:type="dxa"/>
            <w:tcBorders>
              <w:left w:val="nil"/>
              <w:bottom w:val="nil"/>
              <w:right w:val="nil"/>
            </w:tcBorders>
            <w:vAlign w:val="center"/>
          </w:tcPr>
          <w:p w:rsidR="000869D4" w:rsidRPr="00135CC9" w:rsidRDefault="000869D4" w:rsidP="00F7221F">
            <w:pPr>
              <w:spacing w:line="276" w:lineRule="auto"/>
              <w:ind w:right="-214"/>
              <w:jc w:val="center"/>
              <w:rPr>
                <w:szCs w:val="24"/>
                <w:lang w:val="id-ID"/>
              </w:rPr>
            </w:pPr>
          </w:p>
        </w:tc>
        <w:tc>
          <w:tcPr>
            <w:tcW w:w="550" w:type="dxa"/>
            <w:tcBorders>
              <w:left w:val="nil"/>
              <w:bottom w:val="nil"/>
              <w:right w:val="nil"/>
            </w:tcBorders>
          </w:tcPr>
          <w:p w:rsidR="000869D4" w:rsidRPr="00135CC9" w:rsidRDefault="000869D4" w:rsidP="00F7221F">
            <w:pPr>
              <w:spacing w:line="276" w:lineRule="auto"/>
              <w:ind w:right="-214"/>
              <w:jc w:val="center"/>
              <w:rPr>
                <w:szCs w:val="24"/>
                <w:lang w:val="id-ID"/>
              </w:rPr>
            </w:pPr>
          </w:p>
        </w:tc>
        <w:tc>
          <w:tcPr>
            <w:tcW w:w="438" w:type="dxa"/>
            <w:tcBorders>
              <w:left w:val="nil"/>
              <w:bottom w:val="nil"/>
              <w:right w:val="nil"/>
            </w:tcBorders>
          </w:tcPr>
          <w:p w:rsidR="000869D4" w:rsidRPr="00135CC9" w:rsidRDefault="000869D4" w:rsidP="00F7221F">
            <w:pPr>
              <w:spacing w:line="276" w:lineRule="auto"/>
              <w:ind w:right="-214"/>
              <w:jc w:val="center"/>
              <w:rPr>
                <w:szCs w:val="24"/>
                <w:lang w:val="id-ID"/>
              </w:rPr>
            </w:pPr>
          </w:p>
        </w:tc>
      </w:tr>
    </w:tbl>
    <w:p w:rsidR="000869D4" w:rsidRPr="00641C8F" w:rsidRDefault="000869D4" w:rsidP="00F7221F">
      <w:pPr>
        <w:pStyle w:val="ListParagraph"/>
        <w:numPr>
          <w:ilvl w:val="0"/>
          <w:numId w:val="1"/>
        </w:numPr>
        <w:spacing w:after="0" w:line="240" w:lineRule="auto"/>
        <w:ind w:left="284" w:right="-214" w:hanging="284"/>
        <w:jc w:val="both"/>
        <w:rPr>
          <w:rFonts w:ascii="Times New Roman" w:hAnsi="Times New Roman" w:cs="Times New Roman"/>
          <w:b/>
          <w:sz w:val="24"/>
          <w:szCs w:val="24"/>
        </w:rPr>
      </w:pPr>
      <w:r w:rsidRPr="00641C8F">
        <w:rPr>
          <w:rFonts w:ascii="Times New Roman" w:hAnsi="Times New Roman" w:cs="Times New Roman"/>
          <w:b/>
          <w:sz w:val="24"/>
          <w:szCs w:val="24"/>
        </w:rPr>
        <w:t>Analisis Bivariat</w:t>
      </w:r>
    </w:p>
    <w:p w:rsidR="000869D4" w:rsidRPr="00641C8F" w:rsidRDefault="000869D4" w:rsidP="00F7221F">
      <w:pPr>
        <w:spacing w:after="0" w:line="240" w:lineRule="auto"/>
        <w:ind w:right="-214"/>
        <w:jc w:val="both"/>
        <w:rPr>
          <w:rFonts w:ascii="Times New Roman" w:hAnsi="Times New Roman" w:cs="Times New Roman"/>
          <w:b/>
          <w:sz w:val="24"/>
          <w:szCs w:val="24"/>
        </w:rPr>
      </w:pPr>
    </w:p>
    <w:p w:rsidR="000869D4" w:rsidRPr="00641C8F" w:rsidRDefault="000869D4" w:rsidP="00F7221F">
      <w:pPr>
        <w:spacing w:line="240" w:lineRule="auto"/>
        <w:ind w:right="-214"/>
        <w:jc w:val="both"/>
        <w:rPr>
          <w:rFonts w:ascii="Times New Roman" w:hAnsi="Times New Roman" w:cs="Times New Roman"/>
          <w:b/>
          <w:sz w:val="24"/>
          <w:szCs w:val="24"/>
        </w:rPr>
      </w:pPr>
      <w:r w:rsidRPr="00641C8F">
        <w:rPr>
          <w:rFonts w:ascii="Times New Roman" w:hAnsi="Times New Roman" w:cs="Times New Roman"/>
          <w:b/>
          <w:sz w:val="24"/>
          <w:szCs w:val="24"/>
        </w:rPr>
        <w:t>Tabel 2. Perbedaan Intensitas Nyeri Persalinan Kala I Fase Aktif Pada Kelompok Intervensi dan Kelompok Kontrol</w:t>
      </w:r>
    </w:p>
    <w:tbl>
      <w:tblPr>
        <w:tblStyle w:val="TableGrid"/>
        <w:tblW w:w="4536" w:type="dxa"/>
        <w:tblInd w:w="108" w:type="dxa"/>
        <w:tblLook w:val="04A0" w:firstRow="1" w:lastRow="0" w:firstColumn="1" w:lastColumn="0" w:noHBand="0" w:noVBand="1"/>
      </w:tblPr>
      <w:tblGrid>
        <w:gridCol w:w="1448"/>
        <w:gridCol w:w="537"/>
        <w:gridCol w:w="1559"/>
        <w:gridCol w:w="992"/>
      </w:tblGrid>
      <w:tr w:rsidR="000869D4" w:rsidRPr="00176ABC" w:rsidTr="00176ABC">
        <w:tc>
          <w:tcPr>
            <w:tcW w:w="1448" w:type="dxa"/>
            <w:tcBorders>
              <w:left w:val="nil"/>
              <w:right w:val="nil"/>
            </w:tcBorders>
          </w:tcPr>
          <w:p w:rsidR="000869D4" w:rsidRPr="00176ABC" w:rsidRDefault="000869D4" w:rsidP="00F7221F">
            <w:pPr>
              <w:ind w:left="13" w:right="-214"/>
              <w:jc w:val="center"/>
              <w:rPr>
                <w:sz w:val="20"/>
                <w:szCs w:val="20"/>
                <w:lang w:val="id-ID"/>
              </w:rPr>
            </w:pPr>
            <w:r w:rsidRPr="00176ABC">
              <w:rPr>
                <w:sz w:val="20"/>
                <w:szCs w:val="20"/>
                <w:lang w:val="id-ID"/>
              </w:rPr>
              <w:t>Kelompok</w:t>
            </w:r>
          </w:p>
        </w:tc>
        <w:tc>
          <w:tcPr>
            <w:tcW w:w="537" w:type="dxa"/>
            <w:tcBorders>
              <w:left w:val="nil"/>
              <w:right w:val="nil"/>
            </w:tcBorders>
          </w:tcPr>
          <w:p w:rsidR="000869D4" w:rsidRPr="00176ABC" w:rsidRDefault="000869D4" w:rsidP="00F7221F">
            <w:pPr>
              <w:ind w:left="18" w:right="-214"/>
              <w:jc w:val="center"/>
              <w:rPr>
                <w:sz w:val="20"/>
                <w:szCs w:val="20"/>
                <w:lang w:val="id-ID"/>
              </w:rPr>
            </w:pPr>
            <w:r w:rsidRPr="00176ABC">
              <w:rPr>
                <w:sz w:val="20"/>
                <w:szCs w:val="20"/>
                <w:lang w:val="id-ID"/>
              </w:rPr>
              <w:t>N</w:t>
            </w:r>
          </w:p>
        </w:tc>
        <w:tc>
          <w:tcPr>
            <w:tcW w:w="1559" w:type="dxa"/>
            <w:tcBorders>
              <w:left w:val="nil"/>
              <w:right w:val="nil"/>
            </w:tcBorders>
          </w:tcPr>
          <w:p w:rsidR="000869D4" w:rsidRPr="00176ABC" w:rsidRDefault="000869D4" w:rsidP="00F7221F">
            <w:pPr>
              <w:ind w:left="107" w:right="-214"/>
              <w:jc w:val="center"/>
              <w:rPr>
                <w:sz w:val="20"/>
                <w:szCs w:val="20"/>
                <w:lang w:val="id-ID"/>
              </w:rPr>
            </w:pPr>
            <w:r w:rsidRPr="00176ABC">
              <w:rPr>
                <w:sz w:val="20"/>
                <w:szCs w:val="20"/>
                <w:lang w:val="id-ID"/>
              </w:rPr>
              <w:t>Mean Rank</w:t>
            </w:r>
          </w:p>
        </w:tc>
        <w:tc>
          <w:tcPr>
            <w:tcW w:w="992" w:type="dxa"/>
            <w:tcBorders>
              <w:left w:val="nil"/>
              <w:right w:val="nil"/>
            </w:tcBorders>
          </w:tcPr>
          <w:p w:rsidR="000869D4" w:rsidRPr="00176ABC" w:rsidRDefault="000869D4" w:rsidP="00F7221F">
            <w:pPr>
              <w:ind w:right="-214"/>
              <w:jc w:val="center"/>
              <w:rPr>
                <w:sz w:val="20"/>
                <w:szCs w:val="20"/>
                <w:lang w:val="id-ID"/>
              </w:rPr>
            </w:pPr>
            <w:r w:rsidRPr="00176ABC">
              <w:rPr>
                <w:sz w:val="20"/>
                <w:szCs w:val="20"/>
                <w:lang w:val="id-ID"/>
              </w:rPr>
              <w:t>P.value</w:t>
            </w:r>
          </w:p>
        </w:tc>
      </w:tr>
      <w:tr w:rsidR="000869D4" w:rsidRPr="00176ABC" w:rsidTr="00176ABC">
        <w:tc>
          <w:tcPr>
            <w:tcW w:w="1448" w:type="dxa"/>
            <w:tcBorders>
              <w:left w:val="nil"/>
              <w:right w:val="nil"/>
            </w:tcBorders>
          </w:tcPr>
          <w:p w:rsidR="000869D4" w:rsidRPr="00176ABC" w:rsidRDefault="000869D4" w:rsidP="00F7221F">
            <w:pPr>
              <w:ind w:left="13" w:right="-214"/>
              <w:jc w:val="center"/>
              <w:rPr>
                <w:sz w:val="20"/>
                <w:szCs w:val="20"/>
                <w:lang w:val="id-ID"/>
              </w:rPr>
            </w:pPr>
            <w:r w:rsidRPr="00176ABC">
              <w:rPr>
                <w:sz w:val="20"/>
                <w:szCs w:val="20"/>
                <w:lang w:val="id-ID"/>
              </w:rPr>
              <w:t>Intervensi</w:t>
            </w:r>
          </w:p>
        </w:tc>
        <w:tc>
          <w:tcPr>
            <w:tcW w:w="537" w:type="dxa"/>
            <w:tcBorders>
              <w:left w:val="nil"/>
              <w:right w:val="nil"/>
            </w:tcBorders>
          </w:tcPr>
          <w:p w:rsidR="000869D4" w:rsidRPr="00176ABC" w:rsidRDefault="000869D4" w:rsidP="00F7221F">
            <w:pPr>
              <w:ind w:left="18" w:right="-214"/>
              <w:jc w:val="center"/>
              <w:rPr>
                <w:sz w:val="20"/>
                <w:szCs w:val="20"/>
                <w:lang w:val="id-ID"/>
              </w:rPr>
            </w:pPr>
            <w:r w:rsidRPr="00176ABC">
              <w:rPr>
                <w:sz w:val="20"/>
                <w:szCs w:val="20"/>
                <w:lang w:val="id-ID"/>
              </w:rPr>
              <w:t>10</w:t>
            </w:r>
          </w:p>
        </w:tc>
        <w:tc>
          <w:tcPr>
            <w:tcW w:w="1559" w:type="dxa"/>
            <w:tcBorders>
              <w:left w:val="nil"/>
              <w:right w:val="nil"/>
            </w:tcBorders>
          </w:tcPr>
          <w:p w:rsidR="000869D4" w:rsidRPr="00176ABC" w:rsidRDefault="000869D4" w:rsidP="00F7221F">
            <w:pPr>
              <w:ind w:left="107" w:right="-214"/>
              <w:jc w:val="center"/>
              <w:rPr>
                <w:sz w:val="20"/>
                <w:szCs w:val="20"/>
                <w:lang w:val="id-ID"/>
              </w:rPr>
            </w:pPr>
            <w:r w:rsidRPr="00176ABC">
              <w:rPr>
                <w:sz w:val="20"/>
                <w:szCs w:val="20"/>
                <w:lang w:val="id-ID"/>
              </w:rPr>
              <w:t>5,9</w:t>
            </w:r>
          </w:p>
        </w:tc>
        <w:tc>
          <w:tcPr>
            <w:tcW w:w="992" w:type="dxa"/>
            <w:vMerge w:val="restart"/>
            <w:tcBorders>
              <w:left w:val="nil"/>
              <w:right w:val="nil"/>
            </w:tcBorders>
            <w:vAlign w:val="center"/>
          </w:tcPr>
          <w:p w:rsidR="000869D4" w:rsidRPr="00176ABC" w:rsidRDefault="000869D4" w:rsidP="00F7221F">
            <w:pPr>
              <w:ind w:right="-214"/>
              <w:jc w:val="center"/>
              <w:rPr>
                <w:sz w:val="20"/>
                <w:szCs w:val="20"/>
                <w:lang w:val="id-ID"/>
              </w:rPr>
            </w:pPr>
            <w:r w:rsidRPr="00176ABC">
              <w:rPr>
                <w:sz w:val="20"/>
                <w:szCs w:val="20"/>
                <w:lang w:val="id-ID"/>
              </w:rPr>
              <w:t>0.000</w:t>
            </w:r>
          </w:p>
        </w:tc>
      </w:tr>
      <w:tr w:rsidR="000869D4" w:rsidRPr="00176ABC" w:rsidTr="00176ABC">
        <w:tc>
          <w:tcPr>
            <w:tcW w:w="1448" w:type="dxa"/>
            <w:tcBorders>
              <w:left w:val="nil"/>
              <w:right w:val="nil"/>
            </w:tcBorders>
          </w:tcPr>
          <w:p w:rsidR="000869D4" w:rsidRPr="00176ABC" w:rsidRDefault="000869D4" w:rsidP="00F7221F">
            <w:pPr>
              <w:ind w:left="13" w:right="-214"/>
              <w:jc w:val="center"/>
              <w:rPr>
                <w:sz w:val="20"/>
                <w:szCs w:val="20"/>
                <w:lang w:val="id-ID"/>
              </w:rPr>
            </w:pPr>
            <w:r w:rsidRPr="00176ABC">
              <w:rPr>
                <w:sz w:val="20"/>
                <w:szCs w:val="20"/>
                <w:lang w:val="id-ID"/>
              </w:rPr>
              <w:t>Kontrol</w:t>
            </w:r>
          </w:p>
        </w:tc>
        <w:tc>
          <w:tcPr>
            <w:tcW w:w="537" w:type="dxa"/>
            <w:tcBorders>
              <w:left w:val="nil"/>
              <w:right w:val="nil"/>
            </w:tcBorders>
          </w:tcPr>
          <w:p w:rsidR="000869D4" w:rsidRPr="00176ABC" w:rsidRDefault="000869D4" w:rsidP="00F7221F">
            <w:pPr>
              <w:ind w:left="18" w:right="-214"/>
              <w:jc w:val="center"/>
              <w:rPr>
                <w:sz w:val="20"/>
                <w:szCs w:val="20"/>
                <w:lang w:val="id-ID"/>
              </w:rPr>
            </w:pPr>
            <w:r w:rsidRPr="00176ABC">
              <w:rPr>
                <w:sz w:val="20"/>
                <w:szCs w:val="20"/>
                <w:lang w:val="id-ID"/>
              </w:rPr>
              <w:t>10</w:t>
            </w:r>
          </w:p>
        </w:tc>
        <w:tc>
          <w:tcPr>
            <w:tcW w:w="1559" w:type="dxa"/>
            <w:tcBorders>
              <w:left w:val="nil"/>
              <w:right w:val="nil"/>
            </w:tcBorders>
          </w:tcPr>
          <w:p w:rsidR="000869D4" w:rsidRPr="00176ABC" w:rsidRDefault="000869D4" w:rsidP="00F7221F">
            <w:pPr>
              <w:ind w:left="107" w:right="-214"/>
              <w:jc w:val="center"/>
              <w:rPr>
                <w:sz w:val="20"/>
                <w:szCs w:val="20"/>
                <w:lang w:val="id-ID"/>
              </w:rPr>
            </w:pPr>
            <w:r w:rsidRPr="00176ABC">
              <w:rPr>
                <w:sz w:val="20"/>
                <w:szCs w:val="20"/>
                <w:lang w:val="id-ID"/>
              </w:rPr>
              <w:t>8,4</w:t>
            </w:r>
          </w:p>
        </w:tc>
        <w:tc>
          <w:tcPr>
            <w:tcW w:w="992" w:type="dxa"/>
            <w:vMerge/>
            <w:tcBorders>
              <w:left w:val="nil"/>
              <w:right w:val="nil"/>
            </w:tcBorders>
          </w:tcPr>
          <w:p w:rsidR="000869D4" w:rsidRPr="00176ABC" w:rsidRDefault="000869D4" w:rsidP="00F7221F">
            <w:pPr>
              <w:ind w:left="709" w:right="-214"/>
              <w:jc w:val="center"/>
              <w:rPr>
                <w:sz w:val="20"/>
                <w:szCs w:val="20"/>
                <w:lang w:val="id-ID"/>
              </w:rPr>
            </w:pPr>
          </w:p>
        </w:tc>
      </w:tr>
    </w:tbl>
    <w:p w:rsidR="000869D4" w:rsidRDefault="000869D4" w:rsidP="00F7221F">
      <w:pPr>
        <w:spacing w:line="240" w:lineRule="auto"/>
        <w:ind w:right="-214"/>
        <w:rPr>
          <w:b/>
          <w:sz w:val="20"/>
          <w:szCs w:val="20"/>
        </w:rPr>
      </w:pPr>
    </w:p>
    <w:p w:rsidR="00176ABC" w:rsidRPr="00641C8F" w:rsidRDefault="00176ABC" w:rsidP="00F7221F">
      <w:pPr>
        <w:spacing w:after="0" w:line="240" w:lineRule="auto"/>
        <w:ind w:right="-214"/>
        <w:rPr>
          <w:rFonts w:ascii="Times New Roman" w:hAnsi="Times New Roman" w:cs="Times New Roman"/>
          <w:b/>
          <w:sz w:val="24"/>
          <w:szCs w:val="24"/>
        </w:rPr>
      </w:pPr>
      <w:r w:rsidRPr="00641C8F">
        <w:rPr>
          <w:rFonts w:ascii="Times New Roman" w:hAnsi="Times New Roman" w:cs="Times New Roman"/>
          <w:b/>
          <w:sz w:val="24"/>
          <w:szCs w:val="24"/>
        </w:rPr>
        <w:t>PEMBAHASAN</w:t>
      </w:r>
    </w:p>
    <w:p w:rsidR="00176ABC" w:rsidRPr="00641C8F" w:rsidRDefault="00176ABC" w:rsidP="00F7221F">
      <w:pPr>
        <w:spacing w:after="0" w:line="240" w:lineRule="auto"/>
        <w:ind w:right="-214" w:firstLine="567"/>
        <w:jc w:val="both"/>
        <w:rPr>
          <w:rFonts w:ascii="Times New Roman" w:hAnsi="Times New Roman" w:cs="Times New Roman"/>
          <w:sz w:val="24"/>
          <w:szCs w:val="24"/>
        </w:rPr>
      </w:pPr>
      <w:r w:rsidRPr="00641C8F">
        <w:rPr>
          <w:rFonts w:ascii="Times New Roman" w:hAnsi="Times New Roman" w:cs="Times New Roman"/>
          <w:sz w:val="24"/>
          <w:szCs w:val="24"/>
        </w:rPr>
        <w:t>Hasil penelitian menunjukkan bahwa sebagian besar intensitas nyeri persalinan kala I fase aktif pada 10 orang responden tanpa terapi kontraksi nyaman berada pada skor 9 sebanyak 5 orang (50%). Rata-rata intensitas nyeri secara keseluruhan adalah 8,4. Sedangkan pada 10 orang responden pada kala I fase aktif dengan terapi kontraksi nyaman diketahui bahwa intensitas nyeri yang dirasakan responden adalah dengan skor 6 sebanyak 5 orang (50%). Nilai rata-rata intensitas nyeri secara keseluruhan pada responden dengan terapi kontraksi nyaman adalah sebesar 5,9. Dari nilai rata-rata terlihat terjadi perbedaan intensitas nyeri persalinan kala I fase aktif pada ibu bersalin dengan dan tanpa terapi kontraksi nyaman di Klinik Pratama Afiyah Pekanbaru.</w:t>
      </w:r>
    </w:p>
    <w:p w:rsidR="00176ABC" w:rsidRPr="00641C8F" w:rsidRDefault="00176ABC" w:rsidP="00E552ED">
      <w:pPr>
        <w:spacing w:after="0" w:line="240" w:lineRule="auto"/>
        <w:ind w:right="-72"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Selama persalinan kala satu, tidak ada seorang pun responden yang tidak mengalami nyeri walaupun </w:t>
      </w:r>
      <w:r w:rsidRPr="00641C8F">
        <w:rPr>
          <w:rFonts w:ascii="Times New Roman" w:hAnsi="Times New Roman" w:cs="Times New Roman"/>
          <w:sz w:val="24"/>
          <w:szCs w:val="24"/>
        </w:rPr>
        <w:lastRenderedPageBreak/>
        <w:t>tingkat nyeri setiap responden berbeda, terutama dialami karena rangsangan nosiseptor dalam adneksa, uterus dan ligamen pelvis. Banyak penelitian yang mendukung bahwa nyeri persalinan kala I adalah akibat dilatasi serviks dan segmen uterus bawah, dengan distensi la</w:t>
      </w:r>
      <w:r w:rsidR="009B417B" w:rsidRPr="00641C8F">
        <w:rPr>
          <w:rFonts w:ascii="Times New Roman" w:hAnsi="Times New Roman" w:cs="Times New Roman"/>
          <w:sz w:val="24"/>
          <w:szCs w:val="24"/>
        </w:rPr>
        <w:t xml:space="preserve">njut </w:t>
      </w:r>
      <w:r w:rsidRPr="00641C8F">
        <w:rPr>
          <w:rFonts w:ascii="Times New Roman" w:hAnsi="Times New Roman" w:cs="Times New Roman"/>
          <w:sz w:val="24"/>
          <w:szCs w:val="24"/>
        </w:rPr>
        <w:t>(Prawirohardjo, 2010).</w:t>
      </w:r>
    </w:p>
    <w:p w:rsidR="00176ABC" w:rsidRPr="00641C8F" w:rsidRDefault="00176ABC" w:rsidP="00E552ED">
      <w:pPr>
        <w:spacing w:after="0" w:line="240" w:lineRule="auto"/>
        <w:ind w:right="-72" w:firstLine="567"/>
        <w:jc w:val="both"/>
        <w:rPr>
          <w:rFonts w:ascii="Times New Roman" w:hAnsi="Times New Roman" w:cs="Times New Roman"/>
          <w:sz w:val="24"/>
          <w:szCs w:val="24"/>
        </w:rPr>
      </w:pPr>
      <w:r w:rsidRPr="00641C8F">
        <w:rPr>
          <w:rFonts w:ascii="Times New Roman" w:hAnsi="Times New Roman" w:cs="Times New Roman"/>
          <w:sz w:val="24"/>
          <w:szCs w:val="24"/>
        </w:rPr>
        <w:t>Aplikasi terapi kontraksi nyaman adalah bentuk stimulasi positif yang diberikan dengan menggunakan metode hypnobirthing. Terapi ini diberikan dengan cara mendengarkan berbagai sugesti positif dalam bentuk audio kepada responden. Seperti halnya hypnobirthing, terapi kontraksi nyaman adalah upaya alami menanamkan niat ke pikiran ibu bersalin untuk menghadapi persalinan dengan tenang dan nyaman. Upaya ini diharapkan dapat memperoleh persalinan yang lancar, aman dan nyaman. Selain itu ketika ibu bersalin sudah merasakan nyaman dengan persalinannya hal itu akan menimbulkan penurunan rasa nyeri persalinan yang dirasakan oleh ibu bersalin (Maryunani, 2010).</w:t>
      </w:r>
    </w:p>
    <w:p w:rsidR="00176ABC" w:rsidRPr="00641C8F" w:rsidRDefault="00176ABC" w:rsidP="00E552ED">
      <w:pPr>
        <w:spacing w:after="0" w:line="240" w:lineRule="auto"/>
        <w:ind w:right="-72" w:firstLine="567"/>
        <w:jc w:val="both"/>
        <w:rPr>
          <w:rFonts w:ascii="Times New Roman" w:hAnsi="Times New Roman" w:cs="Times New Roman"/>
          <w:sz w:val="24"/>
          <w:szCs w:val="24"/>
        </w:rPr>
      </w:pPr>
      <w:r w:rsidRPr="00641C8F">
        <w:rPr>
          <w:rFonts w:ascii="Times New Roman" w:hAnsi="Times New Roman" w:cs="Times New Roman"/>
          <w:sz w:val="24"/>
          <w:szCs w:val="24"/>
        </w:rPr>
        <w:t>Hasil uji statistik dengan menggunakan metode uji Mann Whitney, didapatkan nilai probabilitas (p) 0,000 &lt; α 0,05. Hal ini memiliki arti bahwa ada perbedaan intensitas nyeri persalinan kala I fase aktif pada ibu bersalin dengan dan tanpa terapi kontraksi nyaman di Klinik Pratama Afiyah Pekanbaru.</w:t>
      </w:r>
    </w:p>
    <w:p w:rsidR="00176ABC" w:rsidRPr="00641C8F" w:rsidRDefault="00176ABC" w:rsidP="00E552ED">
      <w:pPr>
        <w:spacing w:after="0" w:line="240" w:lineRule="auto"/>
        <w:ind w:right="-71"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Hasil penelitian ini sama dengan penelitian yang dilakukan oleh Prananingrum (2015) yang berjudul Pengaruh Penerapan Hypnobirthing Terhadap Nyeri Persalinan Normal di RB. Harapan Bunda Surakarta. Hasil penelitian tersebut disimpulkan adanya pengaruh hypnobirthing terhadap </w:t>
      </w:r>
      <w:r w:rsidRPr="00641C8F">
        <w:rPr>
          <w:rFonts w:ascii="Times New Roman" w:hAnsi="Times New Roman" w:cs="Times New Roman"/>
          <w:sz w:val="24"/>
          <w:szCs w:val="24"/>
        </w:rPr>
        <w:t>tingkat nyeri persalinan normal di RB. Harapan Bunda Surakarta dengan nilai p: 0,000 &lt; 0,05 pada signifikansi 5%.</w:t>
      </w:r>
    </w:p>
    <w:p w:rsidR="00176ABC" w:rsidRPr="00641C8F" w:rsidRDefault="00176ABC" w:rsidP="00176ABC">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Terjadinya perbedaan intensitas nyeri antara kelompok intervensi dan kelompok kontrol dalam penelitian ini disebabkan karena kelompok intervensi diberikan terapi kontraksi nyaman. Terapi ini dapat menimbulkan efek relaksasi. Dalam persalinan terapi kontraksi nyaman dilakukan dengan cara mendengarkan ibu bersalin aplikasi terapi kontraksi nyaman dalam bentuk audio. Audio ini didengarkan selama 30 menit pada saat ibu sudah memasuki persalinan kala I fase aktif. Tujuan utama dari pemberian terapi ini adalah relaksasi.</w:t>
      </w:r>
    </w:p>
    <w:p w:rsidR="00176ABC" w:rsidRPr="00641C8F" w:rsidRDefault="00176ABC" w:rsidP="00176ABC">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Selain dari efek relaksasi, perbedaan nyeri persalinan dapat dipengaruhi oleh beberapa faktor, salah satunya adalah faktor perhatian dari ibu bersalin. Dalam memberikan terapi kontraksi nyaman terapi ini juga dapat mengalihkan perhatian ibu bersalin dengan suara dan sugesti yang terdapat pada aplikasi terapi kontraksi nyaman ini. Stimulasi dari terapi yang diberikan bersifat menghambat sensasi nyeri yang diterima oleh medula spinalis, sehingga sensasi nyeri yang dirasakan oleh ibu bersalin akan berkurang daripada yang tidak diberikan stimulasi apapun.</w:t>
      </w:r>
    </w:p>
    <w:p w:rsidR="00176ABC" w:rsidRPr="00641C8F" w:rsidRDefault="00176ABC" w:rsidP="00176ABC">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Dalam penelitian ini, didapatkan hasil bahwa masih ada 3 orang responden yaitu 1 orang (10%) dari kelompok kontrol dan 2 orang (20%) dari kelompok intervensi yang memiliki intensitas nyeri persalinan yang sama yaitu pada skor 7. Menurut asumsi peneliti, bahwa banyak faktor yang menentukan intensitas nyeri persalinan pada ibu bersalin, artinya tidak hanya karena </w:t>
      </w:r>
      <w:r w:rsidRPr="00641C8F">
        <w:rPr>
          <w:rFonts w:ascii="Times New Roman" w:hAnsi="Times New Roman" w:cs="Times New Roman"/>
          <w:sz w:val="24"/>
          <w:szCs w:val="24"/>
        </w:rPr>
        <w:lastRenderedPageBreak/>
        <w:t>diberikan intervensi seperti terapi kontraksi nyaman ini. Misalnya karena faktor psikologis seperti faktor pendamping, yang mana dari hasil tersebut diatas ibu bersalin tidak didampingi oleh suaminya. Selain itu setiap ibu bersalin kemungkinan memiliki teknik koping yang berbeda. Namun demikian sebagian besar masing-masing kelompok responden memiliki intensitas nyeri persalinan yang berbeda. Hal ini didukung oleh teori yang dikemukakan oleh Manurung S (2011) dan Potter &amp; Perry (2009) yang menyatakan bahwa terdapat beberapa faktor yang mempengaruhi pengalaman nyeri masing-masing individu antara lain usia, perhatian, pengalaman sebelumnya, keluarga dan dukungan sosial, kecemasan, teknik koping dan makna nyeri.</w:t>
      </w:r>
    </w:p>
    <w:p w:rsidR="00176ABC" w:rsidRPr="00641C8F" w:rsidRDefault="00176ABC" w:rsidP="00176ABC">
      <w:pPr>
        <w:spacing w:after="0" w:line="240" w:lineRule="auto"/>
        <w:ind w:firstLine="567"/>
        <w:jc w:val="both"/>
        <w:rPr>
          <w:rFonts w:ascii="Times New Roman" w:hAnsi="Times New Roman" w:cs="Times New Roman"/>
          <w:sz w:val="24"/>
          <w:szCs w:val="24"/>
        </w:rPr>
      </w:pPr>
      <w:r w:rsidRPr="00641C8F">
        <w:rPr>
          <w:rFonts w:ascii="Times New Roman" w:hAnsi="Times New Roman" w:cs="Times New Roman"/>
          <w:sz w:val="24"/>
          <w:szCs w:val="24"/>
        </w:rPr>
        <w:t xml:space="preserve">Berdasarkan hasil penelitian ini dapat dilihat bahwa terdapat efektifitas penggunaan terapi kontraksi nyaman karena adanya perbedaan intensitas nyeri persalinan dari masing-masing kelompok responden. Pada kelompok intervensi memiliki nilai Mean intensitas nyeri persalinan yang lebih rendah dibandingkan dengan nilai Mean pada kelompok kontrol. Selain itu juga hasil analisa bivariat menunjukkan bahwa nilai p 0,000 &lt; 0,05 yang artinya ada perbedaan yang signifikan. Kelompok responden intervensi memiliki nilai intensitas nyeri yang lebih rendah karena terapi kontraksi nyaman memberikan kenyamanan kepada responden, sehingga proses persalinan berjalan lancar, mudah dan nyaman. Selain itu hal ini juga didukung dengan kondisi klinik yang sangat kondusif serta dukungan dari bidan yang melakukan pertolongan </w:t>
      </w:r>
      <w:r w:rsidRPr="00641C8F">
        <w:rPr>
          <w:rFonts w:ascii="Times New Roman" w:hAnsi="Times New Roman" w:cs="Times New Roman"/>
          <w:sz w:val="24"/>
          <w:szCs w:val="24"/>
        </w:rPr>
        <w:t>persalinan dengan sangat lembut dan nyaman.</w:t>
      </w:r>
    </w:p>
    <w:p w:rsidR="000869D4" w:rsidRDefault="000869D4" w:rsidP="000869D4">
      <w:pPr>
        <w:spacing w:after="0" w:line="240" w:lineRule="auto"/>
        <w:jc w:val="both"/>
        <w:rPr>
          <w:rFonts w:ascii="Times New Roman" w:hAnsi="Times New Roman" w:cs="Times New Roman"/>
          <w:b/>
        </w:rPr>
      </w:pPr>
    </w:p>
    <w:p w:rsidR="00C0481A" w:rsidRPr="00641C8F" w:rsidRDefault="00C0481A" w:rsidP="00641C8F">
      <w:pPr>
        <w:spacing w:after="0" w:line="240" w:lineRule="auto"/>
        <w:jc w:val="both"/>
        <w:rPr>
          <w:rFonts w:ascii="Times New Roman" w:hAnsi="Times New Roman" w:cs="Times New Roman"/>
          <w:b/>
          <w:sz w:val="24"/>
          <w:szCs w:val="24"/>
        </w:rPr>
      </w:pPr>
      <w:r w:rsidRPr="00641C8F">
        <w:rPr>
          <w:rFonts w:ascii="Times New Roman" w:hAnsi="Times New Roman" w:cs="Times New Roman"/>
          <w:b/>
          <w:sz w:val="24"/>
          <w:szCs w:val="24"/>
        </w:rPr>
        <w:t>KESIMPULAN</w:t>
      </w:r>
    </w:p>
    <w:p w:rsidR="00C0481A" w:rsidRPr="00641C8F" w:rsidRDefault="00C0481A" w:rsidP="00641C8F">
      <w:pPr>
        <w:pStyle w:val="ListParagraph"/>
        <w:numPr>
          <w:ilvl w:val="0"/>
          <w:numId w:val="2"/>
        </w:numPr>
        <w:spacing w:after="0" w:line="240" w:lineRule="auto"/>
        <w:ind w:left="284" w:hanging="284"/>
        <w:jc w:val="both"/>
        <w:rPr>
          <w:rFonts w:ascii="Times New Roman" w:hAnsi="Times New Roman" w:cs="Times New Roman"/>
          <w:sz w:val="24"/>
          <w:szCs w:val="24"/>
        </w:rPr>
      </w:pPr>
      <w:r w:rsidRPr="00641C8F">
        <w:rPr>
          <w:rFonts w:ascii="Times New Roman" w:hAnsi="Times New Roman" w:cs="Times New Roman"/>
          <w:sz w:val="24"/>
          <w:szCs w:val="24"/>
        </w:rPr>
        <w:t>Rata-rata intensitas nyeri pada ibu bersalin tanpa terapi kontraksi nyaman adalah 8,4.</w:t>
      </w:r>
    </w:p>
    <w:p w:rsidR="00C0481A" w:rsidRPr="00641C8F" w:rsidRDefault="00C0481A" w:rsidP="00641C8F">
      <w:pPr>
        <w:pStyle w:val="ListParagraph"/>
        <w:numPr>
          <w:ilvl w:val="0"/>
          <w:numId w:val="2"/>
        </w:numPr>
        <w:spacing w:after="0" w:line="240" w:lineRule="auto"/>
        <w:ind w:left="284" w:hanging="284"/>
        <w:jc w:val="both"/>
        <w:rPr>
          <w:rFonts w:ascii="Times New Roman" w:hAnsi="Times New Roman" w:cs="Times New Roman"/>
          <w:sz w:val="24"/>
          <w:szCs w:val="24"/>
        </w:rPr>
      </w:pPr>
      <w:r w:rsidRPr="00641C8F">
        <w:rPr>
          <w:rFonts w:ascii="Times New Roman" w:hAnsi="Times New Roman" w:cs="Times New Roman"/>
          <w:sz w:val="24"/>
          <w:szCs w:val="24"/>
        </w:rPr>
        <w:t>Rata-rata intensitas nyeri pada ibu bersalin dengan terapi kontraksi nyaman adalah 5,9.</w:t>
      </w:r>
    </w:p>
    <w:p w:rsidR="00C0481A" w:rsidRPr="00641C8F" w:rsidRDefault="00C0481A" w:rsidP="00641C8F">
      <w:pPr>
        <w:pStyle w:val="ListParagraph"/>
        <w:numPr>
          <w:ilvl w:val="0"/>
          <w:numId w:val="2"/>
        </w:numPr>
        <w:spacing w:after="0" w:line="240" w:lineRule="auto"/>
        <w:ind w:left="284" w:hanging="284"/>
        <w:jc w:val="both"/>
        <w:rPr>
          <w:rFonts w:ascii="Times New Roman" w:hAnsi="Times New Roman" w:cs="Times New Roman"/>
          <w:sz w:val="24"/>
          <w:szCs w:val="24"/>
        </w:rPr>
      </w:pPr>
      <w:r w:rsidRPr="00641C8F">
        <w:rPr>
          <w:rFonts w:ascii="Times New Roman" w:hAnsi="Times New Roman" w:cs="Times New Roman"/>
          <w:sz w:val="24"/>
          <w:szCs w:val="24"/>
        </w:rPr>
        <w:t>Ada perbedaan intensitas nyeri persalinan kala I fase aktif pada ibu bersalin dengan dan tanpa terapi kontraksi nyaman. (Nilai probabilitas (p) 0,000 &lt; α 0,05).</w:t>
      </w:r>
    </w:p>
    <w:p w:rsidR="00C0481A" w:rsidRPr="00641C8F" w:rsidRDefault="00C0481A" w:rsidP="00641C8F">
      <w:pPr>
        <w:spacing w:after="0" w:line="240" w:lineRule="auto"/>
        <w:jc w:val="both"/>
        <w:rPr>
          <w:rFonts w:ascii="Times New Roman" w:hAnsi="Times New Roman" w:cs="Times New Roman"/>
          <w:b/>
          <w:sz w:val="24"/>
          <w:szCs w:val="24"/>
        </w:rPr>
      </w:pPr>
    </w:p>
    <w:p w:rsidR="00C0481A" w:rsidRPr="00641C8F" w:rsidRDefault="00C0481A" w:rsidP="00641C8F">
      <w:pPr>
        <w:spacing w:after="0" w:line="240" w:lineRule="auto"/>
        <w:jc w:val="both"/>
        <w:rPr>
          <w:rFonts w:ascii="Times New Roman" w:hAnsi="Times New Roman" w:cs="Times New Roman"/>
          <w:b/>
          <w:sz w:val="24"/>
          <w:szCs w:val="24"/>
        </w:rPr>
      </w:pPr>
      <w:r w:rsidRPr="00641C8F">
        <w:rPr>
          <w:rFonts w:ascii="Times New Roman" w:hAnsi="Times New Roman" w:cs="Times New Roman"/>
          <w:b/>
          <w:sz w:val="24"/>
          <w:szCs w:val="24"/>
        </w:rPr>
        <w:t>SARAN</w:t>
      </w:r>
    </w:p>
    <w:p w:rsidR="00C0481A" w:rsidRPr="00641C8F" w:rsidRDefault="00C0481A" w:rsidP="00641C8F">
      <w:pPr>
        <w:pStyle w:val="ListParagraph"/>
        <w:numPr>
          <w:ilvl w:val="0"/>
          <w:numId w:val="3"/>
        </w:numPr>
        <w:spacing w:after="0" w:line="240" w:lineRule="auto"/>
        <w:ind w:left="284" w:hanging="284"/>
        <w:rPr>
          <w:rFonts w:ascii="Times New Roman" w:hAnsi="Times New Roman" w:cs="Times New Roman"/>
          <w:b/>
          <w:sz w:val="24"/>
          <w:szCs w:val="24"/>
        </w:rPr>
      </w:pPr>
      <w:r w:rsidRPr="00641C8F">
        <w:rPr>
          <w:rFonts w:ascii="Times New Roman" w:hAnsi="Times New Roman" w:cs="Times New Roman"/>
          <w:b/>
          <w:sz w:val="24"/>
          <w:szCs w:val="24"/>
        </w:rPr>
        <w:t>Bagi Tempat Penelitian</w:t>
      </w:r>
    </w:p>
    <w:p w:rsidR="00C0481A" w:rsidRPr="00641C8F" w:rsidRDefault="00C0481A" w:rsidP="00641C8F">
      <w:pPr>
        <w:pStyle w:val="ListParagraph"/>
        <w:spacing w:after="0" w:line="240" w:lineRule="auto"/>
        <w:ind w:left="0" w:firstLine="284"/>
        <w:jc w:val="both"/>
        <w:rPr>
          <w:rFonts w:ascii="Times New Roman" w:hAnsi="Times New Roman" w:cs="Times New Roman"/>
          <w:sz w:val="24"/>
          <w:szCs w:val="24"/>
        </w:rPr>
      </w:pPr>
      <w:r w:rsidRPr="00641C8F">
        <w:rPr>
          <w:rFonts w:ascii="Times New Roman" w:hAnsi="Times New Roman" w:cs="Times New Roman"/>
          <w:sz w:val="24"/>
          <w:szCs w:val="24"/>
        </w:rPr>
        <w:t>Diharapkan kepada tenaga kesehatan di Klinik Pratama Afiyah Pekanbaru agar dapat menerapkan metode terapi kontraksi nyaman sebagai alternatif yang bertujuan untuk mengurangi intensitas nyeri persalinan pada kala I fase aktif.</w:t>
      </w:r>
    </w:p>
    <w:p w:rsidR="00C0481A" w:rsidRPr="00641C8F" w:rsidRDefault="00C0481A" w:rsidP="00641C8F">
      <w:pPr>
        <w:spacing w:after="0" w:line="240" w:lineRule="auto"/>
        <w:jc w:val="both"/>
        <w:rPr>
          <w:rFonts w:ascii="Times New Roman" w:hAnsi="Times New Roman" w:cs="Times New Roman"/>
          <w:sz w:val="24"/>
          <w:szCs w:val="24"/>
          <w:lang w:val="en-US"/>
        </w:rPr>
      </w:pPr>
    </w:p>
    <w:p w:rsidR="00C0481A" w:rsidRPr="00641C8F" w:rsidRDefault="00C0481A" w:rsidP="00641C8F">
      <w:pPr>
        <w:pStyle w:val="ListParagraph"/>
        <w:numPr>
          <w:ilvl w:val="0"/>
          <w:numId w:val="3"/>
        </w:numPr>
        <w:spacing w:after="0" w:line="240" w:lineRule="auto"/>
        <w:ind w:left="284" w:hanging="284"/>
        <w:jc w:val="both"/>
        <w:rPr>
          <w:rFonts w:ascii="Times New Roman" w:hAnsi="Times New Roman" w:cs="Times New Roman"/>
          <w:b/>
          <w:sz w:val="24"/>
          <w:szCs w:val="24"/>
        </w:rPr>
      </w:pPr>
      <w:r w:rsidRPr="00641C8F">
        <w:rPr>
          <w:rFonts w:ascii="Times New Roman" w:hAnsi="Times New Roman" w:cs="Times New Roman"/>
          <w:b/>
          <w:sz w:val="24"/>
          <w:szCs w:val="24"/>
        </w:rPr>
        <w:t>Bagi Institusi Pendidikan</w:t>
      </w:r>
    </w:p>
    <w:p w:rsidR="00C0481A" w:rsidRPr="00641C8F" w:rsidRDefault="00C0481A" w:rsidP="00641C8F">
      <w:pPr>
        <w:pStyle w:val="ListParagraph"/>
        <w:spacing w:after="0" w:line="240" w:lineRule="auto"/>
        <w:ind w:left="0" w:firstLine="284"/>
        <w:jc w:val="both"/>
        <w:rPr>
          <w:rFonts w:ascii="Times New Roman" w:hAnsi="Times New Roman" w:cs="Times New Roman"/>
          <w:sz w:val="24"/>
          <w:szCs w:val="24"/>
        </w:rPr>
      </w:pPr>
      <w:r w:rsidRPr="00641C8F">
        <w:rPr>
          <w:rFonts w:ascii="Times New Roman" w:hAnsi="Times New Roman" w:cs="Times New Roman"/>
          <w:sz w:val="24"/>
          <w:szCs w:val="24"/>
        </w:rPr>
        <w:t>Diharapkan penelitian ini dapat bermanfaat sebagai bahan bacaan bagi mahasiswa dan mahasiswi Politeknik Kesehatan Kemenkes Riau khususnya Prodi DIV Kebidanan yang ingin mengetahui tentang perbedaan intensitas nyeri persalinan kala I fase aktif pada ibu bersalin dengan dan tanpa terapi kontraksi nyaman serta dapat melakukan metode terapi kontraksi nyaman ini dalam memberikan asuhan persalinan normal kepada pasien.</w:t>
      </w:r>
    </w:p>
    <w:p w:rsidR="00C0481A" w:rsidRPr="00641C8F" w:rsidRDefault="00C0481A" w:rsidP="00641C8F">
      <w:pPr>
        <w:pStyle w:val="ListParagraph"/>
        <w:spacing w:after="0" w:line="240" w:lineRule="auto"/>
        <w:ind w:left="0" w:firstLine="284"/>
        <w:jc w:val="both"/>
        <w:rPr>
          <w:rFonts w:ascii="Times New Roman" w:hAnsi="Times New Roman" w:cs="Times New Roman"/>
          <w:sz w:val="24"/>
          <w:szCs w:val="24"/>
        </w:rPr>
      </w:pPr>
    </w:p>
    <w:p w:rsidR="00C0481A" w:rsidRPr="00641C8F" w:rsidRDefault="00C0481A" w:rsidP="00641C8F">
      <w:pPr>
        <w:pStyle w:val="ListParagraph"/>
        <w:numPr>
          <w:ilvl w:val="0"/>
          <w:numId w:val="3"/>
        </w:numPr>
        <w:spacing w:after="0" w:line="240" w:lineRule="auto"/>
        <w:ind w:left="284" w:hanging="284"/>
        <w:jc w:val="both"/>
        <w:rPr>
          <w:rFonts w:ascii="Times New Roman" w:hAnsi="Times New Roman" w:cs="Times New Roman"/>
          <w:b/>
          <w:sz w:val="24"/>
          <w:szCs w:val="24"/>
        </w:rPr>
      </w:pPr>
      <w:r w:rsidRPr="00641C8F">
        <w:rPr>
          <w:rFonts w:ascii="Times New Roman" w:hAnsi="Times New Roman" w:cs="Times New Roman"/>
          <w:b/>
          <w:sz w:val="24"/>
          <w:szCs w:val="24"/>
        </w:rPr>
        <w:t>Bagi Peneliti Lain</w:t>
      </w:r>
    </w:p>
    <w:p w:rsidR="00C0481A" w:rsidRPr="00641C8F" w:rsidRDefault="00C0481A" w:rsidP="00641C8F">
      <w:pPr>
        <w:pStyle w:val="ListParagraph"/>
        <w:spacing w:after="0" w:line="240" w:lineRule="auto"/>
        <w:ind w:left="0" w:firstLine="284"/>
        <w:jc w:val="both"/>
        <w:rPr>
          <w:rFonts w:ascii="Times New Roman" w:hAnsi="Times New Roman" w:cs="Times New Roman"/>
          <w:sz w:val="24"/>
          <w:szCs w:val="24"/>
        </w:rPr>
      </w:pPr>
      <w:r w:rsidRPr="00641C8F">
        <w:rPr>
          <w:rFonts w:ascii="Times New Roman" w:hAnsi="Times New Roman" w:cs="Times New Roman"/>
          <w:sz w:val="24"/>
          <w:szCs w:val="24"/>
        </w:rPr>
        <w:t xml:space="preserve">Merupakan bahan masukan dan informasi awal yang dapat digunakan untuk penelitian selanjutnya dan juga dapat mengkombinasikannya dengan </w:t>
      </w:r>
      <w:r w:rsidRPr="00641C8F">
        <w:rPr>
          <w:rFonts w:ascii="Times New Roman" w:hAnsi="Times New Roman" w:cs="Times New Roman"/>
          <w:sz w:val="24"/>
          <w:szCs w:val="24"/>
        </w:rPr>
        <w:lastRenderedPageBreak/>
        <w:t>metode non farmakologi yang lainnya.</w:t>
      </w:r>
    </w:p>
    <w:p w:rsidR="00C0481A" w:rsidRPr="00641C8F" w:rsidRDefault="00C0481A" w:rsidP="00641C8F">
      <w:pPr>
        <w:pStyle w:val="ListParagraph"/>
        <w:spacing w:after="0" w:line="240" w:lineRule="auto"/>
        <w:ind w:left="0" w:firstLine="284"/>
        <w:jc w:val="both"/>
        <w:rPr>
          <w:rFonts w:ascii="Times New Roman" w:hAnsi="Times New Roman" w:cs="Times New Roman"/>
          <w:sz w:val="24"/>
          <w:szCs w:val="24"/>
        </w:rPr>
      </w:pPr>
    </w:p>
    <w:p w:rsidR="00132DC5" w:rsidRDefault="00132DC5" w:rsidP="00641C8F">
      <w:pPr>
        <w:spacing w:after="0" w:line="240" w:lineRule="auto"/>
        <w:jc w:val="both"/>
        <w:rPr>
          <w:rFonts w:ascii="Times New Roman" w:hAnsi="Times New Roman" w:cs="Times New Roman"/>
          <w:b/>
          <w:sz w:val="24"/>
          <w:szCs w:val="24"/>
        </w:rPr>
      </w:pPr>
      <w:r w:rsidRPr="00641C8F">
        <w:rPr>
          <w:rFonts w:ascii="Times New Roman" w:hAnsi="Times New Roman" w:cs="Times New Roman"/>
          <w:b/>
          <w:sz w:val="24"/>
          <w:szCs w:val="24"/>
        </w:rPr>
        <w:t>DAFTAR PUSTAKA</w:t>
      </w:r>
    </w:p>
    <w:p w:rsidR="00F7221F" w:rsidRPr="00641C8F" w:rsidRDefault="00F7221F" w:rsidP="00641C8F">
      <w:pPr>
        <w:spacing w:after="0" w:line="240" w:lineRule="auto"/>
        <w:jc w:val="both"/>
        <w:rPr>
          <w:rFonts w:ascii="Times New Roman" w:hAnsi="Times New Roman" w:cs="Times New Roman"/>
          <w:b/>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41C8F">
        <w:rPr>
          <w:rFonts w:ascii="Times New Roman" w:hAnsi="Times New Roman" w:cs="Times New Roman"/>
          <w:sz w:val="24"/>
          <w:szCs w:val="24"/>
        </w:rPr>
        <w:t xml:space="preserve">Anggaini, Nanda. 2015. </w:t>
      </w:r>
      <w:r w:rsidRPr="00641C8F">
        <w:rPr>
          <w:rFonts w:ascii="Times New Roman" w:hAnsi="Times New Roman" w:cs="Times New Roman"/>
          <w:i/>
          <w:sz w:val="24"/>
          <w:szCs w:val="24"/>
        </w:rPr>
        <w:t xml:space="preserve">Pengaruh Teknik Relaksasi Hypnobrthing Terhadap Penurunan Nyeri Pada Persalinan Kala I di BPS Lilik Sudjiati Hula’an. </w:t>
      </w:r>
      <w:r w:rsidRPr="00641C8F">
        <w:rPr>
          <w:rFonts w:ascii="Times New Roman" w:hAnsi="Times New Roman" w:cs="Times New Roman"/>
          <w:sz w:val="24"/>
          <w:szCs w:val="24"/>
        </w:rPr>
        <w:t>Gresik : Universitas Gresik</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41C8F">
        <w:rPr>
          <w:rFonts w:ascii="Times New Roman" w:hAnsi="Times New Roman" w:cs="Times New Roman"/>
          <w:sz w:val="24"/>
          <w:szCs w:val="24"/>
        </w:rPr>
        <w:t xml:space="preserve">Arifin, et.al. 2012. </w:t>
      </w:r>
      <w:r w:rsidRPr="00641C8F">
        <w:rPr>
          <w:rFonts w:ascii="Times New Roman" w:hAnsi="Times New Roman" w:cs="Times New Roman"/>
          <w:i/>
          <w:sz w:val="24"/>
          <w:szCs w:val="24"/>
        </w:rPr>
        <w:t xml:space="preserve">Hypnobirthing dan Counter Pressure untuk Pengurangan Nyeri Pinggang pada Kala I Persalinan. </w:t>
      </w:r>
      <w:r w:rsidRPr="00641C8F">
        <w:rPr>
          <w:rFonts w:ascii="Times New Roman" w:hAnsi="Times New Roman" w:cs="Times New Roman"/>
          <w:sz w:val="24"/>
          <w:szCs w:val="24"/>
        </w:rPr>
        <w:t>Surakarta : Politeknik Kesehatan Surakarta</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41C8F">
        <w:rPr>
          <w:rFonts w:ascii="Times New Roman" w:hAnsi="Times New Roman" w:cs="Times New Roman"/>
          <w:sz w:val="24"/>
          <w:szCs w:val="24"/>
        </w:rPr>
        <w:fldChar w:fldCharType="begin" w:fldLock="1"/>
      </w:r>
      <w:r w:rsidRPr="00641C8F">
        <w:rPr>
          <w:rFonts w:ascii="Times New Roman" w:hAnsi="Times New Roman" w:cs="Times New Roman"/>
          <w:sz w:val="24"/>
          <w:szCs w:val="24"/>
        </w:rPr>
        <w:instrText xml:space="preserve">ADDIN Mendeley Bibliography CSL_BIBLIOGRAPHY </w:instrText>
      </w:r>
      <w:r w:rsidRPr="00641C8F">
        <w:rPr>
          <w:rFonts w:ascii="Times New Roman" w:hAnsi="Times New Roman" w:cs="Times New Roman"/>
          <w:sz w:val="24"/>
          <w:szCs w:val="24"/>
        </w:rPr>
        <w:fldChar w:fldCharType="separate"/>
      </w:r>
      <w:r w:rsidRPr="00641C8F">
        <w:rPr>
          <w:rFonts w:ascii="Times New Roman" w:hAnsi="Times New Roman" w:cs="Times New Roman"/>
          <w:noProof/>
          <w:sz w:val="24"/>
          <w:szCs w:val="24"/>
        </w:rPr>
        <w:t xml:space="preserve">Armi, Y &amp; Oktriani, T. 2014. </w:t>
      </w:r>
      <w:r w:rsidRPr="00641C8F">
        <w:rPr>
          <w:rFonts w:ascii="Times New Roman" w:hAnsi="Times New Roman" w:cs="Times New Roman"/>
          <w:i/>
          <w:noProof/>
          <w:sz w:val="24"/>
          <w:szCs w:val="24"/>
        </w:rPr>
        <w:t xml:space="preserve">Efektivitas Hypnobirthing Terhadap Skala Nyeri Persalinan Ibu Inpartu Kala I Fase Aktif di Wilayah Kerja Puskesmas Malalo. </w:t>
      </w:r>
      <w:r w:rsidRPr="00641C8F">
        <w:rPr>
          <w:rFonts w:ascii="Times New Roman" w:hAnsi="Times New Roman" w:cs="Times New Roman"/>
          <w:noProof/>
          <w:sz w:val="24"/>
          <w:szCs w:val="24"/>
        </w:rPr>
        <w:t>Bukit Tinggi : Stikes Prima Nusantara</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41C8F">
        <w:rPr>
          <w:rFonts w:ascii="Times New Roman" w:hAnsi="Times New Roman" w:cs="Times New Roman"/>
          <w:noProof/>
          <w:sz w:val="24"/>
          <w:szCs w:val="24"/>
        </w:rPr>
        <w:t xml:space="preserve">Asrinah, et.al. 2010. </w:t>
      </w:r>
      <w:r w:rsidRPr="00641C8F">
        <w:rPr>
          <w:rFonts w:ascii="Times New Roman" w:hAnsi="Times New Roman" w:cs="Times New Roman"/>
          <w:i/>
          <w:noProof/>
          <w:sz w:val="24"/>
          <w:szCs w:val="24"/>
        </w:rPr>
        <w:t xml:space="preserve">Konsep Kebidanan. </w:t>
      </w:r>
      <w:r w:rsidRPr="00641C8F">
        <w:rPr>
          <w:rFonts w:ascii="Times New Roman" w:hAnsi="Times New Roman" w:cs="Times New Roman"/>
          <w:noProof/>
          <w:sz w:val="24"/>
          <w:szCs w:val="24"/>
        </w:rPr>
        <w:t>Yogyakarta : Graha Ilmu</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41C8F">
        <w:rPr>
          <w:rFonts w:ascii="Times New Roman" w:hAnsi="Times New Roman" w:cs="Times New Roman"/>
          <w:noProof/>
          <w:sz w:val="24"/>
          <w:szCs w:val="24"/>
        </w:rPr>
        <w:t xml:space="preserve">Astuti &amp; Noviyanti, 2014. </w:t>
      </w:r>
      <w:r w:rsidRPr="00641C8F">
        <w:rPr>
          <w:rFonts w:ascii="Times New Roman" w:hAnsi="Times New Roman" w:cs="Times New Roman"/>
          <w:i/>
          <w:noProof/>
          <w:sz w:val="24"/>
          <w:szCs w:val="24"/>
        </w:rPr>
        <w:t xml:space="preserve">Pengaruh Hypnobirthing terhadap Tingkat Nyeri dan Kemajuan Persalinan pada Ibu Bersalin di BPM Kota Cimahi. </w:t>
      </w:r>
      <w:r w:rsidRPr="00641C8F">
        <w:rPr>
          <w:rFonts w:ascii="Times New Roman" w:hAnsi="Times New Roman" w:cs="Times New Roman"/>
          <w:noProof/>
          <w:sz w:val="24"/>
          <w:szCs w:val="24"/>
        </w:rPr>
        <w:t>Cimahi : Stikes Jend. A. Yani Cimahi</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9257D" w:rsidRPr="00641C8F" w:rsidRDefault="0049257D" w:rsidP="00641C8F">
      <w:pPr>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 xml:space="preserve">Bobak, L. 2005. </w:t>
      </w:r>
      <w:r w:rsidRPr="00641C8F">
        <w:rPr>
          <w:rFonts w:ascii="Times New Roman" w:eastAsia="MS Mincho" w:hAnsi="Times New Roman" w:cs="Times New Roman"/>
          <w:i/>
          <w:sz w:val="24"/>
          <w:szCs w:val="24"/>
        </w:rPr>
        <w:t>Buku Ajar Keperawatan Maternitas.</w:t>
      </w:r>
      <w:r w:rsidRPr="00641C8F">
        <w:rPr>
          <w:rFonts w:ascii="Times New Roman" w:eastAsia="MS Mincho" w:hAnsi="Times New Roman" w:cs="Times New Roman"/>
          <w:sz w:val="24"/>
          <w:szCs w:val="24"/>
        </w:rPr>
        <w:t xml:space="preserve"> Jakarta: EGC</w:t>
      </w:r>
    </w:p>
    <w:p w:rsidR="00C0481A" w:rsidRPr="00641C8F" w:rsidRDefault="00C0481A" w:rsidP="00641C8F">
      <w:pPr>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u w:val="single"/>
        </w:rPr>
        <w:t xml:space="preserve">              </w:t>
      </w:r>
      <w:r w:rsidRPr="00641C8F">
        <w:rPr>
          <w:rFonts w:ascii="Times New Roman" w:eastAsia="MS Mincho" w:hAnsi="Times New Roman" w:cs="Times New Roman"/>
          <w:sz w:val="24"/>
          <w:szCs w:val="24"/>
        </w:rPr>
        <w:t xml:space="preserve">. 2012. </w:t>
      </w:r>
      <w:r w:rsidRPr="00641C8F">
        <w:rPr>
          <w:rFonts w:ascii="Times New Roman" w:eastAsia="MS Mincho" w:hAnsi="Times New Roman" w:cs="Times New Roman"/>
          <w:i/>
          <w:sz w:val="24"/>
          <w:szCs w:val="24"/>
        </w:rPr>
        <w:t>Buku Ajar Keperawatan Maternitas.</w:t>
      </w:r>
      <w:r w:rsidRPr="00641C8F">
        <w:rPr>
          <w:rFonts w:ascii="Times New Roman" w:eastAsia="MS Mincho" w:hAnsi="Times New Roman" w:cs="Times New Roman"/>
          <w:sz w:val="24"/>
          <w:szCs w:val="24"/>
        </w:rPr>
        <w:t xml:space="preserve"> Jakarta: EGC</w:t>
      </w:r>
    </w:p>
    <w:p w:rsidR="00C0481A" w:rsidRPr="00641C8F" w:rsidRDefault="00C0481A" w:rsidP="00641C8F">
      <w:pPr>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sz w:val="24"/>
          <w:szCs w:val="24"/>
        </w:rPr>
        <w:t xml:space="preserve">Chuningham, F. Gary, et,al. 2012. </w:t>
      </w:r>
      <w:r w:rsidRPr="00641C8F">
        <w:rPr>
          <w:rFonts w:ascii="Times New Roman" w:eastAsia="Times New Roman" w:hAnsi="Times New Roman" w:cs="Times New Roman"/>
          <w:i/>
          <w:sz w:val="24"/>
          <w:szCs w:val="24"/>
        </w:rPr>
        <w:t>Obstetri Williams</w:t>
      </w:r>
      <w:r w:rsidRPr="00641C8F">
        <w:rPr>
          <w:rFonts w:ascii="Times New Roman" w:eastAsia="Times New Roman" w:hAnsi="Times New Roman" w:cs="Times New Roman"/>
          <w:sz w:val="24"/>
          <w:szCs w:val="24"/>
        </w:rPr>
        <w:t>, terj pendit, U Brahm, dkk. Jakarta: EGC</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sz w:val="24"/>
          <w:szCs w:val="24"/>
        </w:rPr>
        <w:t xml:space="preserve">Demir, Y. 2012. </w:t>
      </w:r>
      <w:r w:rsidRPr="00641C8F">
        <w:rPr>
          <w:rFonts w:ascii="Times New Roman" w:eastAsia="Times New Roman" w:hAnsi="Times New Roman" w:cs="Times New Roman"/>
          <w:i/>
          <w:sz w:val="24"/>
          <w:szCs w:val="24"/>
        </w:rPr>
        <w:t xml:space="preserve">Non Pharmacological Therapies in Pain Management. </w:t>
      </w:r>
      <w:r w:rsidRPr="00641C8F">
        <w:rPr>
          <w:rFonts w:ascii="Times New Roman" w:eastAsia="Times New Roman" w:hAnsi="Times New Roman" w:cs="Times New Roman"/>
          <w:sz w:val="24"/>
          <w:szCs w:val="24"/>
        </w:rPr>
        <w:t>Turkey : Abant Izzet Baysal University</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41C8F">
        <w:rPr>
          <w:rFonts w:ascii="Times New Roman" w:hAnsi="Times New Roman" w:cs="Times New Roman"/>
          <w:noProof/>
          <w:sz w:val="24"/>
          <w:szCs w:val="24"/>
        </w:rPr>
        <w:t xml:space="preserve">Galih P &amp; Winarsih. 2010. </w:t>
      </w:r>
      <w:r w:rsidRPr="00641C8F">
        <w:rPr>
          <w:rFonts w:ascii="Times New Roman" w:hAnsi="Times New Roman" w:cs="Times New Roman"/>
          <w:i/>
          <w:noProof/>
          <w:sz w:val="24"/>
          <w:szCs w:val="24"/>
        </w:rPr>
        <w:t>Pengaruh Hypnotherapy Terhadap Penurunan Nyeri Pada Ibu Intranatal Kala I Di Rb Kharisma Husada</w:t>
      </w:r>
      <w:r w:rsidRPr="00641C8F">
        <w:rPr>
          <w:rFonts w:ascii="Times New Roman" w:hAnsi="Times New Roman" w:cs="Times New Roman"/>
          <w:noProof/>
          <w:sz w:val="24"/>
          <w:szCs w:val="24"/>
        </w:rPr>
        <w:t>. Surakarta : Universitas Muhammadiyah Surakarta</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9257D" w:rsidRPr="00641C8F" w:rsidRDefault="0049257D" w:rsidP="00641C8F">
      <w:pPr>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 xml:space="preserve">Hoan T &amp; Rahardja K., 2007. </w:t>
      </w:r>
      <w:r w:rsidRPr="00641C8F">
        <w:rPr>
          <w:rFonts w:ascii="Times New Roman" w:eastAsia="MS Mincho" w:hAnsi="Times New Roman" w:cs="Times New Roman"/>
          <w:i/>
          <w:sz w:val="24"/>
          <w:szCs w:val="24"/>
        </w:rPr>
        <w:t>Obat-obat Penting, Khasiat, Penggunaan dan Efek-efek Sampingnya</w:t>
      </w:r>
      <w:r w:rsidRPr="00641C8F">
        <w:rPr>
          <w:rFonts w:ascii="Times New Roman" w:eastAsia="MS Mincho" w:hAnsi="Times New Roman" w:cs="Times New Roman"/>
          <w:sz w:val="24"/>
          <w:szCs w:val="24"/>
        </w:rPr>
        <w:t>. Jakarta: Gramedia</w:t>
      </w:r>
    </w:p>
    <w:p w:rsidR="00C0481A" w:rsidRPr="00641C8F" w:rsidRDefault="00C0481A" w:rsidP="00641C8F">
      <w:pPr>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i/>
          <w:sz w:val="24"/>
          <w:szCs w:val="24"/>
        </w:rPr>
        <w:t xml:space="preserve">International Association for the Study of Pain. </w:t>
      </w:r>
      <w:r w:rsidRPr="00641C8F">
        <w:rPr>
          <w:rFonts w:ascii="Times New Roman" w:eastAsia="Times New Roman" w:hAnsi="Times New Roman" w:cs="Times New Roman"/>
          <w:sz w:val="24"/>
          <w:szCs w:val="24"/>
        </w:rPr>
        <w:t xml:space="preserve">2008. IASP </w:t>
      </w:r>
      <w:r w:rsidRPr="00641C8F">
        <w:rPr>
          <w:rFonts w:ascii="Times New Roman" w:eastAsia="Times New Roman" w:hAnsi="Times New Roman" w:cs="Times New Roman"/>
          <w:i/>
          <w:sz w:val="24"/>
          <w:szCs w:val="24"/>
        </w:rPr>
        <w:t>Pain Terminology</w:t>
      </w:r>
      <w:r w:rsidRPr="00641C8F">
        <w:rPr>
          <w:rFonts w:ascii="Times New Roman" w:eastAsia="Times New Roman" w:hAnsi="Times New Roman" w:cs="Times New Roman"/>
          <w:sz w:val="24"/>
          <w:szCs w:val="24"/>
        </w:rPr>
        <w:t xml:space="preserve">. Tersedia online: </w:t>
      </w:r>
      <w:r w:rsidRPr="00641C8F">
        <w:rPr>
          <w:rFonts w:ascii="Times New Roman" w:eastAsia="Times New Roman" w:hAnsi="Times New Roman" w:cs="Times New Roman"/>
          <w:color w:val="000000" w:themeColor="text1"/>
          <w:sz w:val="24"/>
          <w:szCs w:val="24"/>
        </w:rPr>
        <w:t>[</w:t>
      </w:r>
      <w:hyperlink r:id="rId10" w:history="1">
        <w:r w:rsidRPr="00641C8F">
          <w:rPr>
            <w:rStyle w:val="Hyperlink"/>
            <w:rFonts w:ascii="Times New Roman" w:eastAsia="Times New Roman" w:hAnsi="Times New Roman" w:cs="Times New Roman"/>
            <w:color w:val="000000" w:themeColor="text1"/>
            <w:sz w:val="24"/>
            <w:szCs w:val="24"/>
          </w:rPr>
          <w:t>www.iasp-pain.org/AM/Template.cfm?Section=General_Resource_Links&amp;Template+/CM/HTMLDIsplay.cfm&amp;ContentID=3058</w:t>
        </w:r>
      </w:hyperlink>
      <w:r w:rsidRPr="00641C8F">
        <w:rPr>
          <w:rFonts w:ascii="Times New Roman" w:eastAsia="Times New Roman" w:hAnsi="Times New Roman" w:cs="Times New Roman"/>
          <w:color w:val="000000" w:themeColor="text1"/>
          <w:sz w:val="24"/>
          <w:szCs w:val="24"/>
        </w:rPr>
        <w:t xml:space="preserve">] </w:t>
      </w:r>
      <w:r w:rsidRPr="00641C8F">
        <w:rPr>
          <w:rFonts w:ascii="Times New Roman" w:eastAsia="Times New Roman" w:hAnsi="Times New Roman" w:cs="Times New Roman"/>
          <w:sz w:val="24"/>
          <w:szCs w:val="24"/>
        </w:rPr>
        <w:t>diakses 11 November 2016</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hAnsi="Times New Roman" w:cs="Times New Roman"/>
          <w:sz w:val="24"/>
          <w:szCs w:val="24"/>
        </w:rPr>
      </w:pPr>
      <w:r w:rsidRPr="00641C8F">
        <w:rPr>
          <w:rFonts w:ascii="Times New Roman" w:hAnsi="Times New Roman" w:cs="Times New Roman"/>
          <w:sz w:val="24"/>
          <w:szCs w:val="24"/>
        </w:rPr>
        <w:t xml:space="preserve">JNPK-KR. 2010. </w:t>
      </w:r>
      <w:r w:rsidRPr="00641C8F">
        <w:rPr>
          <w:rFonts w:ascii="Times New Roman" w:hAnsi="Times New Roman" w:cs="Times New Roman"/>
          <w:i/>
          <w:sz w:val="24"/>
          <w:szCs w:val="24"/>
        </w:rPr>
        <w:t>Asuhan Persalinan Normal dan Inisiasi Menyusu Dini</w:t>
      </w:r>
      <w:r w:rsidRPr="00641C8F">
        <w:rPr>
          <w:rFonts w:ascii="Times New Roman" w:hAnsi="Times New Roman" w:cs="Times New Roman"/>
          <w:sz w:val="24"/>
          <w:szCs w:val="24"/>
        </w:rPr>
        <w:t>. Jakarta : JHPIEGO</w:t>
      </w:r>
    </w:p>
    <w:p w:rsidR="00C0481A" w:rsidRPr="00641C8F" w:rsidRDefault="00C0481A" w:rsidP="00641C8F">
      <w:pPr>
        <w:spacing w:after="0" w:line="240" w:lineRule="auto"/>
        <w:ind w:left="567" w:hanging="567"/>
        <w:jc w:val="both"/>
        <w:rPr>
          <w:rFonts w:ascii="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hAnsi="Times New Roman" w:cs="Times New Roman"/>
          <w:sz w:val="24"/>
          <w:szCs w:val="24"/>
        </w:rPr>
      </w:pPr>
      <w:r w:rsidRPr="00641C8F">
        <w:rPr>
          <w:rFonts w:ascii="Times New Roman" w:hAnsi="Times New Roman" w:cs="Times New Roman"/>
          <w:sz w:val="24"/>
          <w:szCs w:val="24"/>
        </w:rPr>
        <w:t xml:space="preserve">JNPK-KR. 2007. </w:t>
      </w:r>
      <w:r w:rsidRPr="00641C8F">
        <w:rPr>
          <w:rFonts w:ascii="Times New Roman" w:hAnsi="Times New Roman" w:cs="Times New Roman"/>
          <w:i/>
          <w:sz w:val="24"/>
          <w:szCs w:val="24"/>
        </w:rPr>
        <w:t>Asuhan Persalinan Normal dan Inisiasi Menyusu Dini</w:t>
      </w:r>
      <w:r w:rsidRPr="00641C8F">
        <w:rPr>
          <w:rFonts w:ascii="Times New Roman" w:hAnsi="Times New Roman" w:cs="Times New Roman"/>
          <w:sz w:val="24"/>
          <w:szCs w:val="24"/>
        </w:rPr>
        <w:t>. Jakarta : JHPIEGO</w:t>
      </w:r>
    </w:p>
    <w:p w:rsidR="00C0481A" w:rsidRPr="00641C8F" w:rsidRDefault="00C0481A" w:rsidP="00641C8F">
      <w:pPr>
        <w:spacing w:after="0" w:line="240" w:lineRule="auto"/>
        <w:ind w:left="567" w:hanging="567"/>
        <w:jc w:val="both"/>
        <w:rPr>
          <w:rFonts w:ascii="Times New Roman"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641C8F">
        <w:rPr>
          <w:rFonts w:ascii="Times New Roman" w:hAnsi="Times New Roman" w:cs="Times New Roman"/>
          <w:noProof/>
          <w:sz w:val="24"/>
          <w:szCs w:val="24"/>
        </w:rPr>
        <w:t xml:space="preserve">Madden K, et al. 2012. </w:t>
      </w:r>
      <w:r w:rsidRPr="00641C8F">
        <w:rPr>
          <w:rFonts w:ascii="Times New Roman" w:hAnsi="Times New Roman" w:cs="Times New Roman"/>
          <w:i/>
          <w:noProof/>
          <w:sz w:val="24"/>
          <w:szCs w:val="24"/>
        </w:rPr>
        <w:t>Hypnosis for pain management during labour and childbirth</w:t>
      </w:r>
      <w:r w:rsidRPr="00641C8F">
        <w:rPr>
          <w:rFonts w:ascii="Times New Roman" w:hAnsi="Times New Roman" w:cs="Times New Roman"/>
          <w:noProof/>
          <w:sz w:val="24"/>
          <w:szCs w:val="24"/>
        </w:rPr>
        <w:t>. Australia : The Cochrane Collaboration</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sz w:val="24"/>
          <w:szCs w:val="24"/>
        </w:rPr>
        <w:lastRenderedPageBreak/>
        <w:t>Manuaba, et al. 2007.</w:t>
      </w:r>
      <w:r w:rsidRPr="00641C8F">
        <w:rPr>
          <w:rFonts w:ascii="Times New Roman" w:eastAsia="Times New Roman" w:hAnsi="Times New Roman" w:cs="Times New Roman"/>
          <w:i/>
          <w:sz w:val="24"/>
          <w:szCs w:val="24"/>
        </w:rPr>
        <w:t xml:space="preserve"> Pengantar Kuliah Obstetri</w:t>
      </w:r>
      <w:r w:rsidRPr="00641C8F">
        <w:rPr>
          <w:rFonts w:ascii="Times New Roman" w:eastAsia="Times New Roman" w:hAnsi="Times New Roman" w:cs="Times New Roman"/>
          <w:sz w:val="24"/>
          <w:szCs w:val="24"/>
        </w:rPr>
        <w:t>. Jakarta: EGC.</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sz w:val="24"/>
          <w:szCs w:val="24"/>
        </w:rPr>
        <w:t xml:space="preserve">Manurung, S. 2011. </w:t>
      </w:r>
      <w:r w:rsidRPr="00641C8F">
        <w:rPr>
          <w:rFonts w:ascii="Times New Roman" w:eastAsia="Times New Roman" w:hAnsi="Times New Roman" w:cs="Times New Roman"/>
          <w:i/>
          <w:sz w:val="24"/>
          <w:szCs w:val="24"/>
        </w:rPr>
        <w:t xml:space="preserve">Buku Ajar Keperawatan Maternitas : Asuhan Keperawatan Intranatal. </w:t>
      </w:r>
      <w:r w:rsidRPr="00641C8F">
        <w:rPr>
          <w:rFonts w:ascii="Times New Roman" w:eastAsia="Times New Roman" w:hAnsi="Times New Roman" w:cs="Times New Roman"/>
          <w:sz w:val="24"/>
          <w:szCs w:val="24"/>
        </w:rPr>
        <w:t>Jakarta : Trans Info Media</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sz w:val="24"/>
          <w:szCs w:val="24"/>
        </w:rPr>
        <w:t xml:space="preserve">Maryunani, A. 2010. </w:t>
      </w:r>
      <w:r w:rsidRPr="00641C8F">
        <w:rPr>
          <w:rFonts w:ascii="Times New Roman" w:eastAsia="Times New Roman" w:hAnsi="Times New Roman" w:cs="Times New Roman"/>
          <w:i/>
          <w:sz w:val="24"/>
          <w:szCs w:val="24"/>
        </w:rPr>
        <w:t>Nyeri Dalam Persalinan " Teknik dan Cara Penanganannya</w:t>
      </w:r>
      <w:r w:rsidRPr="00641C8F">
        <w:rPr>
          <w:rFonts w:ascii="Times New Roman" w:eastAsia="Times New Roman" w:hAnsi="Times New Roman" w:cs="Times New Roman"/>
          <w:sz w:val="24"/>
          <w:szCs w:val="24"/>
        </w:rPr>
        <w:t>. Jakarta : Trans Info Media</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sz w:val="24"/>
          <w:szCs w:val="24"/>
        </w:rPr>
        <w:t xml:space="preserve">Mochtar, et.al. 2012. </w:t>
      </w:r>
      <w:r w:rsidRPr="00641C8F">
        <w:rPr>
          <w:rFonts w:ascii="Times New Roman" w:eastAsia="Times New Roman" w:hAnsi="Times New Roman" w:cs="Times New Roman"/>
          <w:i/>
          <w:sz w:val="24"/>
          <w:szCs w:val="24"/>
        </w:rPr>
        <w:t>Sinopsis Obstetri.</w:t>
      </w:r>
      <w:r w:rsidRPr="00641C8F">
        <w:rPr>
          <w:rFonts w:ascii="Times New Roman" w:eastAsia="Times New Roman" w:hAnsi="Times New Roman" w:cs="Times New Roman"/>
          <w:sz w:val="24"/>
          <w:szCs w:val="24"/>
        </w:rPr>
        <w:t xml:space="preserve"> Jakarta : EGC</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 xml:space="preserve">Muttaqin A., 2008. </w:t>
      </w:r>
      <w:r w:rsidRPr="00641C8F">
        <w:rPr>
          <w:rFonts w:ascii="Times New Roman" w:eastAsia="MS Mincho" w:hAnsi="Times New Roman" w:cs="Times New Roman"/>
          <w:i/>
          <w:sz w:val="24"/>
          <w:szCs w:val="24"/>
        </w:rPr>
        <w:t>Buku Ajar Asuhan Keperawatan dengan Gangguan Sistem Persarafan.</w:t>
      </w:r>
      <w:r w:rsidRPr="00641C8F">
        <w:rPr>
          <w:rFonts w:ascii="Times New Roman" w:eastAsia="MS Mincho" w:hAnsi="Times New Roman" w:cs="Times New Roman"/>
          <w:sz w:val="24"/>
          <w:szCs w:val="24"/>
        </w:rPr>
        <w:t xml:space="preserve"> Jakarta: Salemba Medika</w:t>
      </w:r>
    </w:p>
    <w:p w:rsidR="00C0481A" w:rsidRPr="00641C8F" w:rsidRDefault="00C0481A" w:rsidP="00641C8F">
      <w:pPr>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 xml:space="preserve">Prananingrum, 2014. </w:t>
      </w:r>
      <w:r w:rsidRPr="00641C8F">
        <w:rPr>
          <w:rFonts w:ascii="Times New Roman" w:eastAsia="MS Mincho" w:hAnsi="Times New Roman" w:cs="Times New Roman"/>
          <w:i/>
          <w:sz w:val="24"/>
          <w:szCs w:val="24"/>
        </w:rPr>
        <w:t xml:space="preserve">Pengaruh Penerapan Hypnobirthing terhadap Nyeri Persalinan Normal. </w:t>
      </w:r>
      <w:r w:rsidRPr="00641C8F">
        <w:rPr>
          <w:rFonts w:ascii="Times New Roman" w:eastAsia="MS Mincho" w:hAnsi="Times New Roman" w:cs="Times New Roman"/>
          <w:sz w:val="24"/>
          <w:szCs w:val="24"/>
        </w:rPr>
        <w:t>Surakarta : STIKES PKU Muhammadiyah Surakarta</w:t>
      </w:r>
    </w:p>
    <w:p w:rsidR="00C0481A" w:rsidRPr="00641C8F" w:rsidRDefault="00C0481A" w:rsidP="00641C8F">
      <w:pPr>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 xml:space="preserve">Prawirohardjo, et.al. 2010. </w:t>
      </w:r>
      <w:r w:rsidRPr="00641C8F">
        <w:rPr>
          <w:rFonts w:ascii="Times New Roman" w:eastAsia="MS Mincho" w:hAnsi="Times New Roman" w:cs="Times New Roman"/>
          <w:i/>
          <w:sz w:val="24"/>
          <w:szCs w:val="24"/>
        </w:rPr>
        <w:t>Ilmu Kebidanan.</w:t>
      </w:r>
      <w:r w:rsidRPr="00641C8F">
        <w:rPr>
          <w:rFonts w:ascii="Times New Roman" w:eastAsia="MS Mincho" w:hAnsi="Times New Roman" w:cs="Times New Roman"/>
          <w:sz w:val="24"/>
          <w:szCs w:val="24"/>
        </w:rPr>
        <w:t xml:space="preserve"> Jakarta : PT Bina Pustaka Sarwono Prawirohardjo.</w:t>
      </w:r>
    </w:p>
    <w:p w:rsidR="00C0481A" w:rsidRPr="00641C8F" w:rsidRDefault="00C0481A" w:rsidP="00641C8F">
      <w:pPr>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spacing w:after="0" w:line="240" w:lineRule="auto"/>
        <w:ind w:left="567" w:hanging="567"/>
        <w:jc w:val="both"/>
        <w:rPr>
          <w:rFonts w:ascii="Times New Roman" w:eastAsia="Times New Roman" w:hAnsi="Times New Roman" w:cs="Times New Roman"/>
          <w:sz w:val="24"/>
          <w:szCs w:val="24"/>
        </w:rPr>
      </w:pPr>
      <w:r w:rsidRPr="00641C8F">
        <w:rPr>
          <w:rFonts w:ascii="Times New Roman" w:eastAsia="Times New Roman" w:hAnsi="Times New Roman" w:cs="Times New Roman"/>
          <w:sz w:val="24"/>
          <w:szCs w:val="24"/>
        </w:rPr>
        <w:t xml:space="preserve">Reeder, et.al. 2011. Keperawatan </w:t>
      </w:r>
      <w:r w:rsidRPr="00641C8F">
        <w:rPr>
          <w:rFonts w:ascii="Times New Roman" w:eastAsia="Times New Roman" w:hAnsi="Times New Roman" w:cs="Times New Roman"/>
          <w:i/>
          <w:sz w:val="24"/>
          <w:szCs w:val="24"/>
        </w:rPr>
        <w:t>Maternitas, Kesehatan Wanita, Bayi dan Keluarga</w:t>
      </w:r>
      <w:r w:rsidRPr="00641C8F">
        <w:rPr>
          <w:rFonts w:ascii="Times New Roman" w:eastAsia="Times New Roman" w:hAnsi="Times New Roman" w:cs="Times New Roman"/>
          <w:sz w:val="24"/>
          <w:szCs w:val="24"/>
        </w:rPr>
        <w:t>. Jakarta : EGC</w:t>
      </w:r>
    </w:p>
    <w:p w:rsidR="00C0481A" w:rsidRPr="00641C8F" w:rsidRDefault="00C0481A" w:rsidP="00641C8F">
      <w:pPr>
        <w:spacing w:after="0" w:line="240" w:lineRule="auto"/>
        <w:ind w:left="567" w:hanging="567"/>
        <w:jc w:val="both"/>
        <w:rPr>
          <w:rFonts w:ascii="Times New Roman" w:eastAsia="Times New Roman" w:hAnsi="Times New Roman" w:cs="Times New Roman"/>
          <w:sz w:val="24"/>
          <w:szCs w:val="24"/>
        </w:rPr>
      </w:pPr>
    </w:p>
    <w:p w:rsidR="0049257D" w:rsidRPr="00641C8F" w:rsidRDefault="0049257D" w:rsidP="00641C8F">
      <w:pPr>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Regina N. 2011.</w:t>
      </w:r>
      <w:r w:rsidRPr="00641C8F">
        <w:rPr>
          <w:rFonts w:ascii="Times New Roman" w:eastAsia="MS Mincho" w:hAnsi="Times New Roman" w:cs="Times New Roman"/>
          <w:i/>
          <w:sz w:val="24"/>
          <w:szCs w:val="24"/>
        </w:rPr>
        <w:t xml:space="preserve"> Keperawatan Maternitas.</w:t>
      </w:r>
      <w:r w:rsidRPr="00641C8F">
        <w:rPr>
          <w:rFonts w:ascii="Times New Roman" w:eastAsia="MS Mincho" w:hAnsi="Times New Roman" w:cs="Times New Roman"/>
          <w:sz w:val="24"/>
          <w:szCs w:val="24"/>
        </w:rPr>
        <w:t xml:space="preserve"> Bogor: Penerbit Ghalia Indonesia</w:t>
      </w:r>
    </w:p>
    <w:p w:rsidR="00C0481A" w:rsidRPr="00641C8F" w:rsidRDefault="00C0481A" w:rsidP="00641C8F">
      <w:pPr>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41C8F">
        <w:rPr>
          <w:rFonts w:ascii="Times New Roman" w:hAnsi="Times New Roman" w:cs="Times New Roman"/>
          <w:sz w:val="24"/>
          <w:szCs w:val="24"/>
        </w:rPr>
        <w:fldChar w:fldCharType="end"/>
      </w:r>
      <w:r w:rsidRPr="00641C8F">
        <w:rPr>
          <w:rFonts w:ascii="Times New Roman" w:hAnsi="Times New Roman" w:cs="Times New Roman"/>
          <w:sz w:val="24"/>
          <w:szCs w:val="24"/>
        </w:rPr>
        <w:t xml:space="preserve">Simkin P.T, et.al. 2008. </w:t>
      </w:r>
      <w:r w:rsidRPr="00641C8F">
        <w:rPr>
          <w:rFonts w:ascii="Times New Roman" w:hAnsi="Times New Roman" w:cs="Times New Roman"/>
          <w:i/>
          <w:sz w:val="24"/>
          <w:szCs w:val="24"/>
        </w:rPr>
        <w:t>Panduan Lengkap Kehamilan, Melahirkan &amp; Bayi</w:t>
      </w:r>
      <w:r w:rsidRPr="00641C8F">
        <w:rPr>
          <w:rFonts w:ascii="Times New Roman" w:hAnsi="Times New Roman" w:cs="Times New Roman"/>
          <w:sz w:val="24"/>
          <w:szCs w:val="24"/>
        </w:rPr>
        <w:t>, Arcan, Jakarta.</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41C8F">
        <w:rPr>
          <w:rFonts w:ascii="Times New Roman" w:hAnsi="Times New Roman" w:cs="Times New Roman"/>
          <w:sz w:val="24"/>
          <w:szCs w:val="24"/>
        </w:rPr>
        <w:t xml:space="preserve">Sulistyawati, A. 2010. </w:t>
      </w:r>
      <w:r w:rsidRPr="00641C8F">
        <w:rPr>
          <w:rFonts w:ascii="Times New Roman" w:hAnsi="Times New Roman" w:cs="Times New Roman"/>
          <w:i/>
          <w:sz w:val="24"/>
          <w:szCs w:val="24"/>
        </w:rPr>
        <w:t xml:space="preserve">Buku Ajar Asuhan Kebidanan Persalinan. </w:t>
      </w:r>
      <w:r w:rsidRPr="00641C8F">
        <w:rPr>
          <w:rFonts w:ascii="Times New Roman" w:hAnsi="Times New Roman" w:cs="Times New Roman"/>
          <w:sz w:val="24"/>
          <w:szCs w:val="24"/>
        </w:rPr>
        <w:t>Jakarta : Salemba Medika</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41C8F">
        <w:rPr>
          <w:rFonts w:ascii="Times New Roman" w:hAnsi="Times New Roman" w:cs="Times New Roman"/>
          <w:sz w:val="24"/>
          <w:szCs w:val="24"/>
        </w:rPr>
        <w:t xml:space="preserve">Sumarah. 2008. </w:t>
      </w:r>
      <w:r w:rsidRPr="00641C8F">
        <w:rPr>
          <w:rFonts w:ascii="Times New Roman" w:hAnsi="Times New Roman" w:cs="Times New Roman"/>
          <w:i/>
          <w:sz w:val="24"/>
          <w:szCs w:val="24"/>
        </w:rPr>
        <w:t>Asuhan Kebidanan pada Ibu Bersalin.</w:t>
      </w:r>
      <w:r w:rsidRPr="00641C8F">
        <w:rPr>
          <w:rFonts w:ascii="Times New Roman" w:hAnsi="Times New Roman" w:cs="Times New Roman"/>
          <w:sz w:val="24"/>
          <w:szCs w:val="24"/>
        </w:rPr>
        <w:t xml:space="preserve"> Yogyakarta : Fitramaya </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 xml:space="preserve">Tamsuri A, 2007. </w:t>
      </w:r>
      <w:r w:rsidRPr="00641C8F">
        <w:rPr>
          <w:rFonts w:ascii="Times New Roman" w:eastAsia="MS Mincho" w:hAnsi="Times New Roman" w:cs="Times New Roman"/>
          <w:i/>
          <w:sz w:val="24"/>
          <w:szCs w:val="24"/>
        </w:rPr>
        <w:t>Konsep dan Penatalaksanaan Nyeri.</w:t>
      </w:r>
      <w:r w:rsidRPr="00641C8F">
        <w:rPr>
          <w:rFonts w:ascii="Times New Roman" w:eastAsia="MS Mincho" w:hAnsi="Times New Roman" w:cs="Times New Roman"/>
          <w:sz w:val="24"/>
          <w:szCs w:val="24"/>
        </w:rPr>
        <w:t xml:space="preserve"> Jakarta: EGC</w:t>
      </w:r>
    </w:p>
    <w:p w:rsidR="0049257D" w:rsidRPr="00641C8F" w:rsidRDefault="0049257D" w:rsidP="00641C8F">
      <w:pPr>
        <w:widowControl w:val="0"/>
        <w:autoSpaceDE w:val="0"/>
        <w:autoSpaceDN w:val="0"/>
        <w:adjustRightInd w:val="0"/>
        <w:spacing w:after="0" w:line="240" w:lineRule="auto"/>
        <w:ind w:left="567" w:hanging="567"/>
        <w:jc w:val="both"/>
        <w:rPr>
          <w:rFonts w:ascii="Times New Roman" w:eastAsia="MS Mincho" w:hAnsi="Times New Roman" w:cs="Times New Roman"/>
          <w:sz w:val="24"/>
          <w:szCs w:val="24"/>
        </w:rPr>
      </w:pPr>
    </w:p>
    <w:p w:rsidR="0049257D" w:rsidRPr="00641C8F" w:rsidRDefault="0049257D" w:rsidP="00641C8F">
      <w:pPr>
        <w:widowControl w:val="0"/>
        <w:autoSpaceDE w:val="0"/>
        <w:autoSpaceDN w:val="0"/>
        <w:adjustRightInd w:val="0"/>
        <w:spacing w:after="0" w:line="240" w:lineRule="auto"/>
        <w:ind w:left="567" w:hanging="567"/>
        <w:jc w:val="both"/>
        <w:rPr>
          <w:rFonts w:ascii="Times New Roman" w:eastAsia="MS Mincho" w:hAnsi="Times New Roman" w:cs="Times New Roman"/>
          <w:sz w:val="24"/>
          <w:szCs w:val="24"/>
        </w:rPr>
      </w:pPr>
      <w:r w:rsidRPr="00641C8F">
        <w:rPr>
          <w:rFonts w:ascii="Times New Roman" w:eastAsia="MS Mincho" w:hAnsi="Times New Roman" w:cs="Times New Roman"/>
          <w:sz w:val="24"/>
          <w:szCs w:val="24"/>
        </w:rPr>
        <w:t xml:space="preserve">Uliyah M, Alimul Aziz. 2009. </w:t>
      </w:r>
      <w:r w:rsidRPr="00641C8F">
        <w:rPr>
          <w:rFonts w:ascii="Times New Roman" w:eastAsia="MS Mincho" w:hAnsi="Times New Roman" w:cs="Times New Roman"/>
          <w:i/>
          <w:sz w:val="24"/>
          <w:szCs w:val="24"/>
        </w:rPr>
        <w:t xml:space="preserve"> Keterampilan Dasar Praktik Klinik untuk Kebidanan</w:t>
      </w:r>
      <w:r w:rsidRPr="00641C8F">
        <w:rPr>
          <w:rFonts w:ascii="Times New Roman" w:eastAsia="MS Mincho" w:hAnsi="Times New Roman" w:cs="Times New Roman"/>
          <w:sz w:val="24"/>
          <w:szCs w:val="24"/>
        </w:rPr>
        <w:t>. Jakarta: Salemba Medika</w:t>
      </w:r>
    </w:p>
    <w:p w:rsidR="00C0481A" w:rsidRPr="00641C8F" w:rsidRDefault="00C0481A" w:rsidP="00641C8F">
      <w:pPr>
        <w:widowControl w:val="0"/>
        <w:autoSpaceDE w:val="0"/>
        <w:autoSpaceDN w:val="0"/>
        <w:adjustRightInd w:val="0"/>
        <w:spacing w:after="0" w:line="240" w:lineRule="auto"/>
        <w:ind w:left="567" w:hanging="567"/>
        <w:jc w:val="both"/>
        <w:rPr>
          <w:rFonts w:ascii="Times New Roman" w:eastAsia="MS Mincho" w:hAnsi="Times New Roman" w:cs="Times New Roman"/>
          <w:sz w:val="24"/>
          <w:szCs w:val="24"/>
        </w:rPr>
      </w:pPr>
    </w:p>
    <w:p w:rsidR="00132DC5" w:rsidRPr="00641C8F" w:rsidRDefault="0049257D" w:rsidP="00641C8F">
      <w:pPr>
        <w:spacing w:after="0" w:line="240" w:lineRule="auto"/>
        <w:ind w:left="567" w:hanging="567"/>
        <w:jc w:val="both"/>
        <w:rPr>
          <w:rFonts w:ascii="Times New Roman" w:hAnsi="Times New Roman" w:cs="Times New Roman"/>
          <w:b/>
          <w:sz w:val="24"/>
          <w:szCs w:val="24"/>
          <w:lang w:val="en-US"/>
        </w:rPr>
      </w:pPr>
      <w:r w:rsidRPr="00641C8F">
        <w:rPr>
          <w:rFonts w:ascii="Times New Roman" w:hAnsi="Times New Roman" w:cs="Times New Roman"/>
          <w:sz w:val="24"/>
          <w:szCs w:val="24"/>
        </w:rPr>
        <w:t xml:space="preserve">Varney, Helen. 2007. </w:t>
      </w:r>
      <w:r w:rsidRPr="00641C8F">
        <w:rPr>
          <w:rFonts w:ascii="Times New Roman" w:hAnsi="Times New Roman" w:cs="Times New Roman"/>
          <w:i/>
          <w:sz w:val="24"/>
          <w:szCs w:val="24"/>
        </w:rPr>
        <w:t>Buku Ajar Asuhan Kebidanan.</w:t>
      </w:r>
      <w:r w:rsidRPr="00641C8F">
        <w:rPr>
          <w:rFonts w:ascii="Times New Roman" w:hAnsi="Times New Roman" w:cs="Times New Roman"/>
          <w:sz w:val="24"/>
          <w:szCs w:val="24"/>
        </w:rPr>
        <w:t xml:space="preserve"> Jakarta : EGC</w:t>
      </w:r>
    </w:p>
    <w:sectPr w:rsidR="00132DC5" w:rsidRPr="00641C8F" w:rsidSect="00E552ED">
      <w:type w:val="continuous"/>
      <w:pgSz w:w="11906" w:h="16838" w:code="9"/>
      <w:pgMar w:top="1701" w:right="1700" w:bottom="1701" w:left="2268" w:header="709" w:footer="709" w:gutter="0"/>
      <w:pgNumType w:start="138"/>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4E0" w:rsidRDefault="000954E0" w:rsidP="000869D4">
      <w:pPr>
        <w:spacing w:after="0" w:line="240" w:lineRule="auto"/>
      </w:pPr>
      <w:r>
        <w:separator/>
      </w:r>
    </w:p>
  </w:endnote>
  <w:endnote w:type="continuationSeparator" w:id="0">
    <w:p w:rsidR="000954E0" w:rsidRDefault="000954E0" w:rsidP="0008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16797"/>
      <w:docPartObj>
        <w:docPartGallery w:val="Page Numbers (Bottom of Page)"/>
        <w:docPartUnique/>
      </w:docPartObj>
    </w:sdtPr>
    <w:sdtEndPr>
      <w:rPr>
        <w:noProof/>
      </w:rPr>
    </w:sdtEndPr>
    <w:sdtContent>
      <w:p w:rsidR="003239B2" w:rsidRDefault="003239B2">
        <w:pPr>
          <w:pStyle w:val="Footer"/>
          <w:jc w:val="center"/>
        </w:pPr>
        <w:r>
          <w:fldChar w:fldCharType="begin"/>
        </w:r>
        <w:r>
          <w:instrText xml:space="preserve"> PAGE   \* MERGEFORMAT </w:instrText>
        </w:r>
        <w:r>
          <w:fldChar w:fldCharType="separate"/>
        </w:r>
        <w:r w:rsidR="00A100E9">
          <w:rPr>
            <w:noProof/>
          </w:rPr>
          <w:t>13</w:t>
        </w:r>
        <w:r w:rsidR="00A100E9">
          <w:rPr>
            <w:noProof/>
          </w:rPr>
          <w:t>8</w:t>
        </w:r>
        <w:r>
          <w:rPr>
            <w:noProof/>
          </w:rPr>
          <w:fldChar w:fldCharType="end"/>
        </w:r>
      </w:p>
    </w:sdtContent>
  </w:sdt>
  <w:p w:rsidR="003239B2" w:rsidRDefault="0032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4E0" w:rsidRDefault="000954E0" w:rsidP="000869D4">
      <w:pPr>
        <w:spacing w:after="0" w:line="240" w:lineRule="auto"/>
      </w:pPr>
      <w:r>
        <w:separator/>
      </w:r>
    </w:p>
  </w:footnote>
  <w:footnote w:type="continuationSeparator" w:id="0">
    <w:p w:rsidR="000954E0" w:rsidRDefault="000954E0" w:rsidP="0008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83319464"/>
      <w:docPartObj>
        <w:docPartGallery w:val="Page Numbers (Top of Page)"/>
        <w:docPartUnique/>
      </w:docPartObj>
    </w:sdtPr>
    <w:sdtEndPr>
      <w:rPr>
        <w:noProof/>
      </w:rPr>
    </w:sdtEndPr>
    <w:sdtContent>
      <w:p w:rsidR="003239B2" w:rsidRPr="00051DF4" w:rsidRDefault="00051DF4">
        <w:pPr>
          <w:pStyle w:val="Header"/>
          <w:rPr>
            <w:rFonts w:ascii="Times New Roman" w:hAnsi="Times New Roman" w:cs="Times New Roman"/>
          </w:rPr>
        </w:pPr>
        <w:r w:rsidRPr="00051DF4">
          <w:rPr>
            <w:rFonts w:ascii="Times New Roman" w:hAnsi="Times New Roman" w:cs="Times New Roman"/>
            <w:i/>
          </w:rPr>
          <w:t>Juliana</w:t>
        </w:r>
        <w:r w:rsidRPr="00051DF4">
          <w:rPr>
            <w:rFonts w:ascii="Times New Roman" w:hAnsi="Times New Roman" w:cs="Times New Roman"/>
            <w:i/>
            <w:lang w:val="en-US"/>
          </w:rPr>
          <w:t xml:space="preserve">, </w:t>
        </w:r>
        <w:r w:rsidRPr="00051DF4">
          <w:rPr>
            <w:rFonts w:ascii="Times New Roman" w:hAnsi="Times New Roman" w:cs="Times New Roman"/>
            <w:i/>
          </w:rPr>
          <w:t>Perbedaan Intensitas Nyeri Persalinan</w:t>
        </w:r>
        <w:r w:rsidR="003239B2" w:rsidRPr="00051DF4">
          <w:rPr>
            <w:rFonts w:ascii="Times New Roman" w:hAnsi="Times New Roman" w:cs="Times New Roman"/>
            <w:lang w:val="en-US"/>
          </w:rPr>
          <w:tab/>
        </w:r>
        <w:r>
          <w:rPr>
            <w:rFonts w:ascii="Times New Roman" w:hAnsi="Times New Roman" w:cs="Times New Roman"/>
            <w:lang w:val="en-US"/>
          </w:rPr>
          <w:t xml:space="preserve">                                                             </w:t>
        </w:r>
        <w:r w:rsidR="003239B2" w:rsidRPr="00051DF4">
          <w:rPr>
            <w:rFonts w:ascii="Times New Roman" w:hAnsi="Times New Roman" w:cs="Times New Roman"/>
          </w:rPr>
          <w:fldChar w:fldCharType="begin"/>
        </w:r>
        <w:r w:rsidR="003239B2" w:rsidRPr="00051DF4">
          <w:rPr>
            <w:rFonts w:ascii="Times New Roman" w:hAnsi="Times New Roman" w:cs="Times New Roman"/>
          </w:rPr>
          <w:instrText xml:space="preserve"> PAGE   \* MERGEFORMAT </w:instrText>
        </w:r>
        <w:r w:rsidR="003239B2" w:rsidRPr="00051DF4">
          <w:rPr>
            <w:rFonts w:ascii="Times New Roman" w:hAnsi="Times New Roman" w:cs="Times New Roman"/>
          </w:rPr>
          <w:fldChar w:fldCharType="separate"/>
        </w:r>
        <w:r w:rsidR="00A100E9">
          <w:rPr>
            <w:rFonts w:ascii="Times New Roman" w:hAnsi="Times New Roman" w:cs="Times New Roman"/>
            <w:noProof/>
          </w:rPr>
          <w:t>144</w:t>
        </w:r>
        <w:r w:rsidR="003239B2" w:rsidRPr="00051DF4">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097355"/>
      <w:docPartObj>
        <w:docPartGallery w:val="Page Numbers (Top of Page)"/>
        <w:docPartUnique/>
      </w:docPartObj>
    </w:sdtPr>
    <w:sdtEndPr>
      <w:rPr>
        <w:noProof/>
      </w:rPr>
    </w:sdtEndPr>
    <w:sdtContent>
      <w:p w:rsidR="003239B2" w:rsidRPr="00051DF4" w:rsidRDefault="003239B2">
        <w:pPr>
          <w:pStyle w:val="Header"/>
          <w:rPr>
            <w:lang w:val="en-US"/>
          </w:rPr>
        </w:pPr>
        <w:r>
          <w:fldChar w:fldCharType="begin"/>
        </w:r>
        <w:r>
          <w:instrText xml:space="preserve"> PAGE   \* MERGEFORMAT </w:instrText>
        </w:r>
        <w:r>
          <w:fldChar w:fldCharType="separate"/>
        </w:r>
        <w:r w:rsidR="00A100E9">
          <w:rPr>
            <w:noProof/>
          </w:rPr>
          <w:t>14</w:t>
        </w:r>
        <w:r w:rsidR="00A100E9">
          <w:rPr>
            <w:noProof/>
          </w:rPr>
          <w:t>1</w:t>
        </w:r>
        <w:r>
          <w:rPr>
            <w:noProof/>
          </w:rPr>
          <w:fldChar w:fldCharType="end"/>
        </w:r>
        <w:r>
          <w:rPr>
            <w:noProof/>
            <w:lang w:val="en-US"/>
          </w:rPr>
          <w:t xml:space="preserve"> </w:t>
        </w:r>
        <w:r>
          <w:rPr>
            <w:noProof/>
            <w:lang w:val="en-US"/>
          </w:rPr>
          <w:tab/>
          <w:t xml:space="preserve">            </w:t>
        </w:r>
        <w:r w:rsidR="00641C8F" w:rsidRPr="00CA2AB3">
          <w:rPr>
            <w:rFonts w:ascii="Times New Roman" w:hAnsi="Times New Roman" w:cs="Times New Roman"/>
            <w:i/>
            <w:noProof/>
          </w:rPr>
          <w:t xml:space="preserve">Jurnal Proteksi Kesehatan, Volume 6, </w:t>
        </w:r>
        <w:r w:rsidR="00641C8F">
          <w:rPr>
            <w:rFonts w:ascii="Times New Roman" w:hAnsi="Times New Roman" w:cs="Times New Roman"/>
            <w:i/>
            <w:noProof/>
          </w:rPr>
          <w:t xml:space="preserve">Nomor 2, November 2017, hlm </w:t>
        </w:r>
        <w:r w:rsidR="00641C8F">
          <w:rPr>
            <w:rFonts w:ascii="Times New Roman" w:hAnsi="Times New Roman" w:cs="Times New Roman"/>
            <w:noProof/>
          </w:rPr>
          <w:t>1</w:t>
        </w:r>
        <w:r w:rsidR="00BD6F78">
          <w:rPr>
            <w:rFonts w:ascii="Times New Roman" w:hAnsi="Times New Roman" w:cs="Times New Roman"/>
            <w:noProof/>
          </w:rPr>
          <w:t>41</w:t>
        </w:r>
        <w:r w:rsidR="00641C8F">
          <w:rPr>
            <w:rFonts w:ascii="Times New Roman" w:hAnsi="Times New Roman" w:cs="Times New Roman"/>
            <w:noProof/>
            <w:lang w:val="en-US"/>
          </w:rPr>
          <w:t>-</w:t>
        </w:r>
        <w:r w:rsidR="00051DF4">
          <w:rPr>
            <w:rFonts w:ascii="Times New Roman" w:hAnsi="Times New Roman" w:cs="Times New Roman"/>
            <w:noProof/>
            <w:lang w:val="en-US"/>
          </w:rPr>
          <w:t>14</w:t>
        </w:r>
        <w:r w:rsidR="00E026D9">
          <w:rPr>
            <w:rFonts w:ascii="Times New Roman" w:hAnsi="Times New Roman" w:cs="Times New Roman"/>
            <w:noProof/>
          </w:rPr>
          <w:t>6</w:t>
        </w:r>
      </w:p>
    </w:sdtContent>
  </w:sdt>
  <w:p w:rsidR="003239B2" w:rsidRPr="003239B2" w:rsidRDefault="00323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F13"/>
    <w:multiLevelType w:val="hybridMultilevel"/>
    <w:tmpl w:val="6E263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22E205C"/>
    <w:multiLevelType w:val="hybridMultilevel"/>
    <w:tmpl w:val="4240ED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B532F58"/>
    <w:multiLevelType w:val="hybridMultilevel"/>
    <w:tmpl w:val="6B8C50AE"/>
    <w:lvl w:ilvl="0" w:tplc="F84059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D4"/>
    <w:rsid w:val="00051CDC"/>
    <w:rsid w:val="00051DF4"/>
    <w:rsid w:val="000869D4"/>
    <w:rsid w:val="000954E0"/>
    <w:rsid w:val="00132DC5"/>
    <w:rsid w:val="00176ABC"/>
    <w:rsid w:val="003239B2"/>
    <w:rsid w:val="00476C6D"/>
    <w:rsid w:val="0049257D"/>
    <w:rsid w:val="005357C1"/>
    <w:rsid w:val="00641C8F"/>
    <w:rsid w:val="006E717F"/>
    <w:rsid w:val="00705A16"/>
    <w:rsid w:val="008034A8"/>
    <w:rsid w:val="008F4393"/>
    <w:rsid w:val="00973611"/>
    <w:rsid w:val="00996EC2"/>
    <w:rsid w:val="009B417B"/>
    <w:rsid w:val="00A100E9"/>
    <w:rsid w:val="00BD6F78"/>
    <w:rsid w:val="00C0481A"/>
    <w:rsid w:val="00C52022"/>
    <w:rsid w:val="00CD7098"/>
    <w:rsid w:val="00E026D9"/>
    <w:rsid w:val="00E13620"/>
    <w:rsid w:val="00E552ED"/>
    <w:rsid w:val="00F7221F"/>
    <w:rsid w:val="00FD50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D722"/>
  <w15:docId w15:val="{1894DEAA-5B26-4A1C-BAAF-BC2D5BD7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D4"/>
  </w:style>
  <w:style w:type="paragraph" w:styleId="Footer">
    <w:name w:val="footer"/>
    <w:basedOn w:val="Normal"/>
    <w:link w:val="FooterChar"/>
    <w:uiPriority w:val="99"/>
    <w:unhideWhenUsed/>
    <w:rsid w:val="0008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D4"/>
  </w:style>
  <w:style w:type="paragraph" w:styleId="ListParagraph">
    <w:name w:val="List Paragraph"/>
    <w:basedOn w:val="Normal"/>
    <w:link w:val="ListParagraphChar"/>
    <w:uiPriority w:val="34"/>
    <w:qFormat/>
    <w:rsid w:val="000869D4"/>
    <w:pPr>
      <w:ind w:left="720"/>
      <w:contextualSpacing/>
    </w:pPr>
  </w:style>
  <w:style w:type="table" w:styleId="TableGrid">
    <w:name w:val="Table Grid"/>
    <w:basedOn w:val="TableNormal"/>
    <w:uiPriority w:val="59"/>
    <w:rsid w:val="000869D4"/>
    <w:pPr>
      <w:spacing w:after="0" w:line="240" w:lineRule="auto"/>
    </w:pPr>
    <w:rPr>
      <w:rFonts w:ascii="Times New Roman" w:hAnsi="Times New Roman"/>
      <w:sz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9257D"/>
    <w:rPr>
      <w:color w:val="0000FF"/>
      <w:u w:val="single"/>
    </w:rPr>
  </w:style>
  <w:style w:type="character" w:customStyle="1" w:styleId="ListParagraphChar">
    <w:name w:val="List Paragraph Char"/>
    <w:basedOn w:val="DefaultParagraphFont"/>
    <w:link w:val="ListParagraph"/>
    <w:uiPriority w:val="34"/>
    <w:locked/>
    <w:rsid w:val="00C0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asp-pain.org/AM/Template.cfm?Section=General_Resource_Links&amp;Template+/CM/HTMLDIsplay.cfm&amp;ContentID=3058"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Customer</cp:lastModifiedBy>
  <cp:revision>10</cp:revision>
  <dcterms:created xsi:type="dcterms:W3CDTF">2018-01-17T04:26:00Z</dcterms:created>
  <dcterms:modified xsi:type="dcterms:W3CDTF">2018-04-20T05:33:00Z</dcterms:modified>
</cp:coreProperties>
</file>