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C6F7" w14:textId="77777777" w:rsidR="003F563D" w:rsidRDefault="003F563D">
      <w:pPr>
        <w:widowControl w:val="0"/>
        <w:pBdr>
          <w:top w:val="nil"/>
          <w:left w:val="nil"/>
          <w:bottom w:val="nil"/>
          <w:right w:val="nil"/>
          <w:between w:val="nil"/>
        </w:pBdr>
        <w:spacing w:line="276" w:lineRule="auto"/>
      </w:pPr>
    </w:p>
    <w:p w14:paraId="52F7979D" w14:textId="56BD97D7" w:rsidR="00250623" w:rsidRPr="00250623" w:rsidRDefault="00250623" w:rsidP="00250623">
      <w:pPr>
        <w:widowControl w:val="0"/>
        <w:autoSpaceDE w:val="0"/>
        <w:autoSpaceDN w:val="0"/>
        <w:adjustRightInd w:val="0"/>
        <w:spacing w:line="218" w:lineRule="auto"/>
        <w:ind w:left="7" w:right="-20"/>
        <w:jc w:val="center"/>
        <w:rPr>
          <w:b/>
          <w:sz w:val="28"/>
          <w:szCs w:val="28"/>
        </w:rPr>
      </w:pPr>
      <w:r w:rsidRPr="00250623">
        <w:rPr>
          <w:b/>
          <w:sz w:val="28"/>
          <w:szCs w:val="28"/>
        </w:rPr>
        <w:t>PELAKSANAAN PENYULUHAN TENTANG SENAM KAKI PADA LANSIA</w:t>
      </w:r>
    </w:p>
    <w:p w14:paraId="7F804683" w14:textId="3F9F8BAA" w:rsidR="00250623" w:rsidRPr="00250623" w:rsidRDefault="00250623" w:rsidP="00250623">
      <w:pPr>
        <w:widowControl w:val="0"/>
        <w:autoSpaceDE w:val="0"/>
        <w:autoSpaceDN w:val="0"/>
        <w:adjustRightInd w:val="0"/>
        <w:spacing w:line="218" w:lineRule="auto"/>
        <w:ind w:left="7" w:right="-20"/>
        <w:jc w:val="center"/>
        <w:rPr>
          <w:iCs/>
          <w:w w:val="107"/>
          <w:sz w:val="28"/>
          <w:szCs w:val="28"/>
        </w:rPr>
      </w:pPr>
      <w:r w:rsidRPr="00250623">
        <w:rPr>
          <w:b/>
          <w:sz w:val="28"/>
          <w:szCs w:val="28"/>
        </w:rPr>
        <w:t>DENGAN DIABETES MELITUS</w:t>
      </w:r>
    </w:p>
    <w:p w14:paraId="5129E190" w14:textId="77777777" w:rsidR="003F563D" w:rsidRDefault="003F563D">
      <w:pPr>
        <w:rPr>
          <w:sz w:val="20"/>
          <w:szCs w:val="20"/>
        </w:rPr>
      </w:pPr>
    </w:p>
    <w:p w14:paraId="4BCADA33" w14:textId="77777777" w:rsidR="003F563D" w:rsidRDefault="003F563D">
      <w:pPr>
        <w:jc w:val="center"/>
        <w:rPr>
          <w:sz w:val="20"/>
          <w:szCs w:val="20"/>
        </w:rPr>
      </w:pPr>
    </w:p>
    <w:p w14:paraId="4021A2E1" w14:textId="3D870D52" w:rsidR="003F563D" w:rsidRDefault="00851346">
      <w:pPr>
        <w:pBdr>
          <w:top w:val="nil"/>
          <w:left w:val="nil"/>
          <w:bottom w:val="nil"/>
          <w:right w:val="nil"/>
          <w:between w:val="nil"/>
        </w:pBdr>
        <w:jc w:val="center"/>
        <w:rPr>
          <w:b/>
          <w:color w:val="000000"/>
        </w:rPr>
      </w:pPr>
      <w:proofErr w:type="spellStart"/>
      <w:r>
        <w:rPr>
          <w:b/>
          <w:color w:val="000000"/>
        </w:rPr>
        <w:t>Abstrak</w:t>
      </w:r>
      <w:proofErr w:type="spellEnd"/>
    </w:p>
    <w:p w14:paraId="65726F19" w14:textId="77777777" w:rsidR="003F563D" w:rsidRDefault="003F563D">
      <w:pPr>
        <w:rPr>
          <w:sz w:val="20"/>
          <w:szCs w:val="20"/>
        </w:rPr>
      </w:pPr>
    </w:p>
    <w:p w14:paraId="3AA21479" w14:textId="2F663048" w:rsidR="00261678" w:rsidRPr="0049458F" w:rsidRDefault="00261678" w:rsidP="0049458F">
      <w:pPr>
        <w:ind w:firstLine="720"/>
        <w:jc w:val="both"/>
        <w:rPr>
          <w:i/>
          <w:sz w:val="20"/>
          <w:szCs w:val="20"/>
        </w:rPr>
      </w:pPr>
      <w:r w:rsidRPr="0049458F">
        <w:rPr>
          <w:i/>
          <w:sz w:val="20"/>
          <w:szCs w:val="20"/>
        </w:rPr>
        <w:t xml:space="preserve">Diabetes </w:t>
      </w:r>
      <w:proofErr w:type="spellStart"/>
      <w:r w:rsidRPr="0049458F">
        <w:rPr>
          <w:i/>
          <w:sz w:val="20"/>
          <w:szCs w:val="20"/>
        </w:rPr>
        <w:t>melitus</w:t>
      </w:r>
      <w:proofErr w:type="spellEnd"/>
      <w:r w:rsidRPr="0049458F">
        <w:rPr>
          <w:i/>
          <w:sz w:val="20"/>
          <w:szCs w:val="20"/>
        </w:rPr>
        <w:t xml:space="preserve"> </w:t>
      </w:r>
      <w:proofErr w:type="spellStart"/>
      <w:r w:rsidRPr="0049458F">
        <w:rPr>
          <w:i/>
          <w:sz w:val="20"/>
          <w:szCs w:val="20"/>
        </w:rPr>
        <w:t>merupakan</w:t>
      </w:r>
      <w:proofErr w:type="spellEnd"/>
      <w:r w:rsidRPr="0049458F">
        <w:rPr>
          <w:i/>
          <w:sz w:val="20"/>
          <w:szCs w:val="20"/>
        </w:rPr>
        <w:t xml:space="preserve"> </w:t>
      </w:r>
      <w:proofErr w:type="spellStart"/>
      <w:r w:rsidRPr="0049458F">
        <w:rPr>
          <w:i/>
          <w:sz w:val="20"/>
          <w:szCs w:val="20"/>
        </w:rPr>
        <w:t>penyakit</w:t>
      </w:r>
      <w:proofErr w:type="spellEnd"/>
      <w:r w:rsidRPr="0049458F">
        <w:rPr>
          <w:i/>
          <w:sz w:val="20"/>
          <w:szCs w:val="20"/>
        </w:rPr>
        <w:t xml:space="preserve"> </w:t>
      </w:r>
      <w:proofErr w:type="spellStart"/>
      <w:r w:rsidRPr="0049458F">
        <w:rPr>
          <w:i/>
          <w:sz w:val="20"/>
          <w:szCs w:val="20"/>
        </w:rPr>
        <w:t>kronis</w:t>
      </w:r>
      <w:proofErr w:type="spellEnd"/>
      <w:r w:rsidRPr="0049458F">
        <w:rPr>
          <w:i/>
          <w:sz w:val="20"/>
          <w:szCs w:val="20"/>
        </w:rPr>
        <w:t xml:space="preserve"> yang </w:t>
      </w:r>
      <w:proofErr w:type="spellStart"/>
      <w:r w:rsidRPr="0049458F">
        <w:rPr>
          <w:i/>
          <w:sz w:val="20"/>
          <w:szCs w:val="20"/>
        </w:rPr>
        <w:t>ditandai</w:t>
      </w:r>
      <w:proofErr w:type="spellEnd"/>
      <w:r w:rsidRPr="0049458F">
        <w:rPr>
          <w:i/>
          <w:sz w:val="20"/>
          <w:szCs w:val="20"/>
        </w:rPr>
        <w:t xml:space="preserve"> </w:t>
      </w:r>
      <w:proofErr w:type="spellStart"/>
      <w:r w:rsidRPr="0049458F">
        <w:rPr>
          <w:i/>
          <w:sz w:val="20"/>
          <w:szCs w:val="20"/>
        </w:rPr>
        <w:t>dengan</w:t>
      </w:r>
      <w:proofErr w:type="spellEnd"/>
      <w:r w:rsidRPr="0049458F">
        <w:rPr>
          <w:i/>
          <w:sz w:val="20"/>
          <w:szCs w:val="20"/>
        </w:rPr>
        <w:t xml:space="preserve"> </w:t>
      </w:r>
      <w:proofErr w:type="spellStart"/>
      <w:r w:rsidRPr="0049458F">
        <w:rPr>
          <w:i/>
          <w:sz w:val="20"/>
          <w:szCs w:val="20"/>
        </w:rPr>
        <w:t>adanya</w:t>
      </w:r>
      <w:proofErr w:type="spellEnd"/>
      <w:r w:rsidRPr="0049458F">
        <w:rPr>
          <w:i/>
          <w:sz w:val="20"/>
          <w:szCs w:val="20"/>
        </w:rPr>
        <w:t xml:space="preserve"> </w:t>
      </w:r>
      <w:proofErr w:type="spellStart"/>
      <w:r w:rsidRPr="0049458F">
        <w:rPr>
          <w:i/>
          <w:sz w:val="20"/>
          <w:szCs w:val="20"/>
        </w:rPr>
        <w:t>ketidakmampuan</w:t>
      </w:r>
      <w:proofErr w:type="spellEnd"/>
      <w:r w:rsidRPr="0049458F">
        <w:rPr>
          <w:i/>
          <w:sz w:val="20"/>
          <w:szCs w:val="20"/>
        </w:rPr>
        <w:t xml:space="preserve"> </w:t>
      </w:r>
      <w:proofErr w:type="spellStart"/>
      <w:r w:rsidRPr="0049458F">
        <w:rPr>
          <w:i/>
          <w:sz w:val="20"/>
          <w:szCs w:val="20"/>
        </w:rPr>
        <w:t>tubuh</w:t>
      </w:r>
      <w:proofErr w:type="spellEnd"/>
      <w:r w:rsidRPr="0049458F">
        <w:rPr>
          <w:i/>
          <w:sz w:val="20"/>
          <w:szCs w:val="20"/>
        </w:rPr>
        <w:t xml:space="preserve">   </w:t>
      </w:r>
      <w:proofErr w:type="spellStart"/>
      <w:r w:rsidRPr="0049458F">
        <w:rPr>
          <w:i/>
          <w:sz w:val="20"/>
          <w:szCs w:val="20"/>
        </w:rPr>
        <w:t>untuk</w:t>
      </w:r>
      <w:proofErr w:type="spellEnd"/>
      <w:r w:rsidRPr="0049458F">
        <w:rPr>
          <w:i/>
          <w:sz w:val="20"/>
          <w:szCs w:val="20"/>
        </w:rPr>
        <w:t xml:space="preserve">   </w:t>
      </w:r>
      <w:proofErr w:type="spellStart"/>
      <w:r w:rsidRPr="0049458F">
        <w:rPr>
          <w:i/>
          <w:sz w:val="20"/>
          <w:szCs w:val="20"/>
        </w:rPr>
        <w:t>melakukan</w:t>
      </w:r>
      <w:proofErr w:type="spellEnd"/>
      <w:r w:rsidRPr="0049458F">
        <w:rPr>
          <w:i/>
          <w:sz w:val="20"/>
          <w:szCs w:val="20"/>
        </w:rPr>
        <w:t xml:space="preserve"> </w:t>
      </w:r>
      <w:proofErr w:type="spellStart"/>
      <w:r w:rsidRPr="0049458F">
        <w:rPr>
          <w:i/>
          <w:sz w:val="20"/>
          <w:szCs w:val="20"/>
        </w:rPr>
        <w:t>metabolisme</w:t>
      </w:r>
      <w:proofErr w:type="spellEnd"/>
      <w:r w:rsidRPr="0049458F">
        <w:rPr>
          <w:i/>
          <w:sz w:val="20"/>
          <w:szCs w:val="20"/>
        </w:rPr>
        <w:t xml:space="preserve"> </w:t>
      </w:r>
      <w:proofErr w:type="spellStart"/>
      <w:r w:rsidRPr="0049458F">
        <w:rPr>
          <w:i/>
          <w:sz w:val="20"/>
          <w:szCs w:val="20"/>
        </w:rPr>
        <w:t>karbohidrat</w:t>
      </w:r>
      <w:proofErr w:type="spellEnd"/>
      <w:r w:rsidRPr="0049458F">
        <w:rPr>
          <w:i/>
          <w:sz w:val="20"/>
          <w:szCs w:val="20"/>
        </w:rPr>
        <w:t xml:space="preserve">, lemak, dan protein </w:t>
      </w:r>
      <w:proofErr w:type="spellStart"/>
      <w:r w:rsidRPr="0049458F">
        <w:rPr>
          <w:i/>
          <w:sz w:val="20"/>
          <w:szCs w:val="20"/>
        </w:rPr>
        <w:t>awal</w:t>
      </w:r>
      <w:proofErr w:type="spellEnd"/>
      <w:r w:rsidRPr="0049458F">
        <w:rPr>
          <w:i/>
          <w:sz w:val="20"/>
          <w:szCs w:val="20"/>
        </w:rPr>
        <w:t xml:space="preserve"> </w:t>
      </w:r>
      <w:proofErr w:type="spellStart"/>
      <w:r w:rsidRPr="0049458F">
        <w:rPr>
          <w:i/>
          <w:sz w:val="20"/>
          <w:szCs w:val="20"/>
        </w:rPr>
        <w:t>sehingga</w:t>
      </w:r>
      <w:proofErr w:type="spellEnd"/>
      <w:r w:rsidRPr="0049458F">
        <w:rPr>
          <w:i/>
          <w:sz w:val="20"/>
          <w:szCs w:val="20"/>
        </w:rPr>
        <w:t xml:space="preserve"> </w:t>
      </w:r>
      <w:proofErr w:type="spellStart"/>
      <w:r w:rsidRPr="0049458F">
        <w:rPr>
          <w:i/>
          <w:sz w:val="20"/>
          <w:szCs w:val="20"/>
        </w:rPr>
        <w:t>terjadi</w:t>
      </w:r>
      <w:proofErr w:type="spellEnd"/>
      <w:r w:rsidRPr="0049458F">
        <w:rPr>
          <w:i/>
          <w:sz w:val="20"/>
          <w:szCs w:val="20"/>
        </w:rPr>
        <w:t xml:space="preserve"> </w:t>
      </w:r>
      <w:proofErr w:type="spellStart"/>
      <w:r w:rsidRPr="0049458F">
        <w:rPr>
          <w:i/>
          <w:sz w:val="20"/>
          <w:szCs w:val="20"/>
        </w:rPr>
        <w:t>hiperglikemia</w:t>
      </w:r>
      <w:proofErr w:type="spellEnd"/>
      <w:r w:rsidRPr="0049458F">
        <w:rPr>
          <w:i/>
          <w:sz w:val="20"/>
          <w:szCs w:val="20"/>
        </w:rPr>
        <w:t xml:space="preserve">), </w:t>
      </w:r>
      <w:proofErr w:type="spellStart"/>
      <w:proofErr w:type="gramStart"/>
      <w:r w:rsidRPr="0049458F">
        <w:rPr>
          <w:i/>
          <w:sz w:val="20"/>
          <w:szCs w:val="20"/>
        </w:rPr>
        <w:t>Metode</w:t>
      </w:r>
      <w:proofErr w:type="spellEnd"/>
      <w:r w:rsidRPr="0049458F">
        <w:rPr>
          <w:i/>
          <w:sz w:val="20"/>
          <w:szCs w:val="20"/>
        </w:rPr>
        <w:t xml:space="preserve"> :</w:t>
      </w:r>
      <w:proofErr w:type="gramEnd"/>
      <w:r w:rsidRPr="0049458F">
        <w:rPr>
          <w:i/>
          <w:sz w:val="20"/>
          <w:szCs w:val="20"/>
        </w:rPr>
        <w:t xml:space="preserve"> </w:t>
      </w:r>
      <w:proofErr w:type="spellStart"/>
      <w:r w:rsidRPr="0049458F">
        <w:rPr>
          <w:i/>
          <w:sz w:val="20"/>
          <w:szCs w:val="20"/>
        </w:rPr>
        <w:t>Pelaksanaan</w:t>
      </w:r>
      <w:proofErr w:type="spellEnd"/>
      <w:r w:rsidRPr="0049458F">
        <w:rPr>
          <w:i/>
          <w:sz w:val="20"/>
          <w:szCs w:val="20"/>
        </w:rPr>
        <w:t xml:space="preserve"> </w:t>
      </w:r>
      <w:proofErr w:type="spellStart"/>
      <w:r w:rsidRPr="0049458F">
        <w:rPr>
          <w:i/>
          <w:sz w:val="20"/>
          <w:szCs w:val="20"/>
        </w:rPr>
        <w:t>kegiatan</w:t>
      </w:r>
      <w:proofErr w:type="spellEnd"/>
      <w:r w:rsidRPr="0049458F">
        <w:rPr>
          <w:i/>
          <w:sz w:val="20"/>
          <w:szCs w:val="20"/>
        </w:rPr>
        <w:t xml:space="preserve"> </w:t>
      </w:r>
      <w:proofErr w:type="spellStart"/>
      <w:r w:rsidRPr="0049458F">
        <w:rPr>
          <w:i/>
          <w:sz w:val="20"/>
          <w:szCs w:val="20"/>
        </w:rPr>
        <w:t>pemeriksaan</w:t>
      </w:r>
      <w:proofErr w:type="spellEnd"/>
      <w:r w:rsidRPr="0049458F">
        <w:rPr>
          <w:i/>
          <w:sz w:val="20"/>
          <w:szCs w:val="20"/>
        </w:rPr>
        <w:t xml:space="preserve">, </w:t>
      </w:r>
      <w:proofErr w:type="spellStart"/>
      <w:r w:rsidRPr="0049458F">
        <w:rPr>
          <w:i/>
          <w:sz w:val="20"/>
          <w:szCs w:val="20"/>
        </w:rPr>
        <w:t>perawatan</w:t>
      </w:r>
      <w:proofErr w:type="spellEnd"/>
      <w:r w:rsidRPr="0049458F">
        <w:rPr>
          <w:i/>
          <w:sz w:val="20"/>
          <w:szCs w:val="20"/>
        </w:rPr>
        <w:t xml:space="preserve">, dan senam kaki </w:t>
      </w:r>
      <w:proofErr w:type="spellStart"/>
      <w:r w:rsidRPr="0049458F">
        <w:rPr>
          <w:i/>
          <w:sz w:val="20"/>
          <w:szCs w:val="20"/>
        </w:rPr>
        <w:t>bagi</w:t>
      </w:r>
      <w:proofErr w:type="spellEnd"/>
      <w:r w:rsidRPr="0049458F">
        <w:rPr>
          <w:i/>
          <w:sz w:val="20"/>
          <w:szCs w:val="20"/>
        </w:rPr>
        <w:t xml:space="preserve"> </w:t>
      </w:r>
      <w:proofErr w:type="spellStart"/>
      <w:r w:rsidRPr="0049458F">
        <w:rPr>
          <w:i/>
          <w:sz w:val="20"/>
          <w:szCs w:val="20"/>
        </w:rPr>
        <w:t>penderita</w:t>
      </w:r>
      <w:proofErr w:type="spellEnd"/>
      <w:r w:rsidRPr="0049458F">
        <w:rPr>
          <w:i/>
          <w:sz w:val="20"/>
          <w:szCs w:val="20"/>
        </w:rPr>
        <w:t xml:space="preserve"> diabetes mellitus </w:t>
      </w:r>
      <w:proofErr w:type="spellStart"/>
      <w:r w:rsidRPr="0049458F">
        <w:rPr>
          <w:i/>
          <w:sz w:val="20"/>
          <w:szCs w:val="20"/>
        </w:rPr>
        <w:t>dihadiri</w:t>
      </w:r>
      <w:proofErr w:type="spellEnd"/>
      <w:r w:rsidRPr="0049458F">
        <w:rPr>
          <w:i/>
          <w:sz w:val="20"/>
          <w:szCs w:val="20"/>
        </w:rPr>
        <w:t xml:space="preserve"> 50 </w:t>
      </w:r>
      <w:proofErr w:type="spellStart"/>
      <w:r w:rsidR="0049458F" w:rsidRPr="0049458F">
        <w:rPr>
          <w:i/>
          <w:sz w:val="20"/>
          <w:szCs w:val="20"/>
        </w:rPr>
        <w:t>peserta</w:t>
      </w:r>
      <w:proofErr w:type="spellEnd"/>
      <w:r w:rsidR="0049458F" w:rsidRPr="0049458F">
        <w:rPr>
          <w:i/>
          <w:sz w:val="20"/>
          <w:szCs w:val="20"/>
        </w:rPr>
        <w:t xml:space="preserve"> </w:t>
      </w:r>
      <w:proofErr w:type="spellStart"/>
      <w:r w:rsidR="0049458F" w:rsidRPr="0049458F">
        <w:rPr>
          <w:i/>
          <w:sz w:val="20"/>
          <w:szCs w:val="20"/>
        </w:rPr>
        <w:t>lansia</w:t>
      </w:r>
      <w:proofErr w:type="spellEnd"/>
      <w:r w:rsidRPr="0049458F">
        <w:rPr>
          <w:i/>
          <w:sz w:val="20"/>
          <w:szCs w:val="20"/>
        </w:rPr>
        <w:t xml:space="preserve">. </w:t>
      </w:r>
      <w:proofErr w:type="spellStart"/>
      <w:r w:rsidRPr="0049458F">
        <w:rPr>
          <w:i/>
          <w:sz w:val="20"/>
          <w:szCs w:val="20"/>
        </w:rPr>
        <w:t>sebelum</w:t>
      </w:r>
      <w:proofErr w:type="spellEnd"/>
      <w:r w:rsidRPr="0049458F">
        <w:rPr>
          <w:i/>
          <w:sz w:val="20"/>
          <w:szCs w:val="20"/>
        </w:rPr>
        <w:t xml:space="preserve"> </w:t>
      </w:r>
      <w:proofErr w:type="spellStart"/>
      <w:r w:rsidRPr="0049458F">
        <w:rPr>
          <w:i/>
          <w:sz w:val="20"/>
          <w:szCs w:val="20"/>
        </w:rPr>
        <w:t>dilakukan</w:t>
      </w:r>
      <w:proofErr w:type="spellEnd"/>
      <w:r w:rsidRPr="0049458F">
        <w:rPr>
          <w:i/>
          <w:sz w:val="20"/>
          <w:szCs w:val="20"/>
        </w:rPr>
        <w:t xml:space="preserve"> </w:t>
      </w:r>
      <w:proofErr w:type="spellStart"/>
      <w:r w:rsidRPr="0049458F">
        <w:rPr>
          <w:i/>
          <w:sz w:val="20"/>
          <w:szCs w:val="20"/>
        </w:rPr>
        <w:t>edukasi</w:t>
      </w:r>
      <w:proofErr w:type="spellEnd"/>
      <w:r w:rsidRPr="0049458F">
        <w:rPr>
          <w:i/>
          <w:sz w:val="20"/>
          <w:szCs w:val="20"/>
        </w:rPr>
        <w:t xml:space="preserve"> </w:t>
      </w:r>
      <w:proofErr w:type="spellStart"/>
      <w:r w:rsidRPr="0049458F">
        <w:rPr>
          <w:i/>
          <w:sz w:val="20"/>
          <w:szCs w:val="20"/>
        </w:rPr>
        <w:t>dilaksanakan</w:t>
      </w:r>
      <w:proofErr w:type="spellEnd"/>
      <w:r w:rsidRPr="0049458F">
        <w:rPr>
          <w:i/>
          <w:sz w:val="20"/>
          <w:szCs w:val="20"/>
        </w:rPr>
        <w:t xml:space="preserve"> </w:t>
      </w:r>
      <w:proofErr w:type="spellStart"/>
      <w:r w:rsidRPr="0049458F">
        <w:rPr>
          <w:i/>
          <w:sz w:val="20"/>
          <w:szCs w:val="20"/>
        </w:rPr>
        <w:t>pre test</w:t>
      </w:r>
      <w:proofErr w:type="spellEnd"/>
      <w:r w:rsidRPr="0049458F">
        <w:rPr>
          <w:i/>
          <w:sz w:val="20"/>
          <w:szCs w:val="20"/>
        </w:rPr>
        <w:t xml:space="preserve"> </w:t>
      </w:r>
      <w:proofErr w:type="spellStart"/>
      <w:r w:rsidRPr="0049458F">
        <w:rPr>
          <w:i/>
          <w:sz w:val="20"/>
          <w:szCs w:val="20"/>
        </w:rPr>
        <w:t>berupa</w:t>
      </w:r>
      <w:proofErr w:type="spellEnd"/>
      <w:r w:rsidRPr="0049458F">
        <w:rPr>
          <w:i/>
          <w:sz w:val="20"/>
          <w:szCs w:val="20"/>
        </w:rPr>
        <w:t xml:space="preserve"> </w:t>
      </w:r>
      <w:proofErr w:type="spellStart"/>
      <w:r w:rsidRPr="0049458F">
        <w:rPr>
          <w:i/>
          <w:sz w:val="20"/>
          <w:szCs w:val="20"/>
        </w:rPr>
        <w:t>pemeriksaan</w:t>
      </w:r>
      <w:proofErr w:type="spellEnd"/>
      <w:r w:rsidRPr="0049458F">
        <w:rPr>
          <w:i/>
          <w:sz w:val="20"/>
          <w:szCs w:val="20"/>
        </w:rPr>
        <w:t xml:space="preserve">, </w:t>
      </w:r>
      <w:proofErr w:type="spellStart"/>
      <w:r w:rsidRPr="0049458F">
        <w:rPr>
          <w:i/>
          <w:sz w:val="20"/>
          <w:szCs w:val="20"/>
        </w:rPr>
        <w:t>perawatan</w:t>
      </w:r>
      <w:proofErr w:type="spellEnd"/>
      <w:r w:rsidRPr="0049458F">
        <w:rPr>
          <w:i/>
          <w:sz w:val="20"/>
          <w:szCs w:val="20"/>
        </w:rPr>
        <w:t xml:space="preserve"> dan senam kaki DM, </w:t>
      </w:r>
      <w:proofErr w:type="spellStart"/>
      <w:r w:rsidR="0049458F" w:rsidRPr="0049458F">
        <w:rPr>
          <w:i/>
          <w:sz w:val="20"/>
          <w:szCs w:val="20"/>
        </w:rPr>
        <w:t>peserta</w:t>
      </w:r>
      <w:proofErr w:type="spellEnd"/>
      <w:r w:rsidR="0049458F" w:rsidRPr="0049458F">
        <w:rPr>
          <w:i/>
          <w:sz w:val="20"/>
          <w:szCs w:val="20"/>
        </w:rPr>
        <w:t xml:space="preserve"> </w:t>
      </w:r>
      <w:proofErr w:type="spellStart"/>
      <w:proofErr w:type="gramStart"/>
      <w:r w:rsidR="0049458F" w:rsidRPr="0049458F">
        <w:rPr>
          <w:i/>
          <w:sz w:val="20"/>
          <w:szCs w:val="20"/>
        </w:rPr>
        <w:t>lansia</w:t>
      </w:r>
      <w:proofErr w:type="spellEnd"/>
      <w:r w:rsidRPr="0049458F">
        <w:rPr>
          <w:i/>
          <w:sz w:val="20"/>
          <w:szCs w:val="20"/>
        </w:rPr>
        <w:t xml:space="preserve">  </w:t>
      </w:r>
      <w:proofErr w:type="spellStart"/>
      <w:r w:rsidRPr="0049458F">
        <w:rPr>
          <w:i/>
          <w:sz w:val="20"/>
          <w:szCs w:val="20"/>
        </w:rPr>
        <w:t>melakukan</w:t>
      </w:r>
      <w:proofErr w:type="spellEnd"/>
      <w:proofErr w:type="gramEnd"/>
      <w:r w:rsidRPr="0049458F">
        <w:rPr>
          <w:i/>
          <w:sz w:val="20"/>
          <w:szCs w:val="20"/>
        </w:rPr>
        <w:t xml:space="preserve"> </w:t>
      </w:r>
      <w:proofErr w:type="spellStart"/>
      <w:r w:rsidRPr="0049458F">
        <w:rPr>
          <w:i/>
          <w:sz w:val="20"/>
          <w:szCs w:val="20"/>
        </w:rPr>
        <w:t>pemeriksaan</w:t>
      </w:r>
      <w:proofErr w:type="spellEnd"/>
      <w:r w:rsidRPr="0049458F">
        <w:rPr>
          <w:i/>
          <w:sz w:val="20"/>
          <w:szCs w:val="20"/>
        </w:rPr>
        <w:t xml:space="preserve"> gula </w:t>
      </w:r>
      <w:proofErr w:type="spellStart"/>
      <w:r w:rsidRPr="0049458F">
        <w:rPr>
          <w:i/>
          <w:sz w:val="20"/>
          <w:szCs w:val="20"/>
        </w:rPr>
        <w:t>darah</w:t>
      </w:r>
      <w:proofErr w:type="spellEnd"/>
      <w:r w:rsidRPr="0049458F">
        <w:rPr>
          <w:i/>
          <w:sz w:val="20"/>
          <w:szCs w:val="20"/>
        </w:rPr>
        <w:t xml:space="preserve"> </w:t>
      </w:r>
      <w:proofErr w:type="spellStart"/>
      <w:r w:rsidRPr="0049458F">
        <w:rPr>
          <w:i/>
          <w:sz w:val="20"/>
          <w:szCs w:val="20"/>
        </w:rPr>
        <w:t>sewaktu</w:t>
      </w:r>
      <w:proofErr w:type="spellEnd"/>
      <w:r w:rsidRPr="0049458F">
        <w:rPr>
          <w:i/>
          <w:sz w:val="20"/>
          <w:szCs w:val="20"/>
        </w:rPr>
        <w:t xml:space="preserve">, </w:t>
      </w:r>
      <w:proofErr w:type="spellStart"/>
      <w:r w:rsidRPr="0049458F">
        <w:rPr>
          <w:i/>
          <w:sz w:val="20"/>
          <w:szCs w:val="20"/>
        </w:rPr>
        <w:t>pemeriksaan</w:t>
      </w:r>
      <w:proofErr w:type="spellEnd"/>
      <w:r w:rsidRPr="0049458F">
        <w:rPr>
          <w:i/>
          <w:sz w:val="20"/>
          <w:szCs w:val="20"/>
        </w:rPr>
        <w:t xml:space="preserve"> </w:t>
      </w:r>
      <w:proofErr w:type="spellStart"/>
      <w:r w:rsidRPr="0049458F">
        <w:rPr>
          <w:i/>
          <w:sz w:val="20"/>
          <w:szCs w:val="20"/>
        </w:rPr>
        <w:t>tekanan</w:t>
      </w:r>
      <w:proofErr w:type="spellEnd"/>
      <w:r w:rsidRPr="0049458F">
        <w:rPr>
          <w:i/>
          <w:sz w:val="20"/>
          <w:szCs w:val="20"/>
        </w:rPr>
        <w:t xml:space="preserve"> </w:t>
      </w:r>
      <w:proofErr w:type="spellStart"/>
      <w:r w:rsidRPr="0049458F">
        <w:rPr>
          <w:i/>
          <w:sz w:val="20"/>
          <w:szCs w:val="20"/>
        </w:rPr>
        <w:t>darah</w:t>
      </w:r>
      <w:proofErr w:type="spellEnd"/>
      <w:r w:rsidRPr="0049458F">
        <w:rPr>
          <w:i/>
          <w:sz w:val="20"/>
          <w:szCs w:val="20"/>
        </w:rPr>
        <w:t xml:space="preserve"> dan </w:t>
      </w:r>
      <w:proofErr w:type="spellStart"/>
      <w:r w:rsidRPr="0049458F">
        <w:rPr>
          <w:i/>
          <w:sz w:val="20"/>
          <w:szCs w:val="20"/>
        </w:rPr>
        <w:t>pengukuran</w:t>
      </w:r>
      <w:proofErr w:type="spellEnd"/>
      <w:r w:rsidRPr="0049458F">
        <w:rPr>
          <w:i/>
          <w:sz w:val="20"/>
          <w:szCs w:val="20"/>
        </w:rPr>
        <w:t xml:space="preserve"> </w:t>
      </w:r>
      <w:proofErr w:type="spellStart"/>
      <w:r w:rsidRPr="0049458F">
        <w:rPr>
          <w:i/>
          <w:sz w:val="20"/>
          <w:szCs w:val="20"/>
        </w:rPr>
        <w:t>berat</w:t>
      </w:r>
      <w:proofErr w:type="spellEnd"/>
      <w:r w:rsidRPr="0049458F">
        <w:rPr>
          <w:i/>
          <w:sz w:val="20"/>
          <w:szCs w:val="20"/>
        </w:rPr>
        <w:t xml:space="preserve"> badan dan </w:t>
      </w:r>
      <w:proofErr w:type="spellStart"/>
      <w:r w:rsidRPr="0049458F">
        <w:rPr>
          <w:i/>
          <w:sz w:val="20"/>
          <w:szCs w:val="20"/>
        </w:rPr>
        <w:t>tinggi</w:t>
      </w:r>
      <w:proofErr w:type="spellEnd"/>
      <w:r w:rsidRPr="0049458F">
        <w:rPr>
          <w:i/>
          <w:sz w:val="20"/>
          <w:szCs w:val="20"/>
        </w:rPr>
        <w:t xml:space="preserve"> badan.</w:t>
      </w:r>
      <w:r w:rsidR="00007D46" w:rsidRPr="0049458F">
        <w:rPr>
          <w:i/>
          <w:sz w:val="20"/>
          <w:szCs w:val="20"/>
        </w:rPr>
        <w:t xml:space="preserve"> </w:t>
      </w:r>
      <w:proofErr w:type="gramStart"/>
      <w:r w:rsidRPr="0049458F">
        <w:rPr>
          <w:i/>
          <w:sz w:val="20"/>
          <w:szCs w:val="20"/>
        </w:rPr>
        <w:t>Hasil :</w:t>
      </w:r>
      <w:proofErr w:type="gramEnd"/>
      <w:r w:rsidRPr="0049458F">
        <w:rPr>
          <w:i/>
          <w:sz w:val="20"/>
          <w:szCs w:val="20"/>
        </w:rPr>
        <w:t xml:space="preserve"> </w:t>
      </w:r>
      <w:proofErr w:type="spellStart"/>
      <w:r w:rsidR="0049458F" w:rsidRPr="0049458F">
        <w:rPr>
          <w:i/>
          <w:sz w:val="20"/>
          <w:szCs w:val="20"/>
        </w:rPr>
        <w:t>sebagian</w:t>
      </w:r>
      <w:proofErr w:type="spellEnd"/>
      <w:r w:rsidR="0049458F" w:rsidRPr="0049458F">
        <w:rPr>
          <w:i/>
          <w:sz w:val="20"/>
          <w:szCs w:val="20"/>
        </w:rPr>
        <w:t xml:space="preserve"> </w:t>
      </w:r>
      <w:proofErr w:type="spellStart"/>
      <w:r w:rsidR="0049458F" w:rsidRPr="0049458F">
        <w:rPr>
          <w:i/>
          <w:sz w:val="20"/>
          <w:szCs w:val="20"/>
        </w:rPr>
        <w:t>besar</w:t>
      </w:r>
      <w:proofErr w:type="spellEnd"/>
      <w:r w:rsidR="0049458F" w:rsidRPr="0049458F">
        <w:rPr>
          <w:i/>
          <w:sz w:val="20"/>
          <w:szCs w:val="20"/>
        </w:rPr>
        <w:t xml:space="preserve"> </w:t>
      </w:r>
      <w:proofErr w:type="spellStart"/>
      <w:r w:rsidR="0049458F" w:rsidRPr="0049458F">
        <w:rPr>
          <w:i/>
          <w:sz w:val="20"/>
          <w:szCs w:val="20"/>
        </w:rPr>
        <w:t>peserta</w:t>
      </w:r>
      <w:proofErr w:type="spellEnd"/>
      <w:r w:rsidR="0049458F" w:rsidRPr="0049458F">
        <w:rPr>
          <w:i/>
          <w:sz w:val="20"/>
          <w:szCs w:val="20"/>
        </w:rPr>
        <w:t xml:space="preserve"> </w:t>
      </w:r>
      <w:proofErr w:type="spellStart"/>
      <w:r w:rsidR="0049458F" w:rsidRPr="0049458F">
        <w:rPr>
          <w:i/>
          <w:sz w:val="20"/>
          <w:szCs w:val="20"/>
        </w:rPr>
        <w:t>lansia</w:t>
      </w:r>
      <w:proofErr w:type="spellEnd"/>
      <w:r w:rsidR="0049458F" w:rsidRPr="0049458F">
        <w:rPr>
          <w:i/>
          <w:sz w:val="20"/>
          <w:szCs w:val="20"/>
        </w:rPr>
        <w:t xml:space="preserve"> </w:t>
      </w:r>
      <w:proofErr w:type="spellStart"/>
      <w:r w:rsidR="0049458F" w:rsidRPr="0049458F">
        <w:rPr>
          <w:i/>
          <w:sz w:val="20"/>
          <w:szCs w:val="20"/>
        </w:rPr>
        <w:t>memiliki</w:t>
      </w:r>
      <w:proofErr w:type="spellEnd"/>
      <w:r w:rsidR="0049458F" w:rsidRPr="0049458F">
        <w:rPr>
          <w:i/>
          <w:sz w:val="20"/>
          <w:szCs w:val="20"/>
        </w:rPr>
        <w:t xml:space="preserve"> </w:t>
      </w:r>
      <w:proofErr w:type="spellStart"/>
      <w:r w:rsidR="0049458F" w:rsidRPr="0049458F">
        <w:rPr>
          <w:i/>
          <w:sz w:val="20"/>
          <w:szCs w:val="20"/>
        </w:rPr>
        <w:t>tingkat</w:t>
      </w:r>
      <w:proofErr w:type="spellEnd"/>
      <w:r w:rsidR="0049458F" w:rsidRPr="0049458F">
        <w:rPr>
          <w:i/>
          <w:sz w:val="20"/>
          <w:szCs w:val="20"/>
        </w:rPr>
        <w:t xml:space="preserve"> </w:t>
      </w:r>
      <w:proofErr w:type="spellStart"/>
      <w:r w:rsidR="0049458F" w:rsidRPr="0049458F">
        <w:rPr>
          <w:i/>
          <w:sz w:val="20"/>
          <w:szCs w:val="20"/>
        </w:rPr>
        <w:t>pengetahuan</w:t>
      </w:r>
      <w:proofErr w:type="spellEnd"/>
      <w:r w:rsidR="0049458F" w:rsidRPr="0049458F">
        <w:rPr>
          <w:i/>
          <w:sz w:val="20"/>
          <w:szCs w:val="20"/>
        </w:rPr>
        <w:t xml:space="preserve"> </w:t>
      </w:r>
      <w:proofErr w:type="spellStart"/>
      <w:r w:rsidR="0049458F" w:rsidRPr="0049458F">
        <w:rPr>
          <w:i/>
          <w:sz w:val="20"/>
          <w:szCs w:val="20"/>
        </w:rPr>
        <w:t>kurang</w:t>
      </w:r>
      <w:proofErr w:type="spellEnd"/>
      <w:r w:rsidR="0049458F" w:rsidRPr="0049458F">
        <w:rPr>
          <w:i/>
          <w:sz w:val="20"/>
          <w:szCs w:val="20"/>
        </w:rPr>
        <w:t xml:space="preserve"> </w:t>
      </w:r>
      <w:proofErr w:type="spellStart"/>
      <w:r w:rsidR="0049458F" w:rsidRPr="0049458F">
        <w:rPr>
          <w:i/>
          <w:sz w:val="20"/>
          <w:szCs w:val="20"/>
        </w:rPr>
        <w:t>saat</w:t>
      </w:r>
      <w:proofErr w:type="spellEnd"/>
      <w:r w:rsidR="0049458F" w:rsidRPr="0049458F">
        <w:rPr>
          <w:i/>
          <w:sz w:val="20"/>
          <w:szCs w:val="20"/>
        </w:rPr>
        <w:t xml:space="preserve"> </w:t>
      </w:r>
      <w:proofErr w:type="spellStart"/>
      <w:r w:rsidR="0049458F" w:rsidRPr="0049458F">
        <w:rPr>
          <w:i/>
          <w:sz w:val="20"/>
          <w:szCs w:val="20"/>
        </w:rPr>
        <w:t>pre test</w:t>
      </w:r>
      <w:proofErr w:type="spellEnd"/>
      <w:r w:rsidR="0049458F" w:rsidRPr="0049458F">
        <w:rPr>
          <w:i/>
          <w:sz w:val="20"/>
          <w:szCs w:val="20"/>
        </w:rPr>
        <w:t xml:space="preserve"> </w:t>
      </w:r>
      <w:proofErr w:type="spellStart"/>
      <w:r w:rsidR="0049458F" w:rsidRPr="0049458F">
        <w:rPr>
          <w:i/>
          <w:sz w:val="20"/>
          <w:szCs w:val="20"/>
        </w:rPr>
        <w:t>dengan</w:t>
      </w:r>
      <w:proofErr w:type="spellEnd"/>
      <w:r w:rsidR="0049458F" w:rsidRPr="0049458F">
        <w:rPr>
          <w:i/>
          <w:sz w:val="20"/>
          <w:szCs w:val="20"/>
        </w:rPr>
        <w:t xml:space="preserve"> </w:t>
      </w:r>
      <w:proofErr w:type="spellStart"/>
      <w:r w:rsidR="0049458F" w:rsidRPr="0049458F">
        <w:rPr>
          <w:i/>
          <w:sz w:val="20"/>
          <w:szCs w:val="20"/>
        </w:rPr>
        <w:t>jumlah</w:t>
      </w:r>
      <w:proofErr w:type="spellEnd"/>
      <w:r w:rsidR="0049458F" w:rsidRPr="0049458F">
        <w:rPr>
          <w:i/>
          <w:sz w:val="20"/>
          <w:szCs w:val="20"/>
        </w:rPr>
        <w:t xml:space="preserve"> </w:t>
      </w:r>
      <w:proofErr w:type="spellStart"/>
      <w:r w:rsidR="0049458F" w:rsidRPr="0049458F">
        <w:rPr>
          <w:i/>
          <w:sz w:val="20"/>
          <w:szCs w:val="20"/>
        </w:rPr>
        <w:t>sebanyak</w:t>
      </w:r>
      <w:proofErr w:type="spellEnd"/>
      <w:r w:rsidR="0049458F" w:rsidRPr="0049458F">
        <w:rPr>
          <w:i/>
          <w:sz w:val="20"/>
          <w:szCs w:val="20"/>
        </w:rPr>
        <w:t xml:space="preserve"> 32 orang </w:t>
      </w:r>
      <w:proofErr w:type="spellStart"/>
      <w:r w:rsidR="0049458F" w:rsidRPr="0049458F">
        <w:rPr>
          <w:i/>
          <w:sz w:val="20"/>
          <w:szCs w:val="20"/>
        </w:rPr>
        <w:t>atau</w:t>
      </w:r>
      <w:proofErr w:type="spellEnd"/>
      <w:r w:rsidR="0049458F" w:rsidRPr="0049458F">
        <w:rPr>
          <w:i/>
          <w:sz w:val="20"/>
          <w:szCs w:val="20"/>
        </w:rPr>
        <w:t xml:space="preserve"> </w:t>
      </w:r>
      <w:proofErr w:type="spellStart"/>
      <w:r w:rsidR="0049458F" w:rsidRPr="0049458F">
        <w:rPr>
          <w:i/>
          <w:sz w:val="20"/>
          <w:szCs w:val="20"/>
        </w:rPr>
        <w:t>sebesar</w:t>
      </w:r>
      <w:proofErr w:type="spellEnd"/>
      <w:r w:rsidR="0049458F" w:rsidRPr="0049458F">
        <w:rPr>
          <w:i/>
          <w:sz w:val="20"/>
          <w:szCs w:val="20"/>
        </w:rPr>
        <w:t xml:space="preserve"> 64%. </w:t>
      </w:r>
      <w:proofErr w:type="spellStart"/>
      <w:r w:rsidR="0049458F" w:rsidRPr="0049458F">
        <w:rPr>
          <w:i/>
          <w:sz w:val="20"/>
          <w:szCs w:val="20"/>
        </w:rPr>
        <w:t>Namun</w:t>
      </w:r>
      <w:proofErr w:type="spellEnd"/>
      <w:r w:rsidR="0049458F" w:rsidRPr="0049458F">
        <w:rPr>
          <w:i/>
          <w:sz w:val="20"/>
          <w:szCs w:val="20"/>
        </w:rPr>
        <w:t xml:space="preserve"> </w:t>
      </w:r>
      <w:proofErr w:type="spellStart"/>
      <w:r w:rsidR="0049458F" w:rsidRPr="0049458F">
        <w:rPr>
          <w:i/>
          <w:sz w:val="20"/>
          <w:szCs w:val="20"/>
        </w:rPr>
        <w:t>setelah</w:t>
      </w:r>
      <w:proofErr w:type="spellEnd"/>
      <w:r w:rsidR="0049458F" w:rsidRPr="0049458F">
        <w:rPr>
          <w:i/>
          <w:sz w:val="20"/>
          <w:szCs w:val="20"/>
        </w:rPr>
        <w:t xml:space="preserve"> </w:t>
      </w:r>
      <w:proofErr w:type="spellStart"/>
      <w:r w:rsidR="0049458F" w:rsidRPr="0049458F">
        <w:rPr>
          <w:i/>
          <w:sz w:val="20"/>
          <w:szCs w:val="20"/>
        </w:rPr>
        <w:t>diberikan</w:t>
      </w:r>
      <w:proofErr w:type="spellEnd"/>
      <w:r w:rsidR="0049458F" w:rsidRPr="0049458F">
        <w:rPr>
          <w:i/>
          <w:sz w:val="20"/>
          <w:szCs w:val="20"/>
        </w:rPr>
        <w:t xml:space="preserve"> </w:t>
      </w:r>
      <w:proofErr w:type="spellStart"/>
      <w:r w:rsidR="0049458F" w:rsidRPr="0049458F">
        <w:rPr>
          <w:i/>
          <w:sz w:val="20"/>
          <w:szCs w:val="20"/>
        </w:rPr>
        <w:t>penyuluhan</w:t>
      </w:r>
      <w:proofErr w:type="spellEnd"/>
      <w:r w:rsidR="0049458F" w:rsidRPr="0049458F">
        <w:rPr>
          <w:i/>
          <w:sz w:val="20"/>
          <w:szCs w:val="20"/>
        </w:rPr>
        <w:t xml:space="preserve"> </w:t>
      </w:r>
      <w:proofErr w:type="spellStart"/>
      <w:r w:rsidR="0049458F" w:rsidRPr="0049458F">
        <w:rPr>
          <w:i/>
          <w:sz w:val="20"/>
          <w:szCs w:val="20"/>
        </w:rPr>
        <w:t>terkait</w:t>
      </w:r>
      <w:proofErr w:type="spellEnd"/>
      <w:r w:rsidR="0049458F" w:rsidRPr="0049458F">
        <w:rPr>
          <w:i/>
          <w:sz w:val="20"/>
          <w:szCs w:val="20"/>
        </w:rPr>
        <w:t xml:space="preserve"> diabetes </w:t>
      </w:r>
      <w:proofErr w:type="spellStart"/>
      <w:r w:rsidR="0049458F" w:rsidRPr="0049458F">
        <w:rPr>
          <w:i/>
          <w:sz w:val="20"/>
          <w:szCs w:val="20"/>
        </w:rPr>
        <w:t>milletus</w:t>
      </w:r>
      <w:proofErr w:type="spellEnd"/>
      <w:r w:rsidR="0049458F" w:rsidRPr="0049458F">
        <w:rPr>
          <w:i/>
          <w:sz w:val="20"/>
          <w:szCs w:val="20"/>
        </w:rPr>
        <w:t xml:space="preserve"> dan senam kaki </w:t>
      </w:r>
      <w:proofErr w:type="spellStart"/>
      <w:r w:rsidR="0049458F" w:rsidRPr="0049458F">
        <w:rPr>
          <w:i/>
          <w:sz w:val="20"/>
          <w:szCs w:val="20"/>
        </w:rPr>
        <w:t>tingkat</w:t>
      </w:r>
      <w:proofErr w:type="spellEnd"/>
      <w:r w:rsidR="0049458F" w:rsidRPr="0049458F">
        <w:rPr>
          <w:i/>
          <w:sz w:val="20"/>
          <w:szCs w:val="20"/>
        </w:rPr>
        <w:t xml:space="preserve"> </w:t>
      </w:r>
      <w:proofErr w:type="spellStart"/>
      <w:r w:rsidR="0049458F" w:rsidRPr="0049458F">
        <w:rPr>
          <w:i/>
          <w:sz w:val="20"/>
          <w:szCs w:val="20"/>
        </w:rPr>
        <w:t>pengetahuan</w:t>
      </w:r>
      <w:proofErr w:type="spellEnd"/>
      <w:r w:rsidR="0049458F" w:rsidRPr="0049458F">
        <w:rPr>
          <w:i/>
          <w:sz w:val="20"/>
          <w:szCs w:val="20"/>
        </w:rPr>
        <w:t xml:space="preserve"> </w:t>
      </w:r>
      <w:proofErr w:type="spellStart"/>
      <w:r w:rsidR="0049458F" w:rsidRPr="0049458F">
        <w:rPr>
          <w:i/>
          <w:sz w:val="20"/>
          <w:szCs w:val="20"/>
        </w:rPr>
        <w:t>peserta</w:t>
      </w:r>
      <w:proofErr w:type="spellEnd"/>
      <w:r w:rsidR="0049458F" w:rsidRPr="0049458F">
        <w:rPr>
          <w:i/>
          <w:sz w:val="20"/>
          <w:szCs w:val="20"/>
        </w:rPr>
        <w:t xml:space="preserve"> </w:t>
      </w:r>
      <w:proofErr w:type="spellStart"/>
      <w:r w:rsidR="0049458F" w:rsidRPr="0049458F">
        <w:rPr>
          <w:i/>
          <w:sz w:val="20"/>
          <w:szCs w:val="20"/>
        </w:rPr>
        <w:t>lansia</w:t>
      </w:r>
      <w:proofErr w:type="spellEnd"/>
      <w:r w:rsidR="0049458F" w:rsidRPr="0049458F">
        <w:rPr>
          <w:i/>
          <w:sz w:val="20"/>
          <w:szCs w:val="20"/>
        </w:rPr>
        <w:t xml:space="preserve"> </w:t>
      </w:r>
      <w:proofErr w:type="spellStart"/>
      <w:r w:rsidR="0049458F" w:rsidRPr="0049458F">
        <w:rPr>
          <w:i/>
          <w:sz w:val="20"/>
          <w:szCs w:val="20"/>
        </w:rPr>
        <w:t>saat</w:t>
      </w:r>
      <w:proofErr w:type="spellEnd"/>
      <w:r w:rsidR="0049458F" w:rsidRPr="0049458F">
        <w:rPr>
          <w:i/>
          <w:sz w:val="20"/>
          <w:szCs w:val="20"/>
        </w:rPr>
        <w:t xml:space="preserve"> </w:t>
      </w:r>
      <w:proofErr w:type="spellStart"/>
      <w:r w:rsidR="0049458F" w:rsidRPr="0049458F">
        <w:rPr>
          <w:i/>
          <w:sz w:val="20"/>
          <w:szCs w:val="20"/>
        </w:rPr>
        <w:t>post test</w:t>
      </w:r>
      <w:proofErr w:type="spellEnd"/>
      <w:r w:rsidR="0049458F" w:rsidRPr="0049458F">
        <w:rPr>
          <w:i/>
          <w:sz w:val="20"/>
          <w:szCs w:val="20"/>
        </w:rPr>
        <w:t xml:space="preserve"> </w:t>
      </w:r>
      <w:proofErr w:type="spellStart"/>
      <w:r w:rsidR="0049458F" w:rsidRPr="0049458F">
        <w:rPr>
          <w:i/>
          <w:sz w:val="20"/>
          <w:szCs w:val="20"/>
        </w:rPr>
        <w:t>sebagian</w:t>
      </w:r>
      <w:proofErr w:type="spellEnd"/>
      <w:r w:rsidR="0049458F" w:rsidRPr="0049458F">
        <w:rPr>
          <w:i/>
          <w:sz w:val="20"/>
          <w:szCs w:val="20"/>
        </w:rPr>
        <w:t xml:space="preserve"> </w:t>
      </w:r>
      <w:proofErr w:type="spellStart"/>
      <w:r w:rsidR="0049458F" w:rsidRPr="0049458F">
        <w:rPr>
          <w:i/>
          <w:sz w:val="20"/>
          <w:szCs w:val="20"/>
        </w:rPr>
        <w:t>besar</w:t>
      </w:r>
      <w:proofErr w:type="spellEnd"/>
      <w:r w:rsidR="0049458F" w:rsidRPr="0049458F">
        <w:rPr>
          <w:i/>
          <w:sz w:val="20"/>
          <w:szCs w:val="20"/>
        </w:rPr>
        <w:t xml:space="preserve"> </w:t>
      </w:r>
      <w:proofErr w:type="spellStart"/>
      <w:r w:rsidR="0049458F" w:rsidRPr="0049458F">
        <w:rPr>
          <w:i/>
          <w:sz w:val="20"/>
          <w:szCs w:val="20"/>
        </w:rPr>
        <w:t>memiliki</w:t>
      </w:r>
      <w:proofErr w:type="spellEnd"/>
      <w:r w:rsidR="0049458F" w:rsidRPr="0049458F">
        <w:rPr>
          <w:i/>
          <w:sz w:val="20"/>
          <w:szCs w:val="20"/>
        </w:rPr>
        <w:t xml:space="preserve"> </w:t>
      </w:r>
      <w:proofErr w:type="spellStart"/>
      <w:r w:rsidR="0049458F" w:rsidRPr="0049458F">
        <w:rPr>
          <w:i/>
          <w:sz w:val="20"/>
          <w:szCs w:val="20"/>
        </w:rPr>
        <w:t>tingkat</w:t>
      </w:r>
      <w:proofErr w:type="spellEnd"/>
      <w:r w:rsidR="0049458F" w:rsidRPr="0049458F">
        <w:rPr>
          <w:i/>
          <w:sz w:val="20"/>
          <w:szCs w:val="20"/>
        </w:rPr>
        <w:t xml:space="preserve"> </w:t>
      </w:r>
      <w:proofErr w:type="spellStart"/>
      <w:r w:rsidR="0049458F" w:rsidRPr="0049458F">
        <w:rPr>
          <w:i/>
          <w:sz w:val="20"/>
          <w:szCs w:val="20"/>
        </w:rPr>
        <w:t>pengetahuan</w:t>
      </w:r>
      <w:proofErr w:type="spellEnd"/>
      <w:r w:rsidR="0049458F" w:rsidRPr="0049458F">
        <w:rPr>
          <w:i/>
          <w:sz w:val="20"/>
          <w:szCs w:val="20"/>
        </w:rPr>
        <w:t xml:space="preserve"> </w:t>
      </w:r>
      <w:proofErr w:type="spellStart"/>
      <w:r w:rsidR="0049458F" w:rsidRPr="0049458F">
        <w:rPr>
          <w:i/>
          <w:sz w:val="20"/>
          <w:szCs w:val="20"/>
        </w:rPr>
        <w:t>baik</w:t>
      </w:r>
      <w:proofErr w:type="spellEnd"/>
      <w:r w:rsidR="0049458F" w:rsidRPr="0049458F">
        <w:rPr>
          <w:i/>
          <w:sz w:val="20"/>
          <w:szCs w:val="20"/>
        </w:rPr>
        <w:t xml:space="preserve"> </w:t>
      </w:r>
      <w:proofErr w:type="spellStart"/>
      <w:r w:rsidR="0049458F" w:rsidRPr="0049458F">
        <w:rPr>
          <w:i/>
          <w:sz w:val="20"/>
          <w:szCs w:val="20"/>
        </w:rPr>
        <w:t>sebanyak</w:t>
      </w:r>
      <w:proofErr w:type="spellEnd"/>
      <w:r w:rsidR="0049458F" w:rsidRPr="0049458F">
        <w:rPr>
          <w:i/>
          <w:sz w:val="20"/>
          <w:szCs w:val="20"/>
        </w:rPr>
        <w:t xml:space="preserve"> 30 orang </w:t>
      </w:r>
      <w:proofErr w:type="spellStart"/>
      <w:r w:rsidR="0049458F" w:rsidRPr="0049458F">
        <w:rPr>
          <w:i/>
          <w:sz w:val="20"/>
          <w:szCs w:val="20"/>
        </w:rPr>
        <w:t>sebesar</w:t>
      </w:r>
      <w:proofErr w:type="spellEnd"/>
      <w:r w:rsidR="0049458F" w:rsidRPr="0049458F">
        <w:rPr>
          <w:i/>
          <w:sz w:val="20"/>
          <w:szCs w:val="20"/>
        </w:rPr>
        <w:t xml:space="preserve"> 60%</w:t>
      </w:r>
      <w:r w:rsidRPr="0049458F">
        <w:rPr>
          <w:i/>
          <w:sz w:val="20"/>
          <w:szCs w:val="20"/>
        </w:rPr>
        <w:t xml:space="preserve">. </w:t>
      </w:r>
      <w:proofErr w:type="spellStart"/>
      <w:r w:rsidRPr="0049458F">
        <w:rPr>
          <w:i/>
          <w:sz w:val="20"/>
          <w:szCs w:val="20"/>
        </w:rPr>
        <w:t>Peserta</w:t>
      </w:r>
      <w:proofErr w:type="spellEnd"/>
      <w:r w:rsidRPr="0049458F">
        <w:rPr>
          <w:i/>
          <w:sz w:val="20"/>
          <w:szCs w:val="20"/>
        </w:rPr>
        <w:t xml:space="preserve"> </w:t>
      </w:r>
      <w:proofErr w:type="spellStart"/>
      <w:r w:rsidRPr="0049458F">
        <w:rPr>
          <w:i/>
          <w:sz w:val="20"/>
          <w:szCs w:val="20"/>
        </w:rPr>
        <w:t>mengatakan</w:t>
      </w:r>
      <w:proofErr w:type="spellEnd"/>
      <w:r w:rsidRPr="0049458F">
        <w:rPr>
          <w:i/>
          <w:sz w:val="20"/>
          <w:szCs w:val="20"/>
        </w:rPr>
        <w:t xml:space="preserve"> </w:t>
      </w:r>
      <w:proofErr w:type="spellStart"/>
      <w:r w:rsidRPr="0049458F">
        <w:rPr>
          <w:i/>
          <w:sz w:val="20"/>
          <w:szCs w:val="20"/>
        </w:rPr>
        <w:t>bahwa</w:t>
      </w:r>
      <w:proofErr w:type="spellEnd"/>
      <w:r w:rsidRPr="0049458F">
        <w:rPr>
          <w:i/>
          <w:sz w:val="20"/>
          <w:szCs w:val="20"/>
        </w:rPr>
        <w:t xml:space="preserve"> </w:t>
      </w:r>
      <w:proofErr w:type="spellStart"/>
      <w:r w:rsidRPr="0049458F">
        <w:rPr>
          <w:i/>
          <w:sz w:val="20"/>
          <w:szCs w:val="20"/>
        </w:rPr>
        <w:t>mereka</w:t>
      </w:r>
      <w:proofErr w:type="spellEnd"/>
      <w:r w:rsidRPr="0049458F">
        <w:rPr>
          <w:i/>
          <w:sz w:val="20"/>
          <w:szCs w:val="20"/>
        </w:rPr>
        <w:t xml:space="preserve"> </w:t>
      </w:r>
      <w:proofErr w:type="spellStart"/>
      <w:r w:rsidRPr="0049458F">
        <w:rPr>
          <w:i/>
          <w:sz w:val="20"/>
          <w:szCs w:val="20"/>
        </w:rPr>
        <w:t>belum</w:t>
      </w:r>
      <w:proofErr w:type="spellEnd"/>
      <w:r w:rsidRPr="0049458F">
        <w:rPr>
          <w:i/>
          <w:sz w:val="20"/>
          <w:szCs w:val="20"/>
        </w:rPr>
        <w:t xml:space="preserve"> </w:t>
      </w:r>
      <w:proofErr w:type="spellStart"/>
      <w:r w:rsidRPr="0049458F">
        <w:rPr>
          <w:i/>
          <w:sz w:val="20"/>
          <w:szCs w:val="20"/>
        </w:rPr>
        <w:t>pernah</w:t>
      </w:r>
      <w:proofErr w:type="spellEnd"/>
      <w:r w:rsidRPr="0049458F">
        <w:rPr>
          <w:i/>
          <w:sz w:val="20"/>
          <w:szCs w:val="20"/>
        </w:rPr>
        <w:t xml:space="preserve"> </w:t>
      </w:r>
      <w:proofErr w:type="spellStart"/>
      <w:r w:rsidRPr="0049458F">
        <w:rPr>
          <w:i/>
          <w:sz w:val="20"/>
          <w:szCs w:val="20"/>
        </w:rPr>
        <w:t>mendapatkan</w:t>
      </w:r>
      <w:proofErr w:type="spellEnd"/>
      <w:r w:rsidRPr="0049458F">
        <w:rPr>
          <w:i/>
          <w:sz w:val="20"/>
          <w:szCs w:val="20"/>
        </w:rPr>
        <w:t xml:space="preserve"> </w:t>
      </w:r>
      <w:proofErr w:type="spellStart"/>
      <w:r w:rsidRPr="0049458F">
        <w:rPr>
          <w:i/>
          <w:sz w:val="20"/>
          <w:szCs w:val="20"/>
        </w:rPr>
        <w:t>penyuluhan</w:t>
      </w:r>
      <w:proofErr w:type="spellEnd"/>
      <w:r w:rsidRPr="0049458F">
        <w:rPr>
          <w:i/>
          <w:sz w:val="20"/>
          <w:szCs w:val="20"/>
        </w:rPr>
        <w:t xml:space="preserve"> </w:t>
      </w:r>
      <w:proofErr w:type="spellStart"/>
      <w:r w:rsidRPr="0049458F">
        <w:rPr>
          <w:i/>
          <w:sz w:val="20"/>
          <w:szCs w:val="20"/>
        </w:rPr>
        <w:t>tentang</w:t>
      </w:r>
      <w:proofErr w:type="spellEnd"/>
      <w:r w:rsidRPr="0049458F">
        <w:rPr>
          <w:i/>
          <w:sz w:val="20"/>
          <w:szCs w:val="20"/>
        </w:rPr>
        <w:t xml:space="preserve"> senam kaki.</w:t>
      </w:r>
      <w:r w:rsidR="00007D46" w:rsidRPr="0049458F">
        <w:rPr>
          <w:i/>
          <w:sz w:val="20"/>
          <w:szCs w:val="20"/>
        </w:rPr>
        <w:t xml:space="preserve"> </w:t>
      </w:r>
      <w:proofErr w:type="gramStart"/>
      <w:r w:rsidRPr="0049458F">
        <w:rPr>
          <w:i/>
          <w:sz w:val="20"/>
          <w:szCs w:val="20"/>
        </w:rPr>
        <w:t>Kesimpulan :</w:t>
      </w:r>
      <w:proofErr w:type="gramEnd"/>
      <w:r w:rsidRPr="0049458F">
        <w:rPr>
          <w:i/>
          <w:sz w:val="20"/>
          <w:szCs w:val="20"/>
        </w:rPr>
        <w:t xml:space="preserve"> </w:t>
      </w:r>
      <w:proofErr w:type="spellStart"/>
      <w:r w:rsidRPr="0049458F">
        <w:rPr>
          <w:i/>
          <w:sz w:val="20"/>
          <w:szCs w:val="20"/>
        </w:rPr>
        <w:t>Pemeriksaan</w:t>
      </w:r>
      <w:proofErr w:type="spellEnd"/>
      <w:r w:rsidRPr="0049458F">
        <w:rPr>
          <w:i/>
          <w:sz w:val="20"/>
          <w:szCs w:val="20"/>
        </w:rPr>
        <w:t xml:space="preserve">, </w:t>
      </w:r>
      <w:proofErr w:type="spellStart"/>
      <w:r w:rsidRPr="0049458F">
        <w:rPr>
          <w:i/>
          <w:sz w:val="20"/>
          <w:szCs w:val="20"/>
        </w:rPr>
        <w:t>perawatan</w:t>
      </w:r>
      <w:proofErr w:type="spellEnd"/>
      <w:r w:rsidRPr="0049458F">
        <w:rPr>
          <w:i/>
          <w:sz w:val="20"/>
          <w:szCs w:val="20"/>
        </w:rPr>
        <w:t xml:space="preserve"> dan senam kaki diabetes sangat </w:t>
      </w:r>
      <w:proofErr w:type="spellStart"/>
      <w:r w:rsidRPr="0049458F">
        <w:rPr>
          <w:i/>
          <w:sz w:val="20"/>
          <w:szCs w:val="20"/>
        </w:rPr>
        <w:t>dianjurkan</w:t>
      </w:r>
      <w:proofErr w:type="spellEnd"/>
      <w:r w:rsidRPr="0049458F">
        <w:rPr>
          <w:i/>
          <w:sz w:val="20"/>
          <w:szCs w:val="20"/>
        </w:rPr>
        <w:t xml:space="preserve"> </w:t>
      </w:r>
      <w:proofErr w:type="spellStart"/>
      <w:r w:rsidRPr="0049458F">
        <w:rPr>
          <w:i/>
          <w:sz w:val="20"/>
          <w:szCs w:val="20"/>
        </w:rPr>
        <w:t>bagi</w:t>
      </w:r>
      <w:proofErr w:type="spellEnd"/>
      <w:r w:rsidRPr="0049458F">
        <w:rPr>
          <w:i/>
          <w:sz w:val="20"/>
          <w:szCs w:val="20"/>
        </w:rPr>
        <w:t xml:space="preserve"> </w:t>
      </w:r>
      <w:proofErr w:type="spellStart"/>
      <w:r w:rsidRPr="0049458F">
        <w:rPr>
          <w:i/>
          <w:sz w:val="20"/>
          <w:szCs w:val="20"/>
        </w:rPr>
        <w:t>penderita</w:t>
      </w:r>
      <w:proofErr w:type="spellEnd"/>
      <w:r w:rsidRPr="0049458F">
        <w:rPr>
          <w:i/>
          <w:sz w:val="20"/>
          <w:szCs w:val="20"/>
        </w:rPr>
        <w:t xml:space="preserve"> diabetes mellitus </w:t>
      </w:r>
      <w:proofErr w:type="spellStart"/>
      <w:r w:rsidRPr="0049458F">
        <w:rPr>
          <w:i/>
          <w:sz w:val="20"/>
          <w:szCs w:val="20"/>
        </w:rPr>
        <w:t>untuk</w:t>
      </w:r>
      <w:proofErr w:type="spellEnd"/>
      <w:r w:rsidRPr="0049458F">
        <w:rPr>
          <w:i/>
          <w:sz w:val="20"/>
          <w:szCs w:val="20"/>
        </w:rPr>
        <w:t xml:space="preserve"> </w:t>
      </w:r>
      <w:proofErr w:type="spellStart"/>
      <w:r w:rsidRPr="0049458F">
        <w:rPr>
          <w:i/>
          <w:sz w:val="20"/>
          <w:szCs w:val="20"/>
        </w:rPr>
        <w:t>mencegah</w:t>
      </w:r>
      <w:proofErr w:type="spellEnd"/>
      <w:r w:rsidRPr="0049458F">
        <w:rPr>
          <w:i/>
          <w:sz w:val="20"/>
          <w:szCs w:val="20"/>
        </w:rPr>
        <w:t xml:space="preserve"> </w:t>
      </w:r>
      <w:proofErr w:type="spellStart"/>
      <w:r w:rsidRPr="0049458F">
        <w:rPr>
          <w:i/>
          <w:sz w:val="20"/>
          <w:szCs w:val="20"/>
        </w:rPr>
        <w:t>komplikasi</w:t>
      </w:r>
      <w:proofErr w:type="spellEnd"/>
      <w:r w:rsidRPr="0049458F">
        <w:rPr>
          <w:i/>
          <w:sz w:val="20"/>
          <w:szCs w:val="20"/>
        </w:rPr>
        <w:t xml:space="preserve"> </w:t>
      </w:r>
      <w:proofErr w:type="spellStart"/>
      <w:r w:rsidRPr="0049458F">
        <w:rPr>
          <w:i/>
          <w:sz w:val="20"/>
          <w:szCs w:val="20"/>
        </w:rPr>
        <w:t>neuropati</w:t>
      </w:r>
      <w:proofErr w:type="spellEnd"/>
      <w:r w:rsidRPr="0049458F">
        <w:rPr>
          <w:i/>
          <w:sz w:val="20"/>
          <w:szCs w:val="20"/>
        </w:rPr>
        <w:t xml:space="preserve"> </w:t>
      </w:r>
      <w:proofErr w:type="spellStart"/>
      <w:r w:rsidRPr="0049458F">
        <w:rPr>
          <w:i/>
          <w:sz w:val="20"/>
          <w:szCs w:val="20"/>
        </w:rPr>
        <w:t>diabetik</w:t>
      </w:r>
      <w:proofErr w:type="spellEnd"/>
      <w:r w:rsidRPr="0049458F">
        <w:rPr>
          <w:i/>
          <w:sz w:val="20"/>
          <w:szCs w:val="20"/>
        </w:rPr>
        <w:t>.</w:t>
      </w:r>
    </w:p>
    <w:p w14:paraId="76F84B68" w14:textId="77777777" w:rsidR="00261678" w:rsidRPr="00007D46" w:rsidRDefault="00261678" w:rsidP="00261678">
      <w:pPr>
        <w:tabs>
          <w:tab w:val="left" w:pos="426"/>
        </w:tabs>
        <w:ind w:left="3150"/>
        <w:contextualSpacing/>
        <w:jc w:val="both"/>
        <w:rPr>
          <w:b/>
          <w:i/>
          <w:spacing w:val="9"/>
          <w:sz w:val="20"/>
          <w:szCs w:val="20"/>
        </w:rPr>
      </w:pPr>
    </w:p>
    <w:p w14:paraId="5FAE5D2C" w14:textId="430F6D9D" w:rsidR="00261678" w:rsidRPr="00007D46" w:rsidRDefault="007B4342" w:rsidP="007B4342">
      <w:pPr>
        <w:contextualSpacing/>
        <w:jc w:val="both"/>
        <w:rPr>
          <w:b/>
          <w:i/>
          <w:sz w:val="20"/>
          <w:szCs w:val="20"/>
        </w:rPr>
      </w:pPr>
      <w:r>
        <w:rPr>
          <w:b/>
          <w:i/>
          <w:sz w:val="20"/>
          <w:szCs w:val="20"/>
        </w:rPr>
        <w:tab/>
      </w:r>
      <w:r w:rsidR="00261678" w:rsidRPr="00007D46">
        <w:rPr>
          <w:b/>
          <w:i/>
          <w:sz w:val="20"/>
          <w:szCs w:val="20"/>
        </w:rPr>
        <w:t xml:space="preserve">Kata </w:t>
      </w:r>
      <w:proofErr w:type="spellStart"/>
      <w:proofErr w:type="gramStart"/>
      <w:r w:rsidR="00261678" w:rsidRPr="00007D46">
        <w:rPr>
          <w:b/>
          <w:i/>
          <w:sz w:val="20"/>
          <w:szCs w:val="20"/>
        </w:rPr>
        <w:t>Kunci</w:t>
      </w:r>
      <w:proofErr w:type="spellEnd"/>
      <w:r w:rsidR="00007D46" w:rsidRPr="00007D46">
        <w:rPr>
          <w:b/>
          <w:i/>
          <w:sz w:val="20"/>
          <w:szCs w:val="20"/>
        </w:rPr>
        <w:t xml:space="preserve"> :</w:t>
      </w:r>
      <w:proofErr w:type="gramEnd"/>
      <w:r w:rsidR="00007D46" w:rsidRPr="00007D46">
        <w:rPr>
          <w:b/>
          <w:i/>
          <w:sz w:val="20"/>
          <w:szCs w:val="20"/>
        </w:rPr>
        <w:t xml:space="preserve"> </w:t>
      </w:r>
      <w:r w:rsidR="00261678" w:rsidRPr="00007D46">
        <w:rPr>
          <w:i/>
          <w:sz w:val="20"/>
          <w:szCs w:val="20"/>
        </w:rPr>
        <w:t xml:space="preserve">Senam Kaki, </w:t>
      </w:r>
      <w:proofErr w:type="spellStart"/>
      <w:r w:rsidR="00261678" w:rsidRPr="00007D46">
        <w:rPr>
          <w:i/>
          <w:sz w:val="20"/>
          <w:szCs w:val="20"/>
        </w:rPr>
        <w:t>Lansia</w:t>
      </w:r>
      <w:proofErr w:type="spellEnd"/>
      <w:r w:rsidR="00261678" w:rsidRPr="00007D46">
        <w:rPr>
          <w:i/>
          <w:sz w:val="20"/>
          <w:szCs w:val="20"/>
        </w:rPr>
        <w:t xml:space="preserve">, Diabetes </w:t>
      </w:r>
      <w:proofErr w:type="spellStart"/>
      <w:r w:rsidR="00261678" w:rsidRPr="00007D46">
        <w:rPr>
          <w:i/>
          <w:sz w:val="20"/>
          <w:szCs w:val="20"/>
        </w:rPr>
        <w:t>Melitus</w:t>
      </w:r>
      <w:proofErr w:type="spellEnd"/>
    </w:p>
    <w:p w14:paraId="500E38DE" w14:textId="4BC28A7D" w:rsidR="003F563D" w:rsidRPr="00007D46" w:rsidRDefault="00851346" w:rsidP="00007D46">
      <w:pPr>
        <w:keepNext/>
        <w:pBdr>
          <w:top w:val="nil"/>
          <w:left w:val="nil"/>
          <w:bottom w:val="nil"/>
          <w:right w:val="nil"/>
          <w:between w:val="nil"/>
        </w:pBdr>
        <w:ind w:left="567" w:right="567" w:hanging="567"/>
        <w:jc w:val="both"/>
        <w:rPr>
          <w:i/>
          <w:color w:val="000000"/>
          <w:sz w:val="20"/>
          <w:szCs w:val="20"/>
        </w:rPr>
      </w:pPr>
      <w:r>
        <w:rPr>
          <w:i/>
          <w:color w:val="000000"/>
          <w:sz w:val="20"/>
          <w:szCs w:val="20"/>
        </w:rPr>
        <w:t xml:space="preserve">. </w:t>
      </w:r>
    </w:p>
    <w:p w14:paraId="4CA885C6" w14:textId="0147B11C" w:rsidR="003F563D" w:rsidRDefault="00851346">
      <w:pPr>
        <w:pBdr>
          <w:top w:val="nil"/>
          <w:left w:val="nil"/>
          <w:bottom w:val="nil"/>
          <w:right w:val="nil"/>
          <w:between w:val="nil"/>
        </w:pBdr>
        <w:jc w:val="center"/>
        <w:rPr>
          <w:b/>
          <w:color w:val="000000"/>
        </w:rPr>
      </w:pPr>
      <w:r>
        <w:rPr>
          <w:b/>
          <w:color w:val="000000"/>
        </w:rPr>
        <w:t xml:space="preserve">Abstract </w:t>
      </w:r>
    </w:p>
    <w:p w14:paraId="7820D0B2" w14:textId="77777777" w:rsidR="003F563D" w:rsidRDefault="003F563D"/>
    <w:p w14:paraId="5290D7F8" w14:textId="77777777" w:rsidR="00E2762A" w:rsidRPr="00E2762A" w:rsidRDefault="00E2762A" w:rsidP="00E2762A">
      <w:pPr>
        <w:jc w:val="both"/>
        <w:rPr>
          <w:i/>
          <w:iCs/>
          <w:sz w:val="20"/>
          <w:szCs w:val="20"/>
          <w:lang w:val="en-ID"/>
        </w:rPr>
      </w:pPr>
      <w:r w:rsidRPr="00E2762A">
        <w:rPr>
          <w:rStyle w:val="q4iawc"/>
          <w:i/>
          <w:iCs/>
          <w:sz w:val="20"/>
          <w:szCs w:val="20"/>
          <w:lang w:val="en"/>
        </w:rPr>
        <w:t xml:space="preserve">Diabetes mellitus is a chronic disease characterized by the inability of the body to metabolize carbohydrates, fats, and proteins early so that hyperglycemia occurs). Methods: Implementation of examination, treatment, and foot exercises for people with diabetes mellitus was attended by 50 elderly participants. Prior to education, a pre-test was carried out in the form of examination, treatment and exercise for DM feet, elderly participants did blood sugar checks, blood pressure checks and measurements of weight and height. Results: most of the elderly participants had a low level of knowledge during the pre-test with a total of 32 people or 64%. However, after being given counseling related to diabetes </w:t>
      </w:r>
      <w:proofErr w:type="spellStart"/>
      <w:r w:rsidRPr="00E2762A">
        <w:rPr>
          <w:rStyle w:val="q4iawc"/>
          <w:i/>
          <w:iCs/>
          <w:sz w:val="20"/>
          <w:szCs w:val="20"/>
          <w:lang w:val="en"/>
        </w:rPr>
        <w:t>milletus</w:t>
      </w:r>
      <w:proofErr w:type="spellEnd"/>
      <w:r w:rsidRPr="00E2762A">
        <w:rPr>
          <w:rStyle w:val="q4iawc"/>
          <w:i/>
          <w:iCs/>
          <w:sz w:val="20"/>
          <w:szCs w:val="20"/>
          <w:lang w:val="en"/>
        </w:rPr>
        <w:t xml:space="preserve"> and foot gymnastics, the knowledge level of the elderly participants during the </w:t>
      </w:r>
      <w:proofErr w:type="spellStart"/>
      <w:r w:rsidRPr="00E2762A">
        <w:rPr>
          <w:rStyle w:val="q4iawc"/>
          <w:i/>
          <w:iCs/>
          <w:sz w:val="20"/>
          <w:szCs w:val="20"/>
          <w:lang w:val="en"/>
        </w:rPr>
        <w:t>post test</w:t>
      </w:r>
      <w:proofErr w:type="spellEnd"/>
      <w:r w:rsidRPr="00E2762A">
        <w:rPr>
          <w:rStyle w:val="q4iawc"/>
          <w:i/>
          <w:iCs/>
          <w:sz w:val="20"/>
          <w:szCs w:val="20"/>
          <w:lang w:val="en"/>
        </w:rPr>
        <w:t xml:space="preserve"> mostly had a good knowledge level of 30 people by 60%. Participants said that they had never received counseling about foot exercises. Conclusion: Examination, treatment and exercise for diabetic feet are highly recommended for people with diabetes mellitus to prevent complications of diabetic neuropathy.</w:t>
      </w:r>
    </w:p>
    <w:p w14:paraId="7B7B8A5F" w14:textId="77777777" w:rsidR="00002D23" w:rsidRPr="00851346" w:rsidRDefault="00002D23" w:rsidP="00002D23">
      <w:pPr>
        <w:jc w:val="both"/>
        <w:rPr>
          <w:b/>
          <w:i/>
          <w:spacing w:val="9"/>
          <w:sz w:val="20"/>
          <w:szCs w:val="20"/>
        </w:rPr>
      </w:pPr>
    </w:p>
    <w:p w14:paraId="66F979BC" w14:textId="6A682FEC" w:rsidR="00007D46" w:rsidRPr="00851346" w:rsidRDefault="00007D46" w:rsidP="007B4342">
      <w:pPr>
        <w:ind w:left="567"/>
        <w:jc w:val="both"/>
        <w:rPr>
          <w:b/>
          <w:i/>
          <w:spacing w:val="9"/>
          <w:sz w:val="20"/>
          <w:szCs w:val="20"/>
        </w:rPr>
      </w:pPr>
      <w:proofErr w:type="gramStart"/>
      <w:r w:rsidRPr="00851346">
        <w:rPr>
          <w:b/>
          <w:i/>
          <w:spacing w:val="9"/>
          <w:sz w:val="20"/>
          <w:szCs w:val="20"/>
        </w:rPr>
        <w:t>Keywords</w:t>
      </w:r>
      <w:r w:rsidR="00002D23" w:rsidRPr="00851346">
        <w:rPr>
          <w:b/>
          <w:i/>
          <w:spacing w:val="9"/>
          <w:sz w:val="20"/>
          <w:szCs w:val="20"/>
        </w:rPr>
        <w:t xml:space="preserve"> </w:t>
      </w:r>
      <w:r w:rsidRPr="00851346">
        <w:rPr>
          <w:b/>
          <w:i/>
          <w:spacing w:val="9"/>
          <w:sz w:val="20"/>
          <w:szCs w:val="20"/>
        </w:rPr>
        <w:t>:</w:t>
      </w:r>
      <w:proofErr w:type="gramEnd"/>
      <w:r w:rsidR="00002D23" w:rsidRPr="00851346">
        <w:rPr>
          <w:b/>
          <w:i/>
          <w:spacing w:val="9"/>
          <w:sz w:val="20"/>
          <w:szCs w:val="20"/>
        </w:rPr>
        <w:t xml:space="preserve"> </w:t>
      </w:r>
      <w:r w:rsidRPr="00851346">
        <w:rPr>
          <w:i/>
          <w:spacing w:val="9"/>
          <w:sz w:val="20"/>
          <w:szCs w:val="20"/>
        </w:rPr>
        <w:t>Leg Exercise, Elderly, Diabetes mellitus</w:t>
      </w:r>
    </w:p>
    <w:p w14:paraId="17E01D7C" w14:textId="77777777" w:rsidR="003F563D" w:rsidRDefault="003F563D">
      <w:pPr>
        <w:keepNext/>
        <w:pBdr>
          <w:top w:val="nil"/>
          <w:left w:val="nil"/>
          <w:bottom w:val="nil"/>
          <w:right w:val="nil"/>
          <w:between w:val="nil"/>
        </w:pBdr>
        <w:ind w:left="567" w:right="567" w:hanging="567"/>
        <w:jc w:val="both"/>
        <w:rPr>
          <w:i/>
          <w:color w:val="000000"/>
          <w:sz w:val="20"/>
          <w:szCs w:val="20"/>
        </w:rPr>
      </w:pPr>
    </w:p>
    <w:p w14:paraId="4B529A2A" w14:textId="77777777" w:rsidR="003F563D" w:rsidRDefault="003F563D">
      <w:pPr>
        <w:sectPr w:rsidR="003F563D">
          <w:pgSz w:w="12240" w:h="15840"/>
          <w:pgMar w:top="1701" w:right="1134" w:bottom="1134" w:left="1418" w:header="720" w:footer="720" w:gutter="0"/>
          <w:pgNumType w:start="1"/>
          <w:cols w:space="720"/>
        </w:sectPr>
      </w:pPr>
    </w:p>
    <w:p w14:paraId="0721E7CA" w14:textId="77777777" w:rsidR="003F563D" w:rsidRDefault="003F563D" w:rsidP="003A72B7">
      <w:pPr>
        <w:pStyle w:val="Heading1"/>
        <w:numPr>
          <w:ilvl w:val="0"/>
          <w:numId w:val="0"/>
        </w:numPr>
        <w:tabs>
          <w:tab w:val="left" w:pos="0"/>
        </w:tabs>
      </w:pPr>
    </w:p>
    <w:p w14:paraId="3AC5E8A8" w14:textId="77777777" w:rsidR="003F563D" w:rsidRDefault="00851346" w:rsidP="003A72B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65C99956"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Proses   </w:t>
      </w:r>
      <w:proofErr w:type="spellStart"/>
      <w:r w:rsidRPr="007002A2">
        <w:rPr>
          <w:rFonts w:ascii="Times New Roman" w:hAnsi="Times New Roman"/>
          <w:sz w:val="20"/>
          <w:szCs w:val="20"/>
        </w:rPr>
        <w:t>penuaan</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diikuti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penurunan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berbagai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fungsi</w:t>
      </w:r>
      <w:proofErr w:type="spellEnd"/>
      <w:r w:rsidRPr="007002A2">
        <w:rPr>
          <w:rFonts w:ascii="Times New Roman" w:hAnsi="Times New Roman"/>
          <w:sz w:val="20"/>
          <w:szCs w:val="20"/>
        </w:rPr>
        <w:t xml:space="preserve">   organ </w:t>
      </w:r>
      <w:proofErr w:type="spellStart"/>
      <w:proofErr w:type="gram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jaringan</w:t>
      </w:r>
      <w:proofErr w:type="spellEnd"/>
      <w:proofErr w:type="gramEnd"/>
      <w:r w:rsidRPr="007002A2">
        <w:rPr>
          <w:rFonts w:ascii="Times New Roman" w:hAnsi="Times New Roman"/>
          <w:sz w:val="20"/>
          <w:szCs w:val="20"/>
        </w:rPr>
        <w:t xml:space="preserve">  di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tubuh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termasuk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sel</w:t>
      </w:r>
      <w:proofErr w:type="spellEnd"/>
      <w:r w:rsidRPr="007002A2">
        <w:rPr>
          <w:rFonts w:ascii="Times New Roman" w:hAnsi="Times New Roman"/>
          <w:sz w:val="20"/>
          <w:szCs w:val="20"/>
        </w:rPr>
        <w:t xml:space="preserve"> beta   </w:t>
      </w:r>
      <w:proofErr w:type="spellStart"/>
      <w:r w:rsidRPr="007002A2">
        <w:rPr>
          <w:rFonts w:ascii="Times New Roman" w:hAnsi="Times New Roman"/>
          <w:sz w:val="20"/>
          <w:szCs w:val="20"/>
        </w:rPr>
        <w:t>pankreas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efeknya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produksi</w:t>
      </w:r>
      <w:proofErr w:type="spellEnd"/>
      <w:r w:rsidRPr="007002A2">
        <w:rPr>
          <w:rFonts w:ascii="Times New Roman" w:hAnsi="Times New Roman"/>
          <w:sz w:val="20"/>
          <w:szCs w:val="20"/>
        </w:rPr>
        <w:t xml:space="preserve"> insulin </w:t>
      </w:r>
      <w:proofErr w:type="spellStart"/>
      <w:r w:rsidRPr="007002A2">
        <w:rPr>
          <w:rFonts w:ascii="Times New Roman" w:hAnsi="Times New Roman"/>
          <w:sz w:val="20"/>
          <w:szCs w:val="20"/>
        </w:rPr>
        <w:t>menurun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hingga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mengakibatkan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gula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meningkat</w:t>
      </w:r>
      <w:proofErr w:type="spellEnd"/>
      <w:r w:rsidRPr="007002A2">
        <w:rPr>
          <w:rFonts w:ascii="Times New Roman" w:hAnsi="Times New Roman"/>
          <w:sz w:val="20"/>
          <w:szCs w:val="20"/>
        </w:rPr>
        <w:t xml:space="preserve">.  </w:t>
      </w:r>
      <w:proofErr w:type="spellStart"/>
      <w:proofErr w:type="gramStart"/>
      <w:r w:rsidRPr="007002A2">
        <w:rPr>
          <w:rFonts w:ascii="Times New Roman" w:hAnsi="Times New Roman"/>
          <w:sz w:val="20"/>
          <w:szCs w:val="20"/>
        </w:rPr>
        <w:t>Keadaan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lansia</w:t>
      </w:r>
      <w:proofErr w:type="spellEnd"/>
      <w:proofErr w:type="gramEnd"/>
      <w:r w:rsidRPr="007002A2">
        <w:rPr>
          <w:rFonts w:ascii="Times New Roman" w:hAnsi="Times New Roman"/>
          <w:sz w:val="20"/>
          <w:szCs w:val="20"/>
        </w:rPr>
        <w:t xml:space="preserve">  </w:t>
      </w:r>
      <w:proofErr w:type="spellStart"/>
      <w:r w:rsidRPr="007002A2">
        <w:rPr>
          <w:rFonts w:ascii="Times New Roman" w:hAnsi="Times New Roman"/>
          <w:sz w:val="20"/>
          <w:szCs w:val="20"/>
        </w:rPr>
        <w:t>tersebut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identik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/DM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gangguan</w:t>
      </w:r>
      <w:proofErr w:type="spellEnd"/>
      <w:r w:rsidRPr="007002A2">
        <w:rPr>
          <w:rFonts w:ascii="Times New Roman" w:hAnsi="Times New Roman"/>
          <w:sz w:val="20"/>
          <w:szCs w:val="20"/>
        </w:rPr>
        <w:t xml:space="preserve">  metabolic  (</w:t>
      </w:r>
      <w:proofErr w:type="spellStart"/>
      <w:r w:rsidRPr="007002A2">
        <w:rPr>
          <w:rFonts w:ascii="Times New Roman" w:hAnsi="Times New Roman"/>
          <w:sz w:val="20"/>
          <w:szCs w:val="20"/>
        </w:rPr>
        <w:t>Kemenkes</w:t>
      </w:r>
      <w:proofErr w:type="spellEnd"/>
      <w:r w:rsidRPr="007002A2">
        <w:rPr>
          <w:rFonts w:ascii="Times New Roman" w:hAnsi="Times New Roman"/>
          <w:sz w:val="20"/>
          <w:szCs w:val="20"/>
        </w:rPr>
        <w:t xml:space="preserve">  RI,  2014).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merupakan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kronis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ditandai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ketidakmampuan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tubuh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metabolisme</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karbohidrat</w:t>
      </w:r>
      <w:proofErr w:type="spellEnd"/>
      <w:r w:rsidRPr="007002A2">
        <w:rPr>
          <w:rFonts w:ascii="Times New Roman" w:hAnsi="Times New Roman"/>
          <w:sz w:val="20"/>
          <w:szCs w:val="20"/>
        </w:rPr>
        <w:t xml:space="preserve">, lemak, dan protein </w:t>
      </w:r>
      <w:proofErr w:type="spellStart"/>
      <w:r w:rsidRPr="007002A2">
        <w:rPr>
          <w:rFonts w:ascii="Times New Roman" w:hAnsi="Times New Roman"/>
          <w:sz w:val="20"/>
          <w:szCs w:val="20"/>
        </w:rPr>
        <w:t>awal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sehingga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hiperglikemia</w:t>
      </w:r>
      <w:proofErr w:type="spellEnd"/>
      <w:r w:rsidRPr="007002A2">
        <w:rPr>
          <w:rFonts w:ascii="Times New Roman" w:hAnsi="Times New Roman"/>
          <w:sz w:val="20"/>
          <w:szCs w:val="20"/>
        </w:rPr>
        <w:t xml:space="preserve"> (D’Souza et all, 2017). </w:t>
      </w:r>
      <w:proofErr w:type="spellStart"/>
      <w:r w:rsidRPr="007002A2">
        <w:rPr>
          <w:rFonts w:ascii="Times New Roman" w:hAnsi="Times New Roman"/>
          <w:sz w:val="20"/>
          <w:szCs w:val="20"/>
        </w:rPr>
        <w:t>Prevalensi</w:t>
      </w:r>
      <w:proofErr w:type="spellEnd"/>
      <w:r w:rsidRPr="007002A2">
        <w:rPr>
          <w:rFonts w:ascii="Times New Roman" w:hAnsi="Times New Roman"/>
          <w:sz w:val="20"/>
          <w:szCs w:val="20"/>
        </w:rPr>
        <w:t xml:space="preserve">   data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World Health Organization/WHO   </w:t>
      </w:r>
      <w:proofErr w:type="spellStart"/>
      <w:r w:rsidRPr="007002A2">
        <w:rPr>
          <w:rFonts w:ascii="Times New Roman" w:hAnsi="Times New Roman"/>
          <w:sz w:val="20"/>
          <w:szCs w:val="20"/>
        </w:rPr>
        <w:t>menunjukkan</w:t>
      </w:r>
      <w:proofErr w:type="spellEnd"/>
      <w:r w:rsidRPr="007002A2">
        <w:rPr>
          <w:rFonts w:ascii="Times New Roman" w:hAnsi="Times New Roman"/>
          <w:sz w:val="20"/>
          <w:szCs w:val="20"/>
        </w:rPr>
        <w:t xml:space="preserve">   14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di Indonesia dan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2030 </w:t>
      </w:r>
      <w:proofErr w:type="spellStart"/>
      <w:r w:rsidRPr="007002A2">
        <w:rPr>
          <w:rFonts w:ascii="Times New Roman" w:hAnsi="Times New Roman"/>
          <w:sz w:val="20"/>
          <w:szCs w:val="20"/>
        </w:rPr>
        <w:t>mengalami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peningkatan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sekitar</w:t>
      </w:r>
      <w:proofErr w:type="spellEnd"/>
      <w:r w:rsidRPr="007002A2">
        <w:rPr>
          <w:rFonts w:ascii="Times New Roman" w:hAnsi="Times New Roman"/>
          <w:sz w:val="20"/>
          <w:szCs w:val="20"/>
        </w:rPr>
        <w:t xml:space="preserve">   21.3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proofErr w:type="gramStart"/>
      <w:r w:rsidRPr="007002A2">
        <w:rPr>
          <w:rFonts w:ascii="Times New Roman" w:hAnsi="Times New Roman"/>
          <w:sz w:val="20"/>
          <w:szCs w:val="20"/>
        </w:rPr>
        <w:t>jiwa</w:t>
      </w:r>
      <w:proofErr w:type="spellEnd"/>
      <w:r w:rsidRPr="007002A2">
        <w:rPr>
          <w:rFonts w:ascii="Times New Roman" w:hAnsi="Times New Roman"/>
          <w:sz w:val="20"/>
          <w:szCs w:val="20"/>
        </w:rPr>
        <w:t xml:space="preserve">  (</w:t>
      </w:r>
      <w:proofErr w:type="gramEnd"/>
      <w:r w:rsidRPr="007002A2">
        <w:rPr>
          <w:rFonts w:ascii="Times New Roman" w:hAnsi="Times New Roman"/>
          <w:sz w:val="20"/>
          <w:szCs w:val="20"/>
        </w:rPr>
        <w:t xml:space="preserve">WHO,  2012).  </w:t>
      </w:r>
      <w:proofErr w:type="spellStart"/>
      <w:proofErr w:type="gramStart"/>
      <w:r w:rsidRPr="007002A2">
        <w:rPr>
          <w:rFonts w:ascii="Times New Roman" w:hAnsi="Times New Roman"/>
          <w:sz w:val="20"/>
          <w:szCs w:val="20"/>
        </w:rPr>
        <w:t>Selain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itu</w:t>
      </w:r>
      <w:proofErr w:type="spellEnd"/>
      <w:proofErr w:type="gramEnd"/>
      <w:r w:rsidRPr="007002A2">
        <w:rPr>
          <w:rFonts w:ascii="Times New Roman" w:hAnsi="Times New Roman"/>
          <w:sz w:val="20"/>
          <w:szCs w:val="20"/>
        </w:rPr>
        <w:t xml:space="preserve">,  Badan  Pusat </w:t>
      </w:r>
      <w:proofErr w:type="spellStart"/>
      <w:r w:rsidRPr="007002A2">
        <w:rPr>
          <w:rFonts w:ascii="Times New Roman" w:hAnsi="Times New Roman"/>
          <w:sz w:val="20"/>
          <w:szCs w:val="20"/>
        </w:rPr>
        <w:t>Statistik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mengemukakan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di   Indonesia </w:t>
      </w:r>
      <w:proofErr w:type="spellStart"/>
      <w:r w:rsidRPr="007002A2">
        <w:rPr>
          <w:rFonts w:ascii="Times New Roman" w:hAnsi="Times New Roman"/>
          <w:sz w:val="20"/>
          <w:szCs w:val="20"/>
        </w:rPr>
        <w:t>mencapai</w:t>
      </w:r>
      <w:proofErr w:type="spellEnd"/>
      <w:r w:rsidRPr="007002A2">
        <w:rPr>
          <w:rFonts w:ascii="Times New Roman" w:hAnsi="Times New Roman"/>
          <w:sz w:val="20"/>
          <w:szCs w:val="20"/>
        </w:rPr>
        <w:t xml:space="preserve">  13,7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dan  pada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2030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mengalami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peningkatan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20,1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(BPS,    2016). </w:t>
      </w:r>
      <w:proofErr w:type="spellStart"/>
      <w:r w:rsidRPr="007002A2">
        <w:rPr>
          <w:rFonts w:ascii="Times New Roman" w:hAnsi="Times New Roman"/>
          <w:sz w:val="20"/>
          <w:szCs w:val="20"/>
        </w:rPr>
        <w:t>Meskipun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kedua</w:t>
      </w:r>
      <w:proofErr w:type="spellEnd"/>
      <w:r w:rsidRPr="007002A2">
        <w:rPr>
          <w:rFonts w:ascii="Times New Roman" w:hAnsi="Times New Roman"/>
          <w:sz w:val="20"/>
          <w:szCs w:val="20"/>
        </w:rPr>
        <w:t xml:space="preserve">   data   </w:t>
      </w:r>
      <w:proofErr w:type="spellStart"/>
      <w:r w:rsidRPr="007002A2">
        <w:rPr>
          <w:rFonts w:ascii="Times New Roman" w:hAnsi="Times New Roman"/>
          <w:sz w:val="20"/>
          <w:szCs w:val="20"/>
        </w:rPr>
        <w:t>berbeda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tetapi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tersebut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memberikan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gambaran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proofErr w:type="gramStart"/>
      <w:r w:rsidRPr="007002A2">
        <w:rPr>
          <w:rFonts w:ascii="Times New Roman" w:hAnsi="Times New Roman"/>
          <w:sz w:val="20"/>
          <w:szCs w:val="20"/>
        </w:rPr>
        <w:t>terjadi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peningkatan</w:t>
      </w:r>
      <w:proofErr w:type="spellEnd"/>
      <w:proofErr w:type="gramEnd"/>
      <w:r w:rsidRPr="007002A2">
        <w:rPr>
          <w:rFonts w:ascii="Times New Roman" w:hAnsi="Times New Roman"/>
          <w:sz w:val="20"/>
          <w:szCs w:val="20"/>
        </w:rPr>
        <w:t xml:space="preserve">  </w:t>
      </w:r>
      <w:proofErr w:type="spellStart"/>
      <w:r w:rsidRPr="007002A2">
        <w:rPr>
          <w:rFonts w:ascii="Times New Roman" w:hAnsi="Times New Roman"/>
          <w:sz w:val="20"/>
          <w:szCs w:val="20"/>
        </w:rPr>
        <w:t>mencapai</w:t>
      </w:r>
      <w:proofErr w:type="spellEnd"/>
      <w:r w:rsidRPr="007002A2">
        <w:rPr>
          <w:rFonts w:ascii="Times New Roman" w:hAnsi="Times New Roman"/>
          <w:sz w:val="20"/>
          <w:szCs w:val="20"/>
        </w:rPr>
        <w:t xml:space="preserve">  2  kali  </w:t>
      </w:r>
      <w:proofErr w:type="spellStart"/>
      <w:r w:rsidRPr="007002A2">
        <w:rPr>
          <w:rFonts w:ascii="Times New Roman" w:hAnsi="Times New Roman"/>
          <w:sz w:val="20"/>
          <w:szCs w:val="20"/>
        </w:rPr>
        <w:t>lipat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sebelumnya</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mengalamipeningkatan</w:t>
      </w:r>
      <w:proofErr w:type="spellEnd"/>
      <w:r w:rsidRPr="007002A2">
        <w:rPr>
          <w:rFonts w:ascii="Times New Roman" w:hAnsi="Times New Roman"/>
          <w:sz w:val="20"/>
          <w:szCs w:val="20"/>
        </w:rPr>
        <w:t xml:space="preserve"> 1,5 % </w:t>
      </w:r>
      <w:proofErr w:type="spellStart"/>
      <w:r w:rsidRPr="007002A2">
        <w:rPr>
          <w:rFonts w:ascii="Times New Roman" w:hAnsi="Times New Roman"/>
          <w:sz w:val="20"/>
          <w:szCs w:val="20"/>
        </w:rPr>
        <w:t>pertahun</w:t>
      </w:r>
      <w:proofErr w:type="spellEnd"/>
      <w:r w:rsidRPr="007002A2">
        <w:rPr>
          <w:rFonts w:ascii="Times New Roman" w:hAnsi="Times New Roman"/>
          <w:sz w:val="20"/>
          <w:szCs w:val="20"/>
        </w:rPr>
        <w:t>.</w:t>
      </w:r>
    </w:p>
    <w:p w14:paraId="020C603F"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International Diabetes Federation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IDF </w:t>
      </w:r>
      <w:proofErr w:type="spellStart"/>
      <w:r w:rsidRPr="007002A2">
        <w:rPr>
          <w:rFonts w:ascii="Times New Roman" w:hAnsi="Times New Roman"/>
          <w:sz w:val="20"/>
          <w:szCs w:val="20"/>
        </w:rPr>
        <w:t>mengemukakan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2015, </w:t>
      </w:r>
      <w:proofErr w:type="spellStart"/>
      <w:r w:rsidRPr="007002A2">
        <w:rPr>
          <w:rFonts w:ascii="Times New Roman" w:hAnsi="Times New Roman"/>
          <w:sz w:val="20"/>
          <w:szCs w:val="20"/>
        </w:rPr>
        <w:t>sekitar</w:t>
      </w:r>
      <w:proofErr w:type="spellEnd"/>
      <w:r w:rsidRPr="007002A2">
        <w:rPr>
          <w:rFonts w:ascii="Times New Roman" w:hAnsi="Times New Roman"/>
          <w:sz w:val="20"/>
          <w:szCs w:val="20"/>
        </w:rPr>
        <w:t xml:space="preserve"> 415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di dunia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Sedangkan</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2017,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semakin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meningkat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425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diseluruh</w:t>
      </w:r>
      <w:proofErr w:type="spellEnd"/>
      <w:r w:rsidRPr="007002A2">
        <w:rPr>
          <w:rFonts w:ascii="Times New Roman" w:hAnsi="Times New Roman"/>
          <w:sz w:val="20"/>
          <w:szCs w:val="20"/>
        </w:rPr>
        <w:t xml:space="preserve"> dunia.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terbesar</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berada</w:t>
      </w:r>
      <w:proofErr w:type="spellEnd"/>
      <w:r w:rsidRPr="007002A2">
        <w:rPr>
          <w:rFonts w:ascii="Times New Roman" w:hAnsi="Times New Roman"/>
          <w:sz w:val="20"/>
          <w:szCs w:val="20"/>
        </w:rPr>
        <w:t xml:space="preserve"> di wilayah </w:t>
      </w:r>
      <w:proofErr w:type="spellStart"/>
      <w:r w:rsidRPr="007002A2">
        <w:rPr>
          <w:rFonts w:ascii="Times New Roman" w:hAnsi="Times New Roman"/>
          <w:sz w:val="20"/>
          <w:szCs w:val="20"/>
        </w:rPr>
        <w:t>Pasifik</w:t>
      </w:r>
      <w:proofErr w:type="spellEnd"/>
      <w:r w:rsidRPr="007002A2">
        <w:rPr>
          <w:rFonts w:ascii="Times New Roman" w:hAnsi="Times New Roman"/>
          <w:sz w:val="20"/>
          <w:szCs w:val="20"/>
        </w:rPr>
        <w:t xml:space="preserve"> Barat 159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dan Asia Tenggara 82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China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negara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terbanyak</w:t>
      </w:r>
      <w:proofErr w:type="spellEnd"/>
      <w:r w:rsidRPr="007002A2">
        <w:rPr>
          <w:rFonts w:ascii="Times New Roman" w:hAnsi="Times New Roman"/>
          <w:sz w:val="20"/>
          <w:szCs w:val="20"/>
        </w:rPr>
        <w:t xml:space="preserve"> di dunia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114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 </w:t>
      </w:r>
      <w:proofErr w:type="spellStart"/>
      <w:r w:rsidRPr="007002A2">
        <w:rPr>
          <w:rFonts w:ascii="Times New Roman" w:hAnsi="Times New Roman"/>
          <w:sz w:val="20"/>
          <w:szCs w:val="20"/>
        </w:rPr>
        <w:t>ikuti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India 72,9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lalu</w:t>
      </w:r>
      <w:proofErr w:type="spellEnd"/>
      <w:r w:rsidRPr="007002A2">
        <w:rPr>
          <w:rFonts w:ascii="Times New Roman" w:hAnsi="Times New Roman"/>
          <w:sz w:val="20"/>
          <w:szCs w:val="20"/>
        </w:rPr>
        <w:t xml:space="preserve"> Amerika </w:t>
      </w:r>
      <w:proofErr w:type="spellStart"/>
      <w:r w:rsidRPr="007002A2">
        <w:rPr>
          <w:rFonts w:ascii="Times New Roman" w:hAnsi="Times New Roman"/>
          <w:sz w:val="20"/>
          <w:szCs w:val="20"/>
        </w:rPr>
        <w:t>serikat</w:t>
      </w:r>
      <w:proofErr w:type="spellEnd"/>
      <w:r w:rsidRPr="007002A2">
        <w:rPr>
          <w:rFonts w:ascii="Times New Roman" w:hAnsi="Times New Roman"/>
          <w:sz w:val="20"/>
          <w:szCs w:val="20"/>
        </w:rPr>
        <w:t xml:space="preserve"> 30,1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kemudian</w:t>
      </w:r>
      <w:proofErr w:type="spellEnd"/>
      <w:r w:rsidRPr="007002A2">
        <w:rPr>
          <w:rFonts w:ascii="Times New Roman" w:hAnsi="Times New Roman"/>
          <w:sz w:val="20"/>
          <w:szCs w:val="20"/>
        </w:rPr>
        <w:t xml:space="preserve"> Brazil 12,5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dan Mexico 12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Indonesia </w:t>
      </w:r>
      <w:proofErr w:type="spellStart"/>
      <w:r w:rsidRPr="007002A2">
        <w:rPr>
          <w:rFonts w:ascii="Times New Roman" w:hAnsi="Times New Roman"/>
          <w:sz w:val="20"/>
          <w:szCs w:val="20"/>
        </w:rPr>
        <w:lastRenderedPageBreak/>
        <w:t>menduduki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peringkat</w:t>
      </w:r>
      <w:proofErr w:type="spellEnd"/>
      <w:r w:rsidRPr="007002A2">
        <w:rPr>
          <w:rFonts w:ascii="Times New Roman" w:hAnsi="Times New Roman"/>
          <w:sz w:val="20"/>
          <w:szCs w:val="20"/>
        </w:rPr>
        <w:t xml:space="preserve"> ke-6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10,3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w:t>
      </w:r>
      <w:proofErr w:type="spellStart"/>
      <w:proofErr w:type="gramStart"/>
      <w:r w:rsidRPr="007002A2">
        <w:rPr>
          <w:rFonts w:ascii="Times New Roman" w:hAnsi="Times New Roman"/>
          <w:sz w:val="20"/>
          <w:szCs w:val="20"/>
        </w:rPr>
        <w:t>penderita</w:t>
      </w:r>
      <w:proofErr w:type="spellEnd"/>
      <w:r w:rsidRPr="007002A2">
        <w:rPr>
          <w:rFonts w:ascii="Times New Roman" w:hAnsi="Times New Roman"/>
          <w:sz w:val="20"/>
          <w:szCs w:val="20"/>
        </w:rPr>
        <w:t>(</w:t>
      </w:r>
      <w:proofErr w:type="gramEnd"/>
      <w:r w:rsidRPr="007002A2">
        <w:rPr>
          <w:rFonts w:ascii="Times New Roman" w:hAnsi="Times New Roman"/>
          <w:sz w:val="20"/>
          <w:szCs w:val="20"/>
        </w:rPr>
        <w:t xml:space="preserve">International Diabetes Federation, 2017). </w:t>
      </w:r>
    </w:p>
    <w:p w14:paraId="2FD508DC" w14:textId="77777777" w:rsidR="003A72B7" w:rsidRPr="007002A2" w:rsidRDefault="003A72B7" w:rsidP="003A72B7">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Berdasarkan</w:t>
      </w:r>
      <w:proofErr w:type="spellEnd"/>
      <w:r w:rsidRPr="007002A2">
        <w:rPr>
          <w:rFonts w:ascii="Times New Roman" w:hAnsi="Times New Roman"/>
          <w:sz w:val="20"/>
          <w:szCs w:val="20"/>
        </w:rPr>
        <w:t xml:space="preserve"> data World Health </w:t>
      </w:r>
      <w:proofErr w:type="spellStart"/>
      <w:r w:rsidRPr="007002A2">
        <w:rPr>
          <w:rFonts w:ascii="Times New Roman" w:hAnsi="Times New Roman"/>
          <w:sz w:val="20"/>
          <w:szCs w:val="20"/>
        </w:rPr>
        <w:t>Organistation</w:t>
      </w:r>
      <w:proofErr w:type="spellEnd"/>
      <w:r w:rsidRPr="007002A2">
        <w:rPr>
          <w:rFonts w:ascii="Times New Roman" w:hAnsi="Times New Roman"/>
          <w:sz w:val="20"/>
          <w:szCs w:val="20"/>
        </w:rPr>
        <w:t xml:space="preserve"> (WHO), Indonesia </w:t>
      </w:r>
      <w:proofErr w:type="spellStart"/>
      <w:r w:rsidRPr="007002A2">
        <w:rPr>
          <w:rFonts w:ascii="Times New Roman" w:hAnsi="Times New Roman"/>
          <w:sz w:val="20"/>
          <w:szCs w:val="20"/>
        </w:rPr>
        <w:t>menempati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urutan</w:t>
      </w:r>
      <w:proofErr w:type="spellEnd"/>
      <w:r w:rsidRPr="007002A2">
        <w:rPr>
          <w:rFonts w:ascii="Times New Roman" w:hAnsi="Times New Roman"/>
          <w:sz w:val="20"/>
          <w:szCs w:val="20"/>
        </w:rPr>
        <w:t xml:space="preserve"> ke-4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terbanyak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setelah</w:t>
      </w:r>
      <w:proofErr w:type="spellEnd"/>
      <w:r w:rsidRPr="007002A2">
        <w:rPr>
          <w:rFonts w:ascii="Times New Roman" w:hAnsi="Times New Roman"/>
          <w:sz w:val="20"/>
          <w:szCs w:val="20"/>
        </w:rPr>
        <w:t xml:space="preserve"> India, China dan Amerika </w:t>
      </w:r>
      <w:proofErr w:type="spellStart"/>
      <w:r w:rsidRPr="007002A2">
        <w:rPr>
          <w:rFonts w:ascii="Times New Roman" w:hAnsi="Times New Roman"/>
          <w:sz w:val="20"/>
          <w:szCs w:val="20"/>
        </w:rPr>
        <w:t>Serikat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sebanyak</w:t>
      </w:r>
      <w:proofErr w:type="spellEnd"/>
      <w:r w:rsidRPr="007002A2">
        <w:rPr>
          <w:rFonts w:ascii="Times New Roman" w:hAnsi="Times New Roman"/>
          <w:sz w:val="20"/>
          <w:szCs w:val="20"/>
        </w:rPr>
        <w:t xml:space="preserve"> 8,426,000 </w:t>
      </w:r>
      <w:proofErr w:type="spellStart"/>
      <w:r w:rsidRPr="007002A2">
        <w:rPr>
          <w:rFonts w:ascii="Times New Roman" w:hAnsi="Times New Roman"/>
          <w:sz w:val="20"/>
          <w:szCs w:val="20"/>
        </w:rPr>
        <w:t>jiwa</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2000 dan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bertambah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setiap</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tahunnya</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2013 </w:t>
      </w:r>
      <w:proofErr w:type="spellStart"/>
      <w:r w:rsidRPr="007002A2">
        <w:rPr>
          <w:rFonts w:ascii="Times New Roman" w:hAnsi="Times New Roman"/>
          <w:sz w:val="20"/>
          <w:szCs w:val="20"/>
        </w:rPr>
        <w:t>diperkirakan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jumlah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di Indonesia </w:t>
      </w:r>
      <w:proofErr w:type="spellStart"/>
      <w:r w:rsidRPr="007002A2">
        <w:rPr>
          <w:rFonts w:ascii="Times New Roman" w:hAnsi="Times New Roman"/>
          <w:sz w:val="20"/>
          <w:szCs w:val="20"/>
        </w:rPr>
        <w:t>telah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mencapai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angka</w:t>
      </w:r>
      <w:proofErr w:type="spellEnd"/>
      <w:r w:rsidRPr="007002A2">
        <w:rPr>
          <w:rFonts w:ascii="Times New Roman" w:hAnsi="Times New Roman"/>
          <w:sz w:val="20"/>
          <w:szCs w:val="20"/>
        </w:rPr>
        <w:t xml:space="preserve"> 14 </w:t>
      </w:r>
      <w:proofErr w:type="spellStart"/>
      <w:r w:rsidRPr="007002A2">
        <w:rPr>
          <w:rFonts w:ascii="Times New Roman" w:hAnsi="Times New Roman"/>
          <w:sz w:val="20"/>
          <w:szCs w:val="20"/>
        </w:rPr>
        <w:t>juta</w:t>
      </w:r>
      <w:proofErr w:type="spellEnd"/>
      <w:r w:rsidRPr="007002A2">
        <w:rPr>
          <w:rFonts w:ascii="Times New Roman" w:hAnsi="Times New Roman"/>
          <w:sz w:val="20"/>
          <w:szCs w:val="20"/>
        </w:rPr>
        <w:t xml:space="preserve"> orang, </w:t>
      </w:r>
      <w:proofErr w:type="spellStart"/>
      <w:r w:rsidRPr="007002A2">
        <w:rPr>
          <w:rFonts w:ascii="Times New Roman" w:hAnsi="Times New Roman"/>
          <w:sz w:val="20"/>
          <w:szCs w:val="20"/>
        </w:rPr>
        <w:t>dimana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baru</w:t>
      </w:r>
      <w:proofErr w:type="spellEnd"/>
      <w:r w:rsidRPr="007002A2">
        <w:rPr>
          <w:rFonts w:ascii="Times New Roman" w:hAnsi="Times New Roman"/>
          <w:sz w:val="20"/>
          <w:szCs w:val="20"/>
        </w:rPr>
        <w:t xml:space="preserve"> 50 % yang </w:t>
      </w:r>
      <w:proofErr w:type="spellStart"/>
      <w:r w:rsidRPr="007002A2">
        <w:rPr>
          <w:rFonts w:ascii="Times New Roman" w:hAnsi="Times New Roman"/>
          <w:sz w:val="20"/>
          <w:szCs w:val="20"/>
        </w:rPr>
        <w:t>sadar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mengidapnya</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diantara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mereka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baru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sekitar</w:t>
      </w:r>
      <w:proofErr w:type="spellEnd"/>
      <w:r w:rsidRPr="007002A2">
        <w:rPr>
          <w:rFonts w:ascii="Times New Roman" w:hAnsi="Times New Roman"/>
          <w:sz w:val="20"/>
          <w:szCs w:val="20"/>
        </w:rPr>
        <w:t xml:space="preserve"> 30 % yang </w:t>
      </w:r>
      <w:proofErr w:type="spellStart"/>
      <w:r w:rsidRPr="007002A2">
        <w:rPr>
          <w:rFonts w:ascii="Times New Roman" w:hAnsi="Times New Roman"/>
          <w:sz w:val="20"/>
          <w:szCs w:val="20"/>
        </w:rPr>
        <w:t>datang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berobat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teratur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Hidayat</w:t>
      </w:r>
      <w:proofErr w:type="spellEnd"/>
      <w:r w:rsidRPr="007002A2">
        <w:rPr>
          <w:rFonts w:ascii="Times New Roman" w:hAnsi="Times New Roman"/>
          <w:sz w:val="20"/>
          <w:szCs w:val="20"/>
        </w:rPr>
        <w:t xml:space="preserve"> &amp; </w:t>
      </w:r>
      <w:proofErr w:type="spellStart"/>
      <w:r w:rsidRPr="007002A2">
        <w:rPr>
          <w:rFonts w:ascii="Times New Roman" w:hAnsi="Times New Roman"/>
          <w:sz w:val="20"/>
          <w:szCs w:val="20"/>
        </w:rPr>
        <w:t>Nurhayati</w:t>
      </w:r>
      <w:proofErr w:type="spellEnd"/>
      <w:r w:rsidRPr="007002A2">
        <w:rPr>
          <w:rFonts w:ascii="Times New Roman" w:hAnsi="Times New Roman"/>
          <w:sz w:val="20"/>
          <w:szCs w:val="20"/>
        </w:rPr>
        <w:t xml:space="preserve">, 2014). </w:t>
      </w:r>
    </w:p>
    <w:p w14:paraId="1AC1ADB4" w14:textId="77777777" w:rsidR="003A72B7"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Salah </w:t>
      </w:r>
      <w:proofErr w:type="spellStart"/>
      <w:r w:rsidRPr="007002A2">
        <w:rPr>
          <w:rFonts w:ascii="Times New Roman" w:hAnsi="Times New Roman"/>
          <w:sz w:val="20"/>
          <w:szCs w:val="20"/>
        </w:rPr>
        <w:t>satu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komplikasi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melitus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sering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dijumpai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adalah</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(diabetic foot), yang </w:t>
      </w:r>
      <w:proofErr w:type="spellStart"/>
      <w:r w:rsidRPr="007002A2">
        <w:rPr>
          <w:rFonts w:ascii="Times New Roman" w:hAnsi="Times New Roman"/>
          <w:sz w:val="20"/>
          <w:szCs w:val="20"/>
        </w:rPr>
        <w:t>dapat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berupa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adanya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ulkus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infeksi</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gangren</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artropati</w:t>
      </w:r>
      <w:proofErr w:type="spellEnd"/>
      <w:r w:rsidRPr="007002A2">
        <w:rPr>
          <w:rFonts w:ascii="Times New Roman" w:hAnsi="Times New Roman"/>
          <w:sz w:val="20"/>
          <w:szCs w:val="20"/>
        </w:rPr>
        <w:t xml:space="preserve"> Charcot.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mempunyai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15% </w:t>
      </w:r>
      <w:proofErr w:type="spellStart"/>
      <w:r w:rsidRPr="007002A2">
        <w:rPr>
          <w:rFonts w:ascii="Times New Roman" w:hAnsi="Times New Roman"/>
          <w:sz w:val="20"/>
          <w:szCs w:val="20"/>
        </w:rPr>
        <w:t>terjadinya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ulkus</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pada masa </w:t>
      </w:r>
      <w:proofErr w:type="spellStart"/>
      <w:r w:rsidRPr="007002A2">
        <w:rPr>
          <w:rFonts w:ascii="Times New Roman" w:hAnsi="Times New Roman"/>
          <w:sz w:val="20"/>
          <w:szCs w:val="20"/>
        </w:rPr>
        <w:t>hidupnya</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kekambuhan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5 </w:t>
      </w:r>
      <w:proofErr w:type="spellStart"/>
      <w:r w:rsidRPr="007002A2">
        <w:rPr>
          <w:rFonts w:ascii="Times New Roman" w:hAnsi="Times New Roman"/>
          <w:sz w:val="20"/>
          <w:szCs w:val="20"/>
        </w:rPr>
        <w:t>tahun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sebesar</w:t>
      </w:r>
      <w:proofErr w:type="spellEnd"/>
      <w:r w:rsidRPr="007002A2">
        <w:rPr>
          <w:rFonts w:ascii="Times New Roman" w:hAnsi="Times New Roman"/>
          <w:sz w:val="20"/>
          <w:szCs w:val="20"/>
        </w:rPr>
        <w:t xml:space="preserve"> 70%. </w:t>
      </w:r>
      <w:proofErr w:type="spellStart"/>
      <w:r w:rsidRPr="007002A2">
        <w:rPr>
          <w:rFonts w:ascii="Times New Roman" w:hAnsi="Times New Roman"/>
          <w:sz w:val="20"/>
          <w:szCs w:val="20"/>
        </w:rPr>
        <w:t>Neuropati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perifer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vaskuler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perifer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beban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tekanan</w:t>
      </w:r>
      <w:proofErr w:type="spellEnd"/>
      <w:r w:rsidRPr="007002A2">
        <w:rPr>
          <w:rFonts w:ascii="Times New Roman" w:hAnsi="Times New Roman"/>
          <w:sz w:val="20"/>
          <w:szCs w:val="20"/>
        </w:rPr>
        <w:t xml:space="preserve"> abnormal pada plantar dan </w:t>
      </w:r>
      <w:proofErr w:type="spellStart"/>
      <w:r w:rsidRPr="007002A2">
        <w:rPr>
          <w:rFonts w:ascii="Times New Roman" w:hAnsi="Times New Roman"/>
          <w:sz w:val="20"/>
          <w:szCs w:val="20"/>
        </w:rPr>
        <w:t>infeksi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menjadi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penting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terjadinya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ulkus</w:t>
      </w:r>
      <w:proofErr w:type="spellEnd"/>
      <w:r w:rsidRPr="007002A2">
        <w:rPr>
          <w:rFonts w:ascii="Times New Roman" w:hAnsi="Times New Roman"/>
          <w:sz w:val="20"/>
          <w:szCs w:val="20"/>
        </w:rPr>
        <w:t xml:space="preserve"> kaki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amputasi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Hidayat</w:t>
      </w:r>
      <w:proofErr w:type="spellEnd"/>
      <w:r w:rsidRPr="007002A2">
        <w:rPr>
          <w:rFonts w:ascii="Times New Roman" w:hAnsi="Times New Roman"/>
          <w:sz w:val="20"/>
          <w:szCs w:val="20"/>
        </w:rPr>
        <w:t xml:space="preserve"> &amp; </w:t>
      </w:r>
      <w:proofErr w:type="spellStart"/>
      <w:r w:rsidRPr="007002A2">
        <w:rPr>
          <w:rFonts w:ascii="Times New Roman" w:hAnsi="Times New Roman"/>
          <w:sz w:val="20"/>
          <w:szCs w:val="20"/>
        </w:rPr>
        <w:t>Nurhayati</w:t>
      </w:r>
      <w:proofErr w:type="spellEnd"/>
      <w:r w:rsidRPr="007002A2">
        <w:rPr>
          <w:rFonts w:ascii="Times New Roman" w:hAnsi="Times New Roman"/>
          <w:sz w:val="20"/>
          <w:szCs w:val="20"/>
        </w:rPr>
        <w:t>, 2014).</w:t>
      </w:r>
    </w:p>
    <w:p w14:paraId="2623729C" w14:textId="77777777" w:rsidR="007B4342" w:rsidRPr="007002A2" w:rsidRDefault="007B4342" w:rsidP="003A72B7">
      <w:pPr>
        <w:pStyle w:val="ListParagraph"/>
        <w:spacing w:before="0" w:after="0" w:line="240" w:lineRule="auto"/>
        <w:ind w:left="284" w:firstLine="720"/>
        <w:jc w:val="both"/>
        <w:rPr>
          <w:rFonts w:ascii="Times New Roman" w:hAnsi="Times New Roman"/>
          <w:sz w:val="20"/>
          <w:szCs w:val="20"/>
        </w:rPr>
      </w:pPr>
    </w:p>
    <w:p w14:paraId="5B6FFDA3" w14:textId="77777777" w:rsidR="003A72B7" w:rsidRPr="007002A2" w:rsidRDefault="00851346" w:rsidP="003A72B7">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BAHAN DAN METODE</w:t>
      </w:r>
    </w:p>
    <w:p w14:paraId="674728A7" w14:textId="426095CD" w:rsidR="003A72B7" w:rsidRDefault="003A72B7" w:rsidP="003A72B7">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color w:val="000000"/>
          <w:sz w:val="20"/>
          <w:szCs w:val="20"/>
        </w:rPr>
        <w:t xml:space="preserve">Alat dan </w:t>
      </w:r>
      <w:proofErr w:type="spellStart"/>
      <w:r w:rsidRPr="007002A2">
        <w:rPr>
          <w:rFonts w:ascii="Times New Roman" w:hAnsi="Times New Roman"/>
          <w:color w:val="000000"/>
          <w:sz w:val="20"/>
          <w:szCs w:val="20"/>
        </w:rPr>
        <w:t>bahan</w:t>
      </w:r>
      <w:proofErr w:type="spellEnd"/>
      <w:r w:rsidRPr="007002A2">
        <w:rPr>
          <w:rFonts w:ascii="Times New Roman" w:hAnsi="Times New Roman"/>
          <w:color w:val="000000"/>
          <w:sz w:val="20"/>
          <w:szCs w:val="20"/>
        </w:rPr>
        <w:t xml:space="preserve"> yang </w:t>
      </w:r>
      <w:proofErr w:type="spellStart"/>
      <w:r w:rsidRPr="007002A2">
        <w:rPr>
          <w:rFonts w:ascii="Times New Roman" w:hAnsi="Times New Roman"/>
          <w:color w:val="000000"/>
          <w:sz w:val="20"/>
          <w:szCs w:val="20"/>
        </w:rPr>
        <w:t>digunakan</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adalah</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Glukotest</w:t>
      </w:r>
      <w:proofErr w:type="spellEnd"/>
      <w:r w:rsidRPr="007002A2">
        <w:rPr>
          <w:color w:val="000000"/>
          <w:sz w:val="20"/>
          <w:szCs w:val="20"/>
        </w:rPr>
        <w:t xml:space="preserve">, </w:t>
      </w:r>
      <w:r w:rsidRPr="007002A2">
        <w:rPr>
          <w:rFonts w:ascii="Times New Roman" w:hAnsi="Times New Roman"/>
          <w:color w:val="000000"/>
          <w:sz w:val="20"/>
          <w:szCs w:val="20"/>
        </w:rPr>
        <w:t xml:space="preserve">Strip </w:t>
      </w:r>
      <w:proofErr w:type="spellStart"/>
      <w:proofErr w:type="gramStart"/>
      <w:r w:rsidRPr="007002A2">
        <w:rPr>
          <w:rFonts w:ascii="Times New Roman" w:hAnsi="Times New Roman"/>
          <w:color w:val="000000"/>
          <w:sz w:val="20"/>
          <w:szCs w:val="20"/>
        </w:rPr>
        <w:t>Glukotest</w:t>
      </w:r>
      <w:proofErr w:type="spellEnd"/>
      <w:r w:rsidRPr="007002A2">
        <w:rPr>
          <w:rFonts w:ascii="Times New Roman" w:hAnsi="Times New Roman"/>
          <w:color w:val="000000"/>
          <w:sz w:val="20"/>
          <w:szCs w:val="20"/>
        </w:rPr>
        <w:t xml:space="preserve"> </w:t>
      </w:r>
      <w:r w:rsidRPr="007002A2">
        <w:rPr>
          <w:color w:val="000000"/>
          <w:sz w:val="20"/>
          <w:szCs w:val="20"/>
        </w:rPr>
        <w:t>,</w:t>
      </w:r>
      <w:proofErr w:type="gramEnd"/>
      <w:r w:rsidRPr="007002A2">
        <w:rPr>
          <w:color w:val="000000"/>
          <w:sz w:val="20"/>
          <w:szCs w:val="20"/>
        </w:rPr>
        <w:t xml:space="preserve"> </w:t>
      </w:r>
      <w:r w:rsidRPr="007002A2">
        <w:rPr>
          <w:rFonts w:ascii="Times New Roman" w:hAnsi="Times New Roman"/>
          <w:color w:val="000000"/>
          <w:sz w:val="20"/>
          <w:szCs w:val="20"/>
        </w:rPr>
        <w:t xml:space="preserve">Tensimeter </w:t>
      </w:r>
      <w:r w:rsidRPr="007002A2">
        <w:rPr>
          <w:color w:val="000000"/>
          <w:sz w:val="20"/>
          <w:szCs w:val="20"/>
        </w:rPr>
        <w:t xml:space="preserve">, </w:t>
      </w:r>
      <w:proofErr w:type="spellStart"/>
      <w:r w:rsidRPr="007002A2">
        <w:rPr>
          <w:rFonts w:ascii="Times New Roman" w:hAnsi="Times New Roman"/>
          <w:sz w:val="20"/>
          <w:szCs w:val="20"/>
        </w:rPr>
        <w:t>Stetoskop</w:t>
      </w:r>
      <w:proofErr w:type="spellEnd"/>
      <w:r w:rsidRPr="007002A2">
        <w:rPr>
          <w:color w:val="000000"/>
          <w:sz w:val="20"/>
          <w:szCs w:val="20"/>
        </w:rPr>
        <w:t xml:space="preserve">, </w:t>
      </w:r>
      <w:proofErr w:type="spellStart"/>
      <w:r w:rsidRPr="007002A2">
        <w:rPr>
          <w:rFonts w:ascii="Times New Roman" w:hAnsi="Times New Roman"/>
          <w:color w:val="000000"/>
          <w:sz w:val="20"/>
          <w:szCs w:val="20"/>
        </w:rPr>
        <w:t>Timbangan</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Berat</w:t>
      </w:r>
      <w:proofErr w:type="spellEnd"/>
      <w:r w:rsidRPr="007002A2">
        <w:rPr>
          <w:rFonts w:ascii="Times New Roman" w:hAnsi="Times New Roman"/>
          <w:color w:val="000000"/>
          <w:sz w:val="20"/>
          <w:szCs w:val="20"/>
        </w:rPr>
        <w:t xml:space="preserve"> Badan</w:t>
      </w:r>
      <w:r w:rsidRPr="007002A2">
        <w:rPr>
          <w:color w:val="000000"/>
          <w:sz w:val="20"/>
          <w:szCs w:val="20"/>
        </w:rPr>
        <w:t xml:space="preserve">, </w:t>
      </w:r>
      <w:r w:rsidRPr="007002A2">
        <w:rPr>
          <w:rFonts w:ascii="Times New Roman" w:hAnsi="Times New Roman"/>
          <w:color w:val="000000"/>
          <w:sz w:val="20"/>
          <w:szCs w:val="20"/>
        </w:rPr>
        <w:t xml:space="preserve">Alat </w:t>
      </w:r>
      <w:proofErr w:type="spellStart"/>
      <w:r w:rsidRPr="007002A2">
        <w:rPr>
          <w:rFonts w:ascii="Times New Roman" w:hAnsi="Times New Roman"/>
          <w:color w:val="000000"/>
          <w:sz w:val="20"/>
          <w:szCs w:val="20"/>
        </w:rPr>
        <w:t>untuk</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mengukur</w:t>
      </w:r>
      <w:proofErr w:type="spellEnd"/>
      <w:r w:rsidRPr="007002A2">
        <w:rPr>
          <w:rFonts w:ascii="Times New Roman" w:hAnsi="Times New Roman"/>
          <w:color w:val="000000"/>
          <w:sz w:val="20"/>
          <w:szCs w:val="20"/>
        </w:rPr>
        <w:t xml:space="preserve"> </w:t>
      </w:r>
      <w:proofErr w:type="spellStart"/>
      <w:r w:rsidRPr="007002A2">
        <w:rPr>
          <w:rFonts w:ascii="Times New Roman" w:hAnsi="Times New Roman"/>
          <w:color w:val="000000"/>
          <w:sz w:val="20"/>
          <w:szCs w:val="20"/>
        </w:rPr>
        <w:t>tinggi</w:t>
      </w:r>
      <w:proofErr w:type="spellEnd"/>
      <w:r w:rsidRPr="007002A2">
        <w:rPr>
          <w:rFonts w:ascii="Times New Roman" w:hAnsi="Times New Roman"/>
          <w:color w:val="000000"/>
          <w:sz w:val="20"/>
          <w:szCs w:val="20"/>
        </w:rPr>
        <w:t xml:space="preserve"> badan</w:t>
      </w:r>
      <w:r w:rsidRPr="007002A2">
        <w:rPr>
          <w:color w:val="000000"/>
          <w:sz w:val="20"/>
          <w:szCs w:val="20"/>
        </w:rPr>
        <w:t xml:space="preserve">, </w:t>
      </w:r>
      <w:r w:rsidRPr="007002A2">
        <w:rPr>
          <w:rFonts w:ascii="Times New Roman" w:hAnsi="Times New Roman"/>
          <w:color w:val="000000"/>
          <w:sz w:val="20"/>
          <w:szCs w:val="20"/>
        </w:rPr>
        <w:t xml:space="preserve">Video senam kaki DM </w:t>
      </w:r>
      <w:r w:rsidRPr="007002A2">
        <w:rPr>
          <w:color w:val="000000"/>
          <w:sz w:val="20"/>
          <w:szCs w:val="20"/>
        </w:rPr>
        <w:t xml:space="preserve"> dan </w:t>
      </w:r>
      <w:r w:rsidRPr="007002A2">
        <w:rPr>
          <w:rFonts w:ascii="Times New Roman" w:hAnsi="Times New Roman"/>
          <w:color w:val="000000"/>
          <w:sz w:val="20"/>
          <w:szCs w:val="20"/>
        </w:rPr>
        <w:t xml:space="preserve">Alat Tulis. </w:t>
      </w:r>
      <w:proofErr w:type="spellStart"/>
      <w:r w:rsidRPr="007002A2">
        <w:rPr>
          <w:rFonts w:ascii="Times New Roman" w:hAnsi="Times New Roman"/>
          <w:sz w:val="20"/>
          <w:szCs w:val="20"/>
        </w:rPr>
        <w:t>Pelaksanaan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dan senam kaki </w:t>
      </w:r>
      <w:proofErr w:type="spellStart"/>
      <w:r w:rsidRPr="007002A2">
        <w:rPr>
          <w:rFonts w:ascii="Times New Roman" w:hAnsi="Times New Roman"/>
          <w:sz w:val="20"/>
          <w:szCs w:val="20"/>
        </w:rPr>
        <w:t>bagi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dihadiri</w:t>
      </w:r>
      <w:proofErr w:type="spellEnd"/>
      <w:r w:rsidRPr="007002A2">
        <w:rPr>
          <w:rFonts w:ascii="Times New Roman" w:hAnsi="Times New Roman"/>
          <w:sz w:val="20"/>
          <w:szCs w:val="20"/>
        </w:rPr>
        <w:t xml:space="preserve"> 50 </w:t>
      </w:r>
      <w:proofErr w:type="spellStart"/>
      <w:r w:rsidR="0049458F">
        <w:rPr>
          <w:rFonts w:ascii="Times New Roman" w:hAnsi="Times New Roman"/>
          <w:sz w:val="20"/>
          <w:szCs w:val="20"/>
        </w:rPr>
        <w:t>peserta</w:t>
      </w:r>
      <w:proofErr w:type="spellEnd"/>
      <w:r w:rsidR="0049458F">
        <w:rPr>
          <w:rFonts w:ascii="Times New Roman" w:hAnsi="Times New Roman"/>
          <w:sz w:val="20"/>
          <w:szCs w:val="20"/>
        </w:rPr>
        <w:t xml:space="preserve"> </w:t>
      </w:r>
      <w:proofErr w:type="spellStart"/>
      <w:r w:rsidR="0049458F">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dimana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sebelum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dilaksanakan</w:t>
      </w:r>
      <w:proofErr w:type="spellEnd"/>
      <w:r w:rsidRPr="007002A2">
        <w:rPr>
          <w:rFonts w:ascii="Times New Roman" w:hAnsi="Times New Roman"/>
          <w:sz w:val="20"/>
          <w:szCs w:val="20"/>
        </w:rPr>
        <w:t xml:space="preserve"> </w:t>
      </w:r>
      <w:proofErr w:type="spellStart"/>
      <w:r w:rsidRPr="007002A2">
        <w:rPr>
          <w:rFonts w:ascii="Times New Roman" w:hAnsi="Times New Roman"/>
          <w:i/>
          <w:iCs/>
          <w:sz w:val="20"/>
          <w:szCs w:val="20"/>
        </w:rPr>
        <w:t>pre test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berupa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dan senam kaki DM, </w:t>
      </w:r>
      <w:proofErr w:type="spellStart"/>
      <w:r w:rsidR="0049458F">
        <w:rPr>
          <w:rFonts w:ascii="Times New Roman" w:hAnsi="Times New Roman"/>
          <w:sz w:val="20"/>
          <w:szCs w:val="20"/>
        </w:rPr>
        <w:t>peserta</w:t>
      </w:r>
      <w:proofErr w:type="spellEnd"/>
      <w:r w:rsidR="0049458F">
        <w:rPr>
          <w:rFonts w:ascii="Times New Roman" w:hAnsi="Times New Roman"/>
          <w:sz w:val="20"/>
          <w:szCs w:val="20"/>
        </w:rPr>
        <w:t xml:space="preserve"> </w:t>
      </w:r>
      <w:proofErr w:type="spellStart"/>
      <w:proofErr w:type="gramStart"/>
      <w:r w:rsidR="0049458F">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proofErr w:type="gram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gula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sewaktu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tekanan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pengukuran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badan. </w:t>
      </w:r>
      <w:proofErr w:type="spellStart"/>
      <w:r w:rsidRPr="007002A2">
        <w:rPr>
          <w:rFonts w:ascii="Times New Roman" w:hAnsi="Times New Roman"/>
          <w:sz w:val="20"/>
          <w:szCs w:val="20"/>
        </w:rPr>
        <w:t>Serangkaian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membutuhkan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waktu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selama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lebih</w:t>
      </w:r>
      <w:proofErr w:type="spellEnd"/>
      <w:r w:rsidRPr="007002A2">
        <w:rPr>
          <w:rFonts w:ascii="Times New Roman" w:hAnsi="Times New Roman"/>
          <w:sz w:val="20"/>
          <w:szCs w:val="20"/>
        </w:rPr>
        <w:t xml:space="preserve"> 60 </w:t>
      </w:r>
      <w:proofErr w:type="spellStart"/>
      <w:r w:rsidRPr="007002A2">
        <w:rPr>
          <w:rFonts w:ascii="Times New Roman" w:hAnsi="Times New Roman"/>
          <w:sz w:val="20"/>
          <w:szCs w:val="20"/>
        </w:rPr>
        <w:t>menit</w:t>
      </w:r>
      <w:proofErr w:type="spellEnd"/>
      <w:r w:rsidRPr="007002A2">
        <w:rPr>
          <w:rFonts w:ascii="Times New Roman" w:hAnsi="Times New Roman"/>
          <w:sz w:val="20"/>
          <w:szCs w:val="20"/>
        </w:rPr>
        <w:t>.</w:t>
      </w:r>
    </w:p>
    <w:p w14:paraId="080B7DC2" w14:textId="26556A4A" w:rsidR="002F4753" w:rsidRPr="00BB2C28" w:rsidRDefault="002F4753" w:rsidP="002F4753">
      <w:pPr>
        <w:jc w:val="center"/>
        <w:rPr>
          <w:sz w:val="20"/>
          <w:szCs w:val="20"/>
        </w:rPr>
      </w:pPr>
      <w:r w:rsidRPr="00BB2C28">
        <w:rPr>
          <w:sz w:val="20"/>
          <w:szCs w:val="20"/>
        </w:rPr>
        <w:t xml:space="preserve">Tabel 1. </w:t>
      </w:r>
      <w:proofErr w:type="spellStart"/>
      <w:r w:rsidRPr="00BB2C28">
        <w:rPr>
          <w:sz w:val="20"/>
          <w:szCs w:val="20"/>
        </w:rPr>
        <w:t>Distribusi</w:t>
      </w:r>
      <w:proofErr w:type="spellEnd"/>
      <w:r w:rsidRPr="00BB2C28">
        <w:rPr>
          <w:sz w:val="20"/>
          <w:szCs w:val="20"/>
        </w:rPr>
        <w:t xml:space="preserve"> </w:t>
      </w:r>
      <w:proofErr w:type="spellStart"/>
      <w:r w:rsidRPr="00BB2C28">
        <w:rPr>
          <w:sz w:val="20"/>
          <w:szCs w:val="20"/>
        </w:rPr>
        <w:t>Frekuensi</w:t>
      </w:r>
      <w:proofErr w:type="spellEnd"/>
      <w:r w:rsidRPr="00BB2C28">
        <w:rPr>
          <w:sz w:val="20"/>
          <w:szCs w:val="20"/>
        </w:rPr>
        <w:t xml:space="preserve"> </w:t>
      </w:r>
      <w:proofErr w:type="spellStart"/>
      <w:r w:rsidRPr="00BB2C28">
        <w:rPr>
          <w:sz w:val="20"/>
          <w:szCs w:val="20"/>
        </w:rPr>
        <w:t>sampel</w:t>
      </w:r>
      <w:proofErr w:type="spellEnd"/>
      <w:r w:rsidRPr="00BB2C28">
        <w:rPr>
          <w:sz w:val="20"/>
          <w:szCs w:val="20"/>
        </w:rPr>
        <w:t xml:space="preserve"> </w:t>
      </w:r>
      <w:proofErr w:type="spellStart"/>
      <w:r w:rsidRPr="00BB2C28">
        <w:rPr>
          <w:sz w:val="20"/>
          <w:szCs w:val="20"/>
        </w:rPr>
        <w:t>berdasarkan</w:t>
      </w:r>
      <w:proofErr w:type="spellEnd"/>
      <w:r w:rsidRPr="00BB2C28">
        <w:rPr>
          <w:sz w:val="20"/>
          <w:szCs w:val="20"/>
        </w:rPr>
        <w:t xml:space="preserve"> </w:t>
      </w:r>
      <w:proofErr w:type="spellStart"/>
      <w:r w:rsidRPr="00BB2C28">
        <w:rPr>
          <w:sz w:val="20"/>
          <w:szCs w:val="20"/>
        </w:rPr>
        <w:t>Umur</w:t>
      </w:r>
      <w:proofErr w:type="spellEnd"/>
      <w:r w:rsidRPr="00BB2C28">
        <w:rPr>
          <w:sz w:val="20"/>
          <w:szCs w:val="20"/>
        </w:rPr>
        <w:t>, Pendidikan</w:t>
      </w:r>
      <w:r w:rsidR="00D44DAD" w:rsidRPr="00BB2C28">
        <w:rPr>
          <w:sz w:val="20"/>
          <w:szCs w:val="20"/>
        </w:rPr>
        <w:t xml:space="preserve">, </w:t>
      </w:r>
      <w:proofErr w:type="spellStart"/>
      <w:r w:rsidR="00D44DAD" w:rsidRPr="00BB2C28">
        <w:rPr>
          <w:sz w:val="20"/>
          <w:szCs w:val="20"/>
        </w:rPr>
        <w:t>Tekanan</w:t>
      </w:r>
      <w:proofErr w:type="spellEnd"/>
      <w:r w:rsidR="00D44DAD" w:rsidRPr="00BB2C28">
        <w:rPr>
          <w:sz w:val="20"/>
          <w:szCs w:val="20"/>
        </w:rPr>
        <w:t xml:space="preserve"> Darah, Berat Badan, dan Kadar </w:t>
      </w:r>
      <w:r w:rsidR="00BB2C28">
        <w:rPr>
          <w:sz w:val="20"/>
          <w:szCs w:val="20"/>
        </w:rPr>
        <w:t>Gula</w:t>
      </w:r>
    </w:p>
    <w:tbl>
      <w:tblPr>
        <w:tblW w:w="0" w:type="auto"/>
        <w:tblInd w:w="254"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2677"/>
      </w:tblGrid>
      <w:tr w:rsidR="002F4753" w:rsidRPr="00611F27" w14:paraId="24B9BFC6" w14:textId="77777777" w:rsidTr="002F4753">
        <w:tc>
          <w:tcPr>
            <w:tcW w:w="3116" w:type="dxa"/>
            <w:tcBorders>
              <w:bottom w:val="single" w:sz="4" w:space="0" w:color="auto"/>
              <w:right w:val="nil"/>
            </w:tcBorders>
            <w:shd w:val="clear" w:color="auto" w:fill="auto"/>
            <w:vAlign w:val="center"/>
          </w:tcPr>
          <w:p w14:paraId="3BE42FDA" w14:textId="77777777" w:rsidR="002F4753" w:rsidRPr="00611F27" w:rsidRDefault="002F4753" w:rsidP="004D72BA">
            <w:pPr>
              <w:jc w:val="center"/>
              <w:rPr>
                <w:b/>
                <w:sz w:val="20"/>
                <w:szCs w:val="20"/>
              </w:rPr>
            </w:pPr>
            <w:proofErr w:type="spellStart"/>
            <w:r w:rsidRPr="00611F27">
              <w:rPr>
                <w:b/>
                <w:sz w:val="20"/>
                <w:szCs w:val="20"/>
              </w:rPr>
              <w:t>Variabel</w:t>
            </w:r>
            <w:proofErr w:type="spellEnd"/>
          </w:p>
        </w:tc>
        <w:tc>
          <w:tcPr>
            <w:tcW w:w="3117" w:type="dxa"/>
            <w:tcBorders>
              <w:left w:val="nil"/>
              <w:bottom w:val="single" w:sz="4" w:space="0" w:color="auto"/>
              <w:right w:val="nil"/>
            </w:tcBorders>
            <w:shd w:val="clear" w:color="auto" w:fill="auto"/>
            <w:vAlign w:val="center"/>
          </w:tcPr>
          <w:p w14:paraId="3C0C96C3" w14:textId="77777777" w:rsidR="002F4753" w:rsidRPr="00611F27" w:rsidRDefault="002F4753" w:rsidP="004D72BA">
            <w:pPr>
              <w:jc w:val="center"/>
              <w:rPr>
                <w:b/>
                <w:sz w:val="20"/>
                <w:szCs w:val="20"/>
              </w:rPr>
            </w:pPr>
            <w:proofErr w:type="spellStart"/>
            <w:r w:rsidRPr="00611F27">
              <w:rPr>
                <w:b/>
                <w:sz w:val="20"/>
                <w:szCs w:val="20"/>
              </w:rPr>
              <w:t>Frekuensi</w:t>
            </w:r>
            <w:proofErr w:type="spellEnd"/>
          </w:p>
          <w:p w14:paraId="4A008524" w14:textId="77777777" w:rsidR="002F4753" w:rsidRPr="00611F27" w:rsidRDefault="002F4753" w:rsidP="004D72BA">
            <w:pPr>
              <w:jc w:val="center"/>
              <w:rPr>
                <w:b/>
                <w:sz w:val="20"/>
                <w:szCs w:val="20"/>
              </w:rPr>
            </w:pPr>
            <w:r w:rsidRPr="00611F27">
              <w:rPr>
                <w:b/>
                <w:sz w:val="20"/>
                <w:szCs w:val="20"/>
              </w:rPr>
              <w:t>(Orang)</w:t>
            </w:r>
          </w:p>
        </w:tc>
        <w:tc>
          <w:tcPr>
            <w:tcW w:w="2677" w:type="dxa"/>
            <w:tcBorders>
              <w:left w:val="nil"/>
              <w:bottom w:val="single" w:sz="4" w:space="0" w:color="auto"/>
              <w:right w:val="nil"/>
            </w:tcBorders>
            <w:shd w:val="clear" w:color="auto" w:fill="auto"/>
            <w:vAlign w:val="center"/>
          </w:tcPr>
          <w:p w14:paraId="110088CD" w14:textId="77777777" w:rsidR="002F4753" w:rsidRPr="00611F27" w:rsidRDefault="002F4753" w:rsidP="004D72BA">
            <w:pPr>
              <w:jc w:val="center"/>
              <w:rPr>
                <w:b/>
                <w:sz w:val="20"/>
                <w:szCs w:val="20"/>
              </w:rPr>
            </w:pPr>
            <w:proofErr w:type="spellStart"/>
            <w:r w:rsidRPr="00611F27">
              <w:rPr>
                <w:b/>
                <w:sz w:val="20"/>
                <w:szCs w:val="20"/>
              </w:rPr>
              <w:t>Presentase</w:t>
            </w:r>
            <w:proofErr w:type="spellEnd"/>
          </w:p>
          <w:p w14:paraId="5C8CE854" w14:textId="77777777" w:rsidR="002F4753" w:rsidRPr="00611F27" w:rsidRDefault="002F4753" w:rsidP="004D72BA">
            <w:pPr>
              <w:jc w:val="center"/>
              <w:rPr>
                <w:b/>
                <w:sz w:val="20"/>
                <w:szCs w:val="20"/>
              </w:rPr>
            </w:pPr>
            <w:r w:rsidRPr="00611F27">
              <w:rPr>
                <w:b/>
                <w:sz w:val="20"/>
                <w:szCs w:val="20"/>
              </w:rPr>
              <w:t>(%)</w:t>
            </w:r>
          </w:p>
        </w:tc>
      </w:tr>
      <w:tr w:rsidR="002F4753" w:rsidRPr="00611F27" w14:paraId="2633B786" w14:textId="77777777" w:rsidTr="002F4753">
        <w:tc>
          <w:tcPr>
            <w:tcW w:w="3116" w:type="dxa"/>
            <w:tcBorders>
              <w:top w:val="single" w:sz="4" w:space="0" w:color="auto"/>
              <w:bottom w:val="nil"/>
              <w:right w:val="nil"/>
            </w:tcBorders>
            <w:shd w:val="clear" w:color="auto" w:fill="auto"/>
            <w:vAlign w:val="center"/>
          </w:tcPr>
          <w:p w14:paraId="04FEDFEE" w14:textId="77777777" w:rsidR="002F4753" w:rsidRPr="00611F27" w:rsidRDefault="002F4753" w:rsidP="004D72BA">
            <w:pPr>
              <w:jc w:val="center"/>
              <w:rPr>
                <w:b/>
                <w:sz w:val="20"/>
                <w:szCs w:val="20"/>
              </w:rPr>
            </w:pPr>
            <w:proofErr w:type="spellStart"/>
            <w:r w:rsidRPr="00611F27">
              <w:rPr>
                <w:b/>
                <w:sz w:val="20"/>
                <w:szCs w:val="20"/>
              </w:rPr>
              <w:t>Umur</w:t>
            </w:r>
            <w:proofErr w:type="spellEnd"/>
            <w:r w:rsidRPr="00611F27">
              <w:rPr>
                <w:b/>
                <w:sz w:val="20"/>
                <w:szCs w:val="20"/>
              </w:rPr>
              <w:t xml:space="preserve"> (</w:t>
            </w:r>
            <w:proofErr w:type="spellStart"/>
            <w:r w:rsidRPr="00611F27">
              <w:rPr>
                <w:b/>
                <w:sz w:val="20"/>
                <w:szCs w:val="20"/>
              </w:rPr>
              <w:t>tahun</w:t>
            </w:r>
            <w:proofErr w:type="spellEnd"/>
            <w:r w:rsidRPr="00611F27">
              <w:rPr>
                <w:b/>
                <w:sz w:val="20"/>
                <w:szCs w:val="20"/>
              </w:rPr>
              <w:t>)</w:t>
            </w:r>
          </w:p>
        </w:tc>
        <w:tc>
          <w:tcPr>
            <w:tcW w:w="3117" w:type="dxa"/>
            <w:tcBorders>
              <w:left w:val="nil"/>
              <w:bottom w:val="nil"/>
              <w:right w:val="nil"/>
            </w:tcBorders>
            <w:shd w:val="clear" w:color="auto" w:fill="auto"/>
            <w:vAlign w:val="center"/>
          </w:tcPr>
          <w:p w14:paraId="40E16E80" w14:textId="77777777" w:rsidR="002F4753" w:rsidRPr="00611F27" w:rsidRDefault="002F4753" w:rsidP="004D72BA">
            <w:pPr>
              <w:jc w:val="center"/>
              <w:rPr>
                <w:sz w:val="20"/>
                <w:szCs w:val="20"/>
              </w:rPr>
            </w:pPr>
          </w:p>
        </w:tc>
        <w:tc>
          <w:tcPr>
            <w:tcW w:w="2677" w:type="dxa"/>
            <w:tcBorders>
              <w:left w:val="nil"/>
              <w:bottom w:val="nil"/>
              <w:right w:val="nil"/>
            </w:tcBorders>
            <w:shd w:val="clear" w:color="auto" w:fill="auto"/>
            <w:vAlign w:val="center"/>
          </w:tcPr>
          <w:p w14:paraId="2358F174" w14:textId="77777777" w:rsidR="002F4753" w:rsidRPr="00611F27" w:rsidRDefault="002F4753" w:rsidP="004D72BA">
            <w:pPr>
              <w:jc w:val="center"/>
              <w:rPr>
                <w:sz w:val="20"/>
                <w:szCs w:val="20"/>
              </w:rPr>
            </w:pPr>
          </w:p>
        </w:tc>
      </w:tr>
      <w:tr w:rsidR="002F4753" w:rsidRPr="00611F27" w14:paraId="42F45BA4" w14:textId="77777777" w:rsidTr="002F4753">
        <w:tc>
          <w:tcPr>
            <w:tcW w:w="3116" w:type="dxa"/>
            <w:tcBorders>
              <w:top w:val="nil"/>
              <w:bottom w:val="nil"/>
              <w:right w:val="nil"/>
            </w:tcBorders>
            <w:shd w:val="clear" w:color="auto" w:fill="auto"/>
            <w:vAlign w:val="center"/>
          </w:tcPr>
          <w:p w14:paraId="291454FD" w14:textId="09F08203" w:rsidR="002F4753" w:rsidRPr="00611F27" w:rsidRDefault="002F4753" w:rsidP="004D72BA">
            <w:pPr>
              <w:jc w:val="center"/>
              <w:rPr>
                <w:sz w:val="20"/>
                <w:szCs w:val="20"/>
              </w:rPr>
            </w:pPr>
            <w:r w:rsidRPr="00611F27">
              <w:rPr>
                <w:sz w:val="20"/>
                <w:szCs w:val="20"/>
              </w:rPr>
              <w:t>&lt;55</w:t>
            </w:r>
          </w:p>
        </w:tc>
        <w:tc>
          <w:tcPr>
            <w:tcW w:w="3117" w:type="dxa"/>
            <w:tcBorders>
              <w:top w:val="nil"/>
              <w:left w:val="nil"/>
              <w:bottom w:val="nil"/>
              <w:right w:val="nil"/>
            </w:tcBorders>
            <w:shd w:val="clear" w:color="auto" w:fill="auto"/>
            <w:vAlign w:val="center"/>
          </w:tcPr>
          <w:p w14:paraId="0C0D486D" w14:textId="77777777" w:rsidR="002F4753" w:rsidRPr="00611F27" w:rsidRDefault="002F4753" w:rsidP="004D72BA">
            <w:pPr>
              <w:jc w:val="center"/>
              <w:rPr>
                <w:sz w:val="20"/>
                <w:szCs w:val="20"/>
              </w:rPr>
            </w:pPr>
            <w:r w:rsidRPr="00611F27">
              <w:rPr>
                <w:sz w:val="20"/>
                <w:szCs w:val="20"/>
              </w:rPr>
              <w:t>13</w:t>
            </w:r>
          </w:p>
        </w:tc>
        <w:tc>
          <w:tcPr>
            <w:tcW w:w="2677" w:type="dxa"/>
            <w:tcBorders>
              <w:top w:val="nil"/>
              <w:left w:val="nil"/>
              <w:bottom w:val="nil"/>
              <w:right w:val="nil"/>
            </w:tcBorders>
            <w:shd w:val="clear" w:color="auto" w:fill="auto"/>
            <w:vAlign w:val="center"/>
          </w:tcPr>
          <w:p w14:paraId="74A04141" w14:textId="77777777" w:rsidR="002F4753" w:rsidRPr="00611F27" w:rsidRDefault="002F4753" w:rsidP="004D72BA">
            <w:pPr>
              <w:jc w:val="center"/>
              <w:rPr>
                <w:sz w:val="20"/>
                <w:szCs w:val="20"/>
              </w:rPr>
            </w:pPr>
            <w:r w:rsidRPr="00611F27">
              <w:rPr>
                <w:sz w:val="20"/>
                <w:szCs w:val="20"/>
              </w:rPr>
              <w:t>26</w:t>
            </w:r>
          </w:p>
        </w:tc>
      </w:tr>
      <w:tr w:rsidR="002F4753" w:rsidRPr="00611F27" w14:paraId="447E6BCB" w14:textId="77777777" w:rsidTr="002F4753">
        <w:tc>
          <w:tcPr>
            <w:tcW w:w="3116" w:type="dxa"/>
            <w:tcBorders>
              <w:top w:val="nil"/>
              <w:bottom w:val="nil"/>
              <w:right w:val="nil"/>
            </w:tcBorders>
            <w:shd w:val="clear" w:color="auto" w:fill="auto"/>
            <w:vAlign w:val="center"/>
          </w:tcPr>
          <w:p w14:paraId="336C7453" w14:textId="50B16A9F" w:rsidR="002F4753" w:rsidRPr="00611F27" w:rsidRDefault="002F4753" w:rsidP="004D72BA">
            <w:pPr>
              <w:jc w:val="center"/>
              <w:rPr>
                <w:sz w:val="20"/>
                <w:szCs w:val="20"/>
              </w:rPr>
            </w:pPr>
            <w:r w:rsidRPr="00611F27">
              <w:rPr>
                <w:sz w:val="20"/>
                <w:szCs w:val="20"/>
              </w:rPr>
              <w:t>55-65</w:t>
            </w:r>
          </w:p>
        </w:tc>
        <w:tc>
          <w:tcPr>
            <w:tcW w:w="3117" w:type="dxa"/>
            <w:tcBorders>
              <w:top w:val="nil"/>
              <w:left w:val="nil"/>
              <w:bottom w:val="nil"/>
              <w:right w:val="nil"/>
            </w:tcBorders>
            <w:shd w:val="clear" w:color="auto" w:fill="auto"/>
            <w:vAlign w:val="center"/>
          </w:tcPr>
          <w:p w14:paraId="62B77482" w14:textId="77777777" w:rsidR="002F4753" w:rsidRPr="00611F27" w:rsidRDefault="002F4753" w:rsidP="004D72BA">
            <w:pPr>
              <w:jc w:val="center"/>
              <w:rPr>
                <w:sz w:val="20"/>
                <w:szCs w:val="20"/>
              </w:rPr>
            </w:pPr>
            <w:r w:rsidRPr="00611F27">
              <w:rPr>
                <w:sz w:val="20"/>
                <w:szCs w:val="20"/>
              </w:rPr>
              <w:t>22</w:t>
            </w:r>
          </w:p>
        </w:tc>
        <w:tc>
          <w:tcPr>
            <w:tcW w:w="2677" w:type="dxa"/>
            <w:tcBorders>
              <w:top w:val="nil"/>
              <w:left w:val="nil"/>
              <w:bottom w:val="nil"/>
              <w:right w:val="nil"/>
            </w:tcBorders>
            <w:shd w:val="clear" w:color="auto" w:fill="auto"/>
            <w:vAlign w:val="center"/>
          </w:tcPr>
          <w:p w14:paraId="32FD8FB2" w14:textId="77777777" w:rsidR="002F4753" w:rsidRPr="00611F27" w:rsidRDefault="002F4753" w:rsidP="004D72BA">
            <w:pPr>
              <w:jc w:val="center"/>
              <w:rPr>
                <w:sz w:val="20"/>
                <w:szCs w:val="20"/>
              </w:rPr>
            </w:pPr>
            <w:r w:rsidRPr="00611F27">
              <w:rPr>
                <w:sz w:val="20"/>
                <w:szCs w:val="20"/>
              </w:rPr>
              <w:t>44</w:t>
            </w:r>
          </w:p>
        </w:tc>
      </w:tr>
      <w:tr w:rsidR="002F4753" w:rsidRPr="00611F27" w14:paraId="3A1E737D" w14:textId="77777777" w:rsidTr="002F4753">
        <w:tc>
          <w:tcPr>
            <w:tcW w:w="3116" w:type="dxa"/>
            <w:tcBorders>
              <w:top w:val="nil"/>
              <w:bottom w:val="nil"/>
              <w:right w:val="nil"/>
            </w:tcBorders>
            <w:shd w:val="clear" w:color="auto" w:fill="auto"/>
            <w:vAlign w:val="center"/>
          </w:tcPr>
          <w:p w14:paraId="40FA1334" w14:textId="30579D17" w:rsidR="002F4753" w:rsidRPr="00611F27" w:rsidRDefault="002F4753" w:rsidP="004D72BA">
            <w:pPr>
              <w:jc w:val="center"/>
              <w:rPr>
                <w:sz w:val="20"/>
                <w:szCs w:val="20"/>
              </w:rPr>
            </w:pPr>
            <w:r w:rsidRPr="00611F27">
              <w:rPr>
                <w:sz w:val="20"/>
                <w:szCs w:val="20"/>
              </w:rPr>
              <w:t>&gt;65</w:t>
            </w:r>
          </w:p>
        </w:tc>
        <w:tc>
          <w:tcPr>
            <w:tcW w:w="3117" w:type="dxa"/>
            <w:tcBorders>
              <w:top w:val="nil"/>
              <w:left w:val="nil"/>
              <w:bottom w:val="nil"/>
              <w:right w:val="nil"/>
            </w:tcBorders>
            <w:shd w:val="clear" w:color="auto" w:fill="auto"/>
            <w:vAlign w:val="center"/>
          </w:tcPr>
          <w:p w14:paraId="54BF7E2B" w14:textId="77777777" w:rsidR="002F4753" w:rsidRPr="00611F27" w:rsidRDefault="002F4753" w:rsidP="004D72BA">
            <w:pPr>
              <w:jc w:val="center"/>
              <w:rPr>
                <w:sz w:val="20"/>
                <w:szCs w:val="20"/>
              </w:rPr>
            </w:pPr>
            <w:r w:rsidRPr="00611F27">
              <w:rPr>
                <w:sz w:val="20"/>
                <w:szCs w:val="20"/>
              </w:rPr>
              <w:t>15</w:t>
            </w:r>
          </w:p>
        </w:tc>
        <w:tc>
          <w:tcPr>
            <w:tcW w:w="2677" w:type="dxa"/>
            <w:tcBorders>
              <w:top w:val="nil"/>
              <w:left w:val="nil"/>
              <w:bottom w:val="nil"/>
              <w:right w:val="nil"/>
            </w:tcBorders>
            <w:shd w:val="clear" w:color="auto" w:fill="auto"/>
            <w:vAlign w:val="center"/>
          </w:tcPr>
          <w:p w14:paraId="51580E03" w14:textId="77777777" w:rsidR="002F4753" w:rsidRPr="00611F27" w:rsidRDefault="002F4753" w:rsidP="004D72BA">
            <w:pPr>
              <w:jc w:val="center"/>
              <w:rPr>
                <w:sz w:val="20"/>
                <w:szCs w:val="20"/>
              </w:rPr>
            </w:pPr>
            <w:r w:rsidRPr="00611F27">
              <w:rPr>
                <w:sz w:val="20"/>
                <w:szCs w:val="20"/>
              </w:rPr>
              <w:t>30</w:t>
            </w:r>
          </w:p>
        </w:tc>
      </w:tr>
      <w:tr w:rsidR="002F4753" w:rsidRPr="00611F27" w14:paraId="2A8AC18D" w14:textId="77777777" w:rsidTr="002F4753">
        <w:tc>
          <w:tcPr>
            <w:tcW w:w="3116" w:type="dxa"/>
            <w:tcBorders>
              <w:top w:val="nil"/>
              <w:bottom w:val="nil"/>
              <w:right w:val="nil"/>
            </w:tcBorders>
            <w:shd w:val="clear" w:color="auto" w:fill="auto"/>
            <w:vAlign w:val="center"/>
          </w:tcPr>
          <w:p w14:paraId="3D41598D" w14:textId="3415958B" w:rsidR="002F4753" w:rsidRPr="00611F27" w:rsidRDefault="002F4753" w:rsidP="004D72BA">
            <w:pPr>
              <w:jc w:val="center"/>
              <w:rPr>
                <w:b/>
                <w:sz w:val="20"/>
                <w:szCs w:val="20"/>
              </w:rPr>
            </w:pPr>
            <w:r w:rsidRPr="00611F27">
              <w:rPr>
                <w:b/>
                <w:sz w:val="20"/>
                <w:szCs w:val="20"/>
              </w:rPr>
              <w:t xml:space="preserve">Pendidikan </w:t>
            </w:r>
          </w:p>
        </w:tc>
        <w:tc>
          <w:tcPr>
            <w:tcW w:w="3117" w:type="dxa"/>
            <w:tcBorders>
              <w:top w:val="nil"/>
              <w:left w:val="nil"/>
              <w:bottom w:val="nil"/>
              <w:right w:val="nil"/>
            </w:tcBorders>
            <w:shd w:val="clear" w:color="auto" w:fill="auto"/>
            <w:vAlign w:val="center"/>
          </w:tcPr>
          <w:p w14:paraId="0F155995" w14:textId="77777777" w:rsidR="002F4753" w:rsidRPr="00611F27" w:rsidRDefault="002F4753" w:rsidP="004D72BA">
            <w:pPr>
              <w:jc w:val="center"/>
              <w:rPr>
                <w:sz w:val="20"/>
                <w:szCs w:val="20"/>
              </w:rPr>
            </w:pPr>
          </w:p>
        </w:tc>
        <w:tc>
          <w:tcPr>
            <w:tcW w:w="2677" w:type="dxa"/>
            <w:tcBorders>
              <w:top w:val="nil"/>
              <w:left w:val="nil"/>
              <w:bottom w:val="nil"/>
              <w:right w:val="nil"/>
            </w:tcBorders>
            <w:shd w:val="clear" w:color="auto" w:fill="auto"/>
            <w:vAlign w:val="center"/>
          </w:tcPr>
          <w:p w14:paraId="411A570F" w14:textId="77777777" w:rsidR="002F4753" w:rsidRPr="00611F27" w:rsidRDefault="002F4753" w:rsidP="004D72BA">
            <w:pPr>
              <w:jc w:val="center"/>
              <w:rPr>
                <w:sz w:val="20"/>
                <w:szCs w:val="20"/>
              </w:rPr>
            </w:pPr>
          </w:p>
        </w:tc>
      </w:tr>
      <w:tr w:rsidR="002F4753" w:rsidRPr="00611F27" w14:paraId="5D902D6C" w14:textId="77777777" w:rsidTr="002F4753">
        <w:tc>
          <w:tcPr>
            <w:tcW w:w="3116" w:type="dxa"/>
            <w:tcBorders>
              <w:top w:val="nil"/>
              <w:bottom w:val="nil"/>
              <w:right w:val="nil"/>
            </w:tcBorders>
            <w:shd w:val="clear" w:color="auto" w:fill="auto"/>
            <w:vAlign w:val="center"/>
          </w:tcPr>
          <w:p w14:paraId="283015AA" w14:textId="77777777" w:rsidR="002F4753" w:rsidRPr="00611F27" w:rsidRDefault="002F4753" w:rsidP="004D72BA">
            <w:pPr>
              <w:jc w:val="center"/>
              <w:rPr>
                <w:sz w:val="20"/>
                <w:szCs w:val="20"/>
              </w:rPr>
            </w:pPr>
            <w:r w:rsidRPr="00611F27">
              <w:rPr>
                <w:sz w:val="20"/>
                <w:szCs w:val="20"/>
              </w:rPr>
              <w:t>Dasar</w:t>
            </w:r>
          </w:p>
        </w:tc>
        <w:tc>
          <w:tcPr>
            <w:tcW w:w="3117" w:type="dxa"/>
            <w:tcBorders>
              <w:top w:val="nil"/>
              <w:left w:val="nil"/>
              <w:bottom w:val="nil"/>
              <w:right w:val="nil"/>
            </w:tcBorders>
            <w:shd w:val="clear" w:color="auto" w:fill="auto"/>
            <w:vAlign w:val="center"/>
          </w:tcPr>
          <w:p w14:paraId="57BBF39F" w14:textId="34456AFA" w:rsidR="002F4753" w:rsidRPr="00611F27" w:rsidRDefault="00D44DAD" w:rsidP="004D72BA">
            <w:pPr>
              <w:jc w:val="center"/>
              <w:rPr>
                <w:sz w:val="20"/>
                <w:szCs w:val="20"/>
              </w:rPr>
            </w:pPr>
            <w:r w:rsidRPr="00611F27">
              <w:rPr>
                <w:sz w:val="20"/>
                <w:szCs w:val="20"/>
              </w:rPr>
              <w:t>35</w:t>
            </w:r>
          </w:p>
        </w:tc>
        <w:tc>
          <w:tcPr>
            <w:tcW w:w="2677" w:type="dxa"/>
            <w:tcBorders>
              <w:top w:val="nil"/>
              <w:left w:val="nil"/>
              <w:bottom w:val="nil"/>
              <w:right w:val="nil"/>
            </w:tcBorders>
            <w:shd w:val="clear" w:color="auto" w:fill="auto"/>
            <w:vAlign w:val="center"/>
          </w:tcPr>
          <w:p w14:paraId="607E04EF" w14:textId="7C148FB2" w:rsidR="002F4753" w:rsidRPr="00611F27" w:rsidRDefault="00D44DAD" w:rsidP="004D72BA">
            <w:pPr>
              <w:jc w:val="center"/>
              <w:rPr>
                <w:sz w:val="20"/>
                <w:szCs w:val="20"/>
              </w:rPr>
            </w:pPr>
            <w:r w:rsidRPr="00611F27">
              <w:rPr>
                <w:sz w:val="20"/>
                <w:szCs w:val="20"/>
              </w:rPr>
              <w:t>70</w:t>
            </w:r>
          </w:p>
        </w:tc>
      </w:tr>
      <w:tr w:rsidR="002F4753" w:rsidRPr="00611F27" w14:paraId="335F38EC" w14:textId="77777777" w:rsidTr="002F4753">
        <w:tc>
          <w:tcPr>
            <w:tcW w:w="3116" w:type="dxa"/>
            <w:tcBorders>
              <w:top w:val="nil"/>
              <w:bottom w:val="nil"/>
              <w:right w:val="nil"/>
            </w:tcBorders>
            <w:shd w:val="clear" w:color="auto" w:fill="auto"/>
            <w:vAlign w:val="center"/>
          </w:tcPr>
          <w:p w14:paraId="7F2B77F3" w14:textId="77777777" w:rsidR="002F4753" w:rsidRPr="00611F27" w:rsidRDefault="002F4753" w:rsidP="004D72BA">
            <w:pPr>
              <w:jc w:val="center"/>
              <w:rPr>
                <w:sz w:val="20"/>
                <w:szCs w:val="20"/>
              </w:rPr>
            </w:pPr>
            <w:proofErr w:type="spellStart"/>
            <w:r w:rsidRPr="00611F27">
              <w:rPr>
                <w:sz w:val="20"/>
                <w:szCs w:val="20"/>
              </w:rPr>
              <w:t>Menengah</w:t>
            </w:r>
            <w:proofErr w:type="spellEnd"/>
          </w:p>
        </w:tc>
        <w:tc>
          <w:tcPr>
            <w:tcW w:w="3117" w:type="dxa"/>
            <w:tcBorders>
              <w:top w:val="nil"/>
              <w:left w:val="nil"/>
              <w:bottom w:val="nil"/>
              <w:right w:val="nil"/>
            </w:tcBorders>
            <w:shd w:val="clear" w:color="auto" w:fill="auto"/>
            <w:vAlign w:val="center"/>
          </w:tcPr>
          <w:p w14:paraId="41A59ED0" w14:textId="51C50973" w:rsidR="002F4753" w:rsidRPr="00611F27" w:rsidRDefault="00D44DAD" w:rsidP="004D72BA">
            <w:pPr>
              <w:jc w:val="center"/>
              <w:rPr>
                <w:sz w:val="20"/>
                <w:szCs w:val="20"/>
              </w:rPr>
            </w:pPr>
            <w:r w:rsidRPr="00611F27">
              <w:rPr>
                <w:sz w:val="20"/>
                <w:szCs w:val="20"/>
              </w:rPr>
              <w:t>15</w:t>
            </w:r>
          </w:p>
        </w:tc>
        <w:tc>
          <w:tcPr>
            <w:tcW w:w="2677" w:type="dxa"/>
            <w:tcBorders>
              <w:top w:val="nil"/>
              <w:left w:val="nil"/>
              <w:bottom w:val="nil"/>
              <w:right w:val="nil"/>
            </w:tcBorders>
            <w:shd w:val="clear" w:color="auto" w:fill="auto"/>
            <w:vAlign w:val="center"/>
          </w:tcPr>
          <w:p w14:paraId="09CA5D05" w14:textId="241F38B2" w:rsidR="002F4753" w:rsidRPr="00611F27" w:rsidRDefault="00D44DAD" w:rsidP="004D72BA">
            <w:pPr>
              <w:jc w:val="center"/>
              <w:rPr>
                <w:sz w:val="20"/>
                <w:szCs w:val="20"/>
              </w:rPr>
            </w:pPr>
            <w:r w:rsidRPr="00611F27">
              <w:rPr>
                <w:sz w:val="20"/>
                <w:szCs w:val="20"/>
              </w:rPr>
              <w:t>3</w:t>
            </w:r>
            <w:r w:rsidR="002F4753" w:rsidRPr="00611F27">
              <w:rPr>
                <w:sz w:val="20"/>
                <w:szCs w:val="20"/>
              </w:rPr>
              <w:t>0</w:t>
            </w:r>
          </w:p>
        </w:tc>
      </w:tr>
      <w:tr w:rsidR="002F4753" w:rsidRPr="00611F27" w14:paraId="6EF0D952" w14:textId="77777777" w:rsidTr="002F4753">
        <w:tc>
          <w:tcPr>
            <w:tcW w:w="3116" w:type="dxa"/>
            <w:tcBorders>
              <w:top w:val="nil"/>
              <w:bottom w:val="nil"/>
              <w:right w:val="nil"/>
            </w:tcBorders>
            <w:shd w:val="clear" w:color="auto" w:fill="auto"/>
            <w:vAlign w:val="center"/>
          </w:tcPr>
          <w:p w14:paraId="671780BC" w14:textId="77777777" w:rsidR="002F4753" w:rsidRPr="00611F27" w:rsidRDefault="002F4753" w:rsidP="004D72BA">
            <w:pPr>
              <w:jc w:val="center"/>
              <w:rPr>
                <w:sz w:val="20"/>
                <w:szCs w:val="20"/>
              </w:rPr>
            </w:pPr>
            <w:r w:rsidRPr="00611F27">
              <w:rPr>
                <w:sz w:val="20"/>
                <w:szCs w:val="20"/>
              </w:rPr>
              <w:t>Tinggi</w:t>
            </w:r>
          </w:p>
        </w:tc>
        <w:tc>
          <w:tcPr>
            <w:tcW w:w="3117" w:type="dxa"/>
            <w:tcBorders>
              <w:top w:val="nil"/>
              <w:left w:val="nil"/>
              <w:bottom w:val="nil"/>
              <w:right w:val="nil"/>
            </w:tcBorders>
            <w:shd w:val="clear" w:color="auto" w:fill="auto"/>
            <w:vAlign w:val="center"/>
          </w:tcPr>
          <w:p w14:paraId="0BB2A5AF" w14:textId="766BAA64" w:rsidR="002F4753" w:rsidRPr="00611F27" w:rsidRDefault="00D44DAD" w:rsidP="004D72BA">
            <w:pPr>
              <w:jc w:val="center"/>
              <w:rPr>
                <w:sz w:val="20"/>
                <w:szCs w:val="20"/>
              </w:rPr>
            </w:pPr>
            <w:r w:rsidRPr="00611F27">
              <w:rPr>
                <w:sz w:val="20"/>
                <w:szCs w:val="20"/>
              </w:rPr>
              <w:t>0</w:t>
            </w:r>
          </w:p>
        </w:tc>
        <w:tc>
          <w:tcPr>
            <w:tcW w:w="2677" w:type="dxa"/>
            <w:tcBorders>
              <w:top w:val="nil"/>
              <w:left w:val="nil"/>
              <w:bottom w:val="nil"/>
              <w:right w:val="nil"/>
            </w:tcBorders>
            <w:shd w:val="clear" w:color="auto" w:fill="auto"/>
            <w:vAlign w:val="center"/>
          </w:tcPr>
          <w:p w14:paraId="5F8AE7F0" w14:textId="0652DDDA" w:rsidR="002F4753" w:rsidRPr="00611F27" w:rsidRDefault="002F4753" w:rsidP="004D72BA">
            <w:pPr>
              <w:jc w:val="center"/>
              <w:rPr>
                <w:sz w:val="20"/>
                <w:szCs w:val="20"/>
              </w:rPr>
            </w:pPr>
            <w:r w:rsidRPr="00611F27">
              <w:rPr>
                <w:sz w:val="20"/>
                <w:szCs w:val="20"/>
              </w:rPr>
              <w:t>0</w:t>
            </w:r>
          </w:p>
        </w:tc>
      </w:tr>
      <w:tr w:rsidR="002F4753" w:rsidRPr="00611F27" w14:paraId="48D3FC95" w14:textId="77777777" w:rsidTr="002F4753">
        <w:tc>
          <w:tcPr>
            <w:tcW w:w="3116" w:type="dxa"/>
            <w:tcBorders>
              <w:top w:val="nil"/>
              <w:bottom w:val="nil"/>
              <w:right w:val="nil"/>
            </w:tcBorders>
            <w:shd w:val="clear" w:color="auto" w:fill="auto"/>
            <w:vAlign w:val="center"/>
          </w:tcPr>
          <w:p w14:paraId="28CE17A6" w14:textId="6FB1F83D" w:rsidR="002F4753" w:rsidRPr="00611F27" w:rsidRDefault="00D44DAD" w:rsidP="004D72BA">
            <w:pPr>
              <w:jc w:val="center"/>
              <w:rPr>
                <w:b/>
                <w:sz w:val="20"/>
                <w:szCs w:val="20"/>
              </w:rPr>
            </w:pPr>
            <w:proofErr w:type="spellStart"/>
            <w:r w:rsidRPr="00611F27">
              <w:rPr>
                <w:b/>
                <w:sz w:val="20"/>
                <w:szCs w:val="20"/>
              </w:rPr>
              <w:t>Tekanan</w:t>
            </w:r>
            <w:proofErr w:type="spellEnd"/>
            <w:r w:rsidRPr="00611F27">
              <w:rPr>
                <w:b/>
                <w:sz w:val="20"/>
                <w:szCs w:val="20"/>
              </w:rPr>
              <w:t xml:space="preserve"> Darah </w:t>
            </w:r>
            <w:r w:rsidR="00BB2C28" w:rsidRPr="00611F27">
              <w:rPr>
                <w:b/>
                <w:sz w:val="20"/>
                <w:szCs w:val="20"/>
              </w:rPr>
              <w:t>(TDS)</w:t>
            </w:r>
          </w:p>
        </w:tc>
        <w:tc>
          <w:tcPr>
            <w:tcW w:w="3117" w:type="dxa"/>
            <w:tcBorders>
              <w:top w:val="nil"/>
              <w:left w:val="nil"/>
              <w:bottom w:val="nil"/>
              <w:right w:val="nil"/>
            </w:tcBorders>
            <w:shd w:val="clear" w:color="auto" w:fill="auto"/>
            <w:vAlign w:val="center"/>
          </w:tcPr>
          <w:p w14:paraId="056E14B3" w14:textId="77777777" w:rsidR="002F4753" w:rsidRPr="00611F27" w:rsidRDefault="002F4753" w:rsidP="004D72BA">
            <w:pPr>
              <w:jc w:val="center"/>
              <w:rPr>
                <w:sz w:val="20"/>
                <w:szCs w:val="20"/>
              </w:rPr>
            </w:pPr>
          </w:p>
        </w:tc>
        <w:tc>
          <w:tcPr>
            <w:tcW w:w="2677" w:type="dxa"/>
            <w:tcBorders>
              <w:top w:val="nil"/>
              <w:left w:val="nil"/>
              <w:bottom w:val="nil"/>
              <w:right w:val="nil"/>
            </w:tcBorders>
            <w:shd w:val="clear" w:color="auto" w:fill="auto"/>
            <w:vAlign w:val="center"/>
          </w:tcPr>
          <w:p w14:paraId="6B1CBEE3" w14:textId="77777777" w:rsidR="002F4753" w:rsidRPr="00611F27" w:rsidRDefault="002F4753" w:rsidP="004D72BA">
            <w:pPr>
              <w:jc w:val="center"/>
              <w:rPr>
                <w:sz w:val="20"/>
                <w:szCs w:val="20"/>
              </w:rPr>
            </w:pPr>
          </w:p>
        </w:tc>
      </w:tr>
      <w:tr w:rsidR="002F4753" w:rsidRPr="00611F27" w14:paraId="3DC9F823" w14:textId="77777777" w:rsidTr="002F4753">
        <w:tc>
          <w:tcPr>
            <w:tcW w:w="3116" w:type="dxa"/>
            <w:tcBorders>
              <w:top w:val="nil"/>
              <w:bottom w:val="nil"/>
              <w:right w:val="nil"/>
            </w:tcBorders>
            <w:shd w:val="clear" w:color="auto" w:fill="auto"/>
            <w:vAlign w:val="center"/>
          </w:tcPr>
          <w:p w14:paraId="078DAC2F" w14:textId="283D5F63" w:rsidR="002F4753" w:rsidRPr="00611F27" w:rsidRDefault="00BB2C28" w:rsidP="004D72BA">
            <w:pPr>
              <w:jc w:val="center"/>
              <w:rPr>
                <w:sz w:val="20"/>
                <w:szCs w:val="20"/>
              </w:rPr>
            </w:pPr>
            <w:r w:rsidRPr="00611F27">
              <w:rPr>
                <w:sz w:val="20"/>
                <w:szCs w:val="20"/>
              </w:rPr>
              <w:t>≤</w:t>
            </w:r>
            <w:r w:rsidR="00D44DAD" w:rsidRPr="00611F27">
              <w:rPr>
                <w:sz w:val="20"/>
                <w:szCs w:val="20"/>
              </w:rPr>
              <w:t>130 mmHg</w:t>
            </w:r>
          </w:p>
        </w:tc>
        <w:tc>
          <w:tcPr>
            <w:tcW w:w="3117" w:type="dxa"/>
            <w:tcBorders>
              <w:top w:val="nil"/>
              <w:left w:val="nil"/>
              <w:bottom w:val="nil"/>
              <w:right w:val="nil"/>
            </w:tcBorders>
            <w:shd w:val="clear" w:color="auto" w:fill="auto"/>
            <w:vAlign w:val="center"/>
          </w:tcPr>
          <w:p w14:paraId="6113488F" w14:textId="77777777" w:rsidR="002F4753" w:rsidRPr="00611F27" w:rsidRDefault="002F4753" w:rsidP="004D72BA">
            <w:pPr>
              <w:jc w:val="center"/>
              <w:rPr>
                <w:sz w:val="20"/>
                <w:szCs w:val="20"/>
              </w:rPr>
            </w:pPr>
            <w:r w:rsidRPr="00611F27">
              <w:rPr>
                <w:sz w:val="20"/>
                <w:szCs w:val="20"/>
              </w:rPr>
              <w:t>12</w:t>
            </w:r>
          </w:p>
        </w:tc>
        <w:tc>
          <w:tcPr>
            <w:tcW w:w="2677" w:type="dxa"/>
            <w:tcBorders>
              <w:top w:val="nil"/>
              <w:left w:val="nil"/>
              <w:bottom w:val="nil"/>
              <w:right w:val="nil"/>
            </w:tcBorders>
            <w:shd w:val="clear" w:color="auto" w:fill="auto"/>
            <w:vAlign w:val="center"/>
          </w:tcPr>
          <w:p w14:paraId="3BD38CB6" w14:textId="77777777" w:rsidR="002F4753" w:rsidRPr="00611F27" w:rsidRDefault="002F4753" w:rsidP="004D72BA">
            <w:pPr>
              <w:jc w:val="center"/>
              <w:rPr>
                <w:sz w:val="20"/>
                <w:szCs w:val="20"/>
              </w:rPr>
            </w:pPr>
            <w:r w:rsidRPr="00611F27">
              <w:rPr>
                <w:sz w:val="20"/>
                <w:szCs w:val="20"/>
              </w:rPr>
              <w:t>24</w:t>
            </w:r>
          </w:p>
        </w:tc>
      </w:tr>
      <w:tr w:rsidR="002F4753" w:rsidRPr="00611F27" w14:paraId="75AFACE5" w14:textId="77777777" w:rsidTr="002F4753">
        <w:tc>
          <w:tcPr>
            <w:tcW w:w="3116" w:type="dxa"/>
            <w:tcBorders>
              <w:top w:val="nil"/>
              <w:bottom w:val="nil"/>
              <w:right w:val="nil"/>
            </w:tcBorders>
            <w:shd w:val="clear" w:color="auto" w:fill="auto"/>
            <w:vAlign w:val="center"/>
          </w:tcPr>
          <w:p w14:paraId="08411E46" w14:textId="1F057ED3" w:rsidR="002F4753" w:rsidRPr="00611F27" w:rsidRDefault="00D44DAD" w:rsidP="004D72BA">
            <w:pPr>
              <w:jc w:val="center"/>
              <w:rPr>
                <w:sz w:val="20"/>
                <w:szCs w:val="20"/>
              </w:rPr>
            </w:pPr>
            <w:r w:rsidRPr="00611F27">
              <w:rPr>
                <w:sz w:val="20"/>
                <w:szCs w:val="20"/>
              </w:rPr>
              <w:t>1</w:t>
            </w:r>
            <w:r w:rsidR="00BB2C28" w:rsidRPr="00611F27">
              <w:rPr>
                <w:sz w:val="20"/>
                <w:szCs w:val="20"/>
              </w:rPr>
              <w:t>31</w:t>
            </w:r>
            <w:r w:rsidRPr="00611F27">
              <w:rPr>
                <w:sz w:val="20"/>
                <w:szCs w:val="20"/>
              </w:rPr>
              <w:t>-1</w:t>
            </w:r>
            <w:r w:rsidR="00BB2C28" w:rsidRPr="00611F27">
              <w:rPr>
                <w:sz w:val="20"/>
                <w:szCs w:val="20"/>
              </w:rPr>
              <w:t>59</w:t>
            </w:r>
            <w:r w:rsidRPr="00611F27">
              <w:rPr>
                <w:sz w:val="20"/>
                <w:szCs w:val="20"/>
              </w:rPr>
              <w:t xml:space="preserve"> mmHg</w:t>
            </w:r>
            <w:r w:rsidR="00BB2C28" w:rsidRPr="00611F27">
              <w:rPr>
                <w:sz w:val="20"/>
                <w:szCs w:val="20"/>
              </w:rPr>
              <w:t xml:space="preserve"> (HT I)</w:t>
            </w:r>
          </w:p>
        </w:tc>
        <w:tc>
          <w:tcPr>
            <w:tcW w:w="3117" w:type="dxa"/>
            <w:tcBorders>
              <w:top w:val="nil"/>
              <w:left w:val="nil"/>
              <w:bottom w:val="nil"/>
              <w:right w:val="nil"/>
            </w:tcBorders>
            <w:shd w:val="clear" w:color="auto" w:fill="auto"/>
            <w:vAlign w:val="center"/>
          </w:tcPr>
          <w:p w14:paraId="453328D0" w14:textId="77777777" w:rsidR="002F4753" w:rsidRPr="00611F27" w:rsidRDefault="002F4753" w:rsidP="004D72BA">
            <w:pPr>
              <w:jc w:val="center"/>
              <w:rPr>
                <w:sz w:val="20"/>
                <w:szCs w:val="20"/>
              </w:rPr>
            </w:pPr>
            <w:r w:rsidRPr="00611F27">
              <w:rPr>
                <w:sz w:val="20"/>
                <w:szCs w:val="20"/>
              </w:rPr>
              <w:t>34</w:t>
            </w:r>
          </w:p>
        </w:tc>
        <w:tc>
          <w:tcPr>
            <w:tcW w:w="2677" w:type="dxa"/>
            <w:tcBorders>
              <w:top w:val="nil"/>
              <w:left w:val="nil"/>
              <w:bottom w:val="nil"/>
              <w:right w:val="nil"/>
            </w:tcBorders>
            <w:shd w:val="clear" w:color="auto" w:fill="auto"/>
            <w:vAlign w:val="center"/>
          </w:tcPr>
          <w:p w14:paraId="56B1950B" w14:textId="77777777" w:rsidR="002F4753" w:rsidRPr="00611F27" w:rsidRDefault="002F4753" w:rsidP="004D72BA">
            <w:pPr>
              <w:jc w:val="center"/>
              <w:rPr>
                <w:sz w:val="20"/>
                <w:szCs w:val="20"/>
              </w:rPr>
            </w:pPr>
            <w:r w:rsidRPr="00611F27">
              <w:rPr>
                <w:sz w:val="20"/>
                <w:szCs w:val="20"/>
              </w:rPr>
              <w:t>68</w:t>
            </w:r>
          </w:p>
        </w:tc>
      </w:tr>
      <w:tr w:rsidR="002F4753" w:rsidRPr="00611F27" w14:paraId="0D9D73A8" w14:textId="77777777" w:rsidTr="007110A3">
        <w:tc>
          <w:tcPr>
            <w:tcW w:w="3116" w:type="dxa"/>
            <w:tcBorders>
              <w:top w:val="nil"/>
              <w:bottom w:val="nil"/>
              <w:right w:val="nil"/>
            </w:tcBorders>
            <w:shd w:val="clear" w:color="auto" w:fill="auto"/>
            <w:vAlign w:val="center"/>
          </w:tcPr>
          <w:p w14:paraId="6F88CE97" w14:textId="2E12B39E" w:rsidR="002F4753" w:rsidRPr="00611F27" w:rsidRDefault="00BB2C28" w:rsidP="004D72BA">
            <w:pPr>
              <w:jc w:val="center"/>
              <w:rPr>
                <w:sz w:val="20"/>
                <w:szCs w:val="20"/>
              </w:rPr>
            </w:pPr>
            <w:r w:rsidRPr="00611F27">
              <w:rPr>
                <w:sz w:val="20"/>
                <w:szCs w:val="20"/>
              </w:rPr>
              <w:t>≥</w:t>
            </w:r>
            <w:r w:rsidR="007110A3" w:rsidRPr="00611F27">
              <w:rPr>
                <w:sz w:val="20"/>
                <w:szCs w:val="20"/>
              </w:rPr>
              <w:t>160 mmHg</w:t>
            </w:r>
            <w:r w:rsidRPr="00611F27">
              <w:rPr>
                <w:sz w:val="20"/>
                <w:szCs w:val="20"/>
              </w:rPr>
              <w:t xml:space="preserve"> (HT II)</w:t>
            </w:r>
          </w:p>
        </w:tc>
        <w:tc>
          <w:tcPr>
            <w:tcW w:w="3117" w:type="dxa"/>
            <w:tcBorders>
              <w:top w:val="nil"/>
              <w:left w:val="nil"/>
              <w:bottom w:val="nil"/>
              <w:right w:val="nil"/>
            </w:tcBorders>
            <w:shd w:val="clear" w:color="auto" w:fill="auto"/>
            <w:vAlign w:val="center"/>
          </w:tcPr>
          <w:p w14:paraId="6E6A6B5E" w14:textId="77777777" w:rsidR="002F4753" w:rsidRPr="00611F27" w:rsidRDefault="002F4753" w:rsidP="004D72BA">
            <w:pPr>
              <w:jc w:val="center"/>
              <w:rPr>
                <w:sz w:val="20"/>
                <w:szCs w:val="20"/>
              </w:rPr>
            </w:pPr>
            <w:r w:rsidRPr="00611F27">
              <w:rPr>
                <w:sz w:val="20"/>
                <w:szCs w:val="20"/>
              </w:rPr>
              <w:t>4</w:t>
            </w:r>
          </w:p>
        </w:tc>
        <w:tc>
          <w:tcPr>
            <w:tcW w:w="2677" w:type="dxa"/>
            <w:tcBorders>
              <w:top w:val="nil"/>
              <w:left w:val="nil"/>
              <w:bottom w:val="nil"/>
              <w:right w:val="nil"/>
            </w:tcBorders>
            <w:shd w:val="clear" w:color="auto" w:fill="auto"/>
            <w:vAlign w:val="center"/>
          </w:tcPr>
          <w:p w14:paraId="03A5E060" w14:textId="77777777" w:rsidR="002F4753" w:rsidRPr="00611F27" w:rsidRDefault="002F4753" w:rsidP="004D72BA">
            <w:pPr>
              <w:jc w:val="center"/>
              <w:rPr>
                <w:sz w:val="20"/>
                <w:szCs w:val="20"/>
              </w:rPr>
            </w:pPr>
            <w:r w:rsidRPr="00611F27">
              <w:rPr>
                <w:sz w:val="20"/>
                <w:szCs w:val="20"/>
              </w:rPr>
              <w:t>8</w:t>
            </w:r>
          </w:p>
        </w:tc>
      </w:tr>
      <w:tr w:rsidR="007110A3" w:rsidRPr="00611F27" w14:paraId="3286BC9C" w14:textId="77777777" w:rsidTr="007110A3">
        <w:tc>
          <w:tcPr>
            <w:tcW w:w="3116" w:type="dxa"/>
            <w:tcBorders>
              <w:top w:val="nil"/>
              <w:bottom w:val="nil"/>
              <w:right w:val="nil"/>
            </w:tcBorders>
            <w:shd w:val="clear" w:color="auto" w:fill="auto"/>
            <w:vAlign w:val="center"/>
          </w:tcPr>
          <w:p w14:paraId="03385035" w14:textId="7D855AEB" w:rsidR="007110A3" w:rsidRPr="00611F27" w:rsidRDefault="007110A3" w:rsidP="007110A3">
            <w:pPr>
              <w:jc w:val="center"/>
              <w:rPr>
                <w:b/>
                <w:bCs/>
                <w:sz w:val="20"/>
                <w:szCs w:val="20"/>
              </w:rPr>
            </w:pPr>
            <w:r w:rsidRPr="00611F27">
              <w:rPr>
                <w:b/>
                <w:bCs/>
                <w:sz w:val="20"/>
                <w:szCs w:val="20"/>
              </w:rPr>
              <w:t>Berat Badan</w:t>
            </w:r>
          </w:p>
        </w:tc>
        <w:tc>
          <w:tcPr>
            <w:tcW w:w="3117" w:type="dxa"/>
            <w:tcBorders>
              <w:top w:val="nil"/>
              <w:left w:val="nil"/>
              <w:bottom w:val="nil"/>
              <w:right w:val="nil"/>
            </w:tcBorders>
            <w:shd w:val="clear" w:color="auto" w:fill="auto"/>
            <w:vAlign w:val="center"/>
          </w:tcPr>
          <w:p w14:paraId="2269B57B" w14:textId="77777777" w:rsidR="007110A3" w:rsidRPr="00611F27" w:rsidRDefault="007110A3" w:rsidP="007110A3">
            <w:pPr>
              <w:jc w:val="center"/>
              <w:rPr>
                <w:sz w:val="20"/>
                <w:szCs w:val="20"/>
              </w:rPr>
            </w:pPr>
          </w:p>
        </w:tc>
        <w:tc>
          <w:tcPr>
            <w:tcW w:w="2677" w:type="dxa"/>
            <w:tcBorders>
              <w:top w:val="nil"/>
              <w:left w:val="nil"/>
              <w:bottom w:val="nil"/>
              <w:right w:val="nil"/>
            </w:tcBorders>
            <w:shd w:val="clear" w:color="auto" w:fill="auto"/>
            <w:vAlign w:val="center"/>
          </w:tcPr>
          <w:p w14:paraId="4C63FA50" w14:textId="77777777" w:rsidR="007110A3" w:rsidRPr="00611F27" w:rsidRDefault="007110A3" w:rsidP="007110A3">
            <w:pPr>
              <w:jc w:val="center"/>
              <w:rPr>
                <w:sz w:val="20"/>
                <w:szCs w:val="20"/>
              </w:rPr>
            </w:pPr>
          </w:p>
        </w:tc>
      </w:tr>
      <w:tr w:rsidR="007110A3" w:rsidRPr="00611F27" w14:paraId="15D66656" w14:textId="77777777" w:rsidTr="007110A3">
        <w:tc>
          <w:tcPr>
            <w:tcW w:w="3116" w:type="dxa"/>
            <w:tcBorders>
              <w:top w:val="nil"/>
              <w:bottom w:val="nil"/>
              <w:right w:val="nil"/>
            </w:tcBorders>
            <w:shd w:val="clear" w:color="auto" w:fill="auto"/>
            <w:vAlign w:val="center"/>
          </w:tcPr>
          <w:p w14:paraId="75FE7593" w14:textId="0B5546D2" w:rsidR="007110A3" w:rsidRPr="00611F27" w:rsidRDefault="00BB2C28" w:rsidP="007110A3">
            <w:pPr>
              <w:jc w:val="center"/>
              <w:rPr>
                <w:sz w:val="20"/>
                <w:szCs w:val="20"/>
              </w:rPr>
            </w:pPr>
            <w:r w:rsidRPr="00611F27">
              <w:rPr>
                <w:sz w:val="20"/>
                <w:szCs w:val="20"/>
              </w:rPr>
              <w:t>≤</w:t>
            </w:r>
            <w:r w:rsidR="007110A3" w:rsidRPr="00611F27">
              <w:rPr>
                <w:sz w:val="20"/>
                <w:szCs w:val="20"/>
              </w:rPr>
              <w:t xml:space="preserve">60 </w:t>
            </w:r>
            <w:r w:rsidR="00BD0CE3" w:rsidRPr="00611F27">
              <w:rPr>
                <w:sz w:val="20"/>
                <w:szCs w:val="20"/>
              </w:rPr>
              <w:t>kg</w:t>
            </w:r>
          </w:p>
        </w:tc>
        <w:tc>
          <w:tcPr>
            <w:tcW w:w="3117" w:type="dxa"/>
            <w:tcBorders>
              <w:top w:val="nil"/>
              <w:left w:val="nil"/>
              <w:bottom w:val="nil"/>
              <w:right w:val="nil"/>
            </w:tcBorders>
            <w:shd w:val="clear" w:color="auto" w:fill="auto"/>
            <w:vAlign w:val="center"/>
          </w:tcPr>
          <w:p w14:paraId="3DF17E7D" w14:textId="0BA853F2" w:rsidR="007110A3" w:rsidRPr="00611F27" w:rsidRDefault="007110A3" w:rsidP="007110A3">
            <w:pPr>
              <w:jc w:val="center"/>
              <w:rPr>
                <w:sz w:val="20"/>
                <w:szCs w:val="20"/>
              </w:rPr>
            </w:pPr>
            <w:r w:rsidRPr="00611F27">
              <w:rPr>
                <w:sz w:val="20"/>
                <w:szCs w:val="20"/>
              </w:rPr>
              <w:t>14</w:t>
            </w:r>
          </w:p>
        </w:tc>
        <w:tc>
          <w:tcPr>
            <w:tcW w:w="2677" w:type="dxa"/>
            <w:tcBorders>
              <w:top w:val="nil"/>
              <w:left w:val="nil"/>
              <w:bottom w:val="nil"/>
              <w:right w:val="nil"/>
            </w:tcBorders>
            <w:shd w:val="clear" w:color="auto" w:fill="auto"/>
            <w:vAlign w:val="center"/>
          </w:tcPr>
          <w:p w14:paraId="748E6570" w14:textId="188FC48E" w:rsidR="007110A3" w:rsidRPr="00611F27" w:rsidRDefault="007110A3" w:rsidP="007110A3">
            <w:pPr>
              <w:jc w:val="center"/>
              <w:rPr>
                <w:sz w:val="20"/>
                <w:szCs w:val="20"/>
              </w:rPr>
            </w:pPr>
            <w:r w:rsidRPr="00611F27">
              <w:rPr>
                <w:sz w:val="20"/>
                <w:szCs w:val="20"/>
              </w:rPr>
              <w:t>28</w:t>
            </w:r>
          </w:p>
        </w:tc>
      </w:tr>
      <w:tr w:rsidR="007110A3" w:rsidRPr="00611F27" w14:paraId="12959AF0" w14:textId="77777777" w:rsidTr="007110A3">
        <w:tc>
          <w:tcPr>
            <w:tcW w:w="3116" w:type="dxa"/>
            <w:tcBorders>
              <w:top w:val="nil"/>
              <w:bottom w:val="nil"/>
              <w:right w:val="nil"/>
            </w:tcBorders>
            <w:shd w:val="clear" w:color="auto" w:fill="auto"/>
            <w:vAlign w:val="center"/>
          </w:tcPr>
          <w:p w14:paraId="5D20B367" w14:textId="40046B1D" w:rsidR="007110A3" w:rsidRPr="00611F27" w:rsidRDefault="007110A3" w:rsidP="007110A3">
            <w:pPr>
              <w:jc w:val="center"/>
              <w:rPr>
                <w:sz w:val="20"/>
                <w:szCs w:val="20"/>
              </w:rPr>
            </w:pPr>
            <w:r w:rsidRPr="00611F27">
              <w:rPr>
                <w:sz w:val="20"/>
                <w:szCs w:val="20"/>
              </w:rPr>
              <w:t xml:space="preserve">60-80 </w:t>
            </w:r>
            <w:r w:rsidR="00BD0CE3" w:rsidRPr="00611F27">
              <w:rPr>
                <w:sz w:val="20"/>
                <w:szCs w:val="20"/>
              </w:rPr>
              <w:t>kg</w:t>
            </w:r>
          </w:p>
        </w:tc>
        <w:tc>
          <w:tcPr>
            <w:tcW w:w="3117" w:type="dxa"/>
            <w:tcBorders>
              <w:top w:val="nil"/>
              <w:left w:val="nil"/>
              <w:bottom w:val="nil"/>
              <w:right w:val="nil"/>
            </w:tcBorders>
            <w:shd w:val="clear" w:color="auto" w:fill="auto"/>
            <w:vAlign w:val="center"/>
          </w:tcPr>
          <w:p w14:paraId="4A8F5F2B" w14:textId="2DD6AE82" w:rsidR="007110A3" w:rsidRPr="00611F27" w:rsidRDefault="007110A3" w:rsidP="007110A3">
            <w:pPr>
              <w:jc w:val="center"/>
              <w:rPr>
                <w:sz w:val="20"/>
                <w:szCs w:val="20"/>
              </w:rPr>
            </w:pPr>
            <w:r w:rsidRPr="00611F27">
              <w:rPr>
                <w:sz w:val="20"/>
                <w:szCs w:val="20"/>
              </w:rPr>
              <w:t>29</w:t>
            </w:r>
          </w:p>
        </w:tc>
        <w:tc>
          <w:tcPr>
            <w:tcW w:w="2677" w:type="dxa"/>
            <w:tcBorders>
              <w:top w:val="nil"/>
              <w:left w:val="nil"/>
              <w:bottom w:val="nil"/>
              <w:right w:val="nil"/>
            </w:tcBorders>
            <w:shd w:val="clear" w:color="auto" w:fill="auto"/>
            <w:vAlign w:val="center"/>
          </w:tcPr>
          <w:p w14:paraId="7942CBE9" w14:textId="2E7CD99A" w:rsidR="007110A3" w:rsidRPr="00611F27" w:rsidRDefault="007110A3" w:rsidP="007110A3">
            <w:pPr>
              <w:jc w:val="center"/>
              <w:rPr>
                <w:sz w:val="20"/>
                <w:szCs w:val="20"/>
              </w:rPr>
            </w:pPr>
            <w:r w:rsidRPr="00611F27">
              <w:rPr>
                <w:sz w:val="20"/>
                <w:szCs w:val="20"/>
              </w:rPr>
              <w:t>58</w:t>
            </w:r>
          </w:p>
        </w:tc>
      </w:tr>
      <w:tr w:rsidR="007110A3" w:rsidRPr="00611F27" w14:paraId="3E028F18" w14:textId="77777777" w:rsidTr="007110A3">
        <w:tc>
          <w:tcPr>
            <w:tcW w:w="3116" w:type="dxa"/>
            <w:tcBorders>
              <w:top w:val="nil"/>
              <w:bottom w:val="nil"/>
              <w:right w:val="nil"/>
            </w:tcBorders>
            <w:shd w:val="clear" w:color="auto" w:fill="auto"/>
            <w:vAlign w:val="center"/>
          </w:tcPr>
          <w:p w14:paraId="3D83DE1D" w14:textId="30895F76" w:rsidR="007110A3" w:rsidRPr="00611F27" w:rsidRDefault="007110A3" w:rsidP="007110A3">
            <w:pPr>
              <w:jc w:val="center"/>
              <w:rPr>
                <w:sz w:val="20"/>
                <w:szCs w:val="20"/>
              </w:rPr>
            </w:pPr>
            <w:r w:rsidRPr="00611F27">
              <w:rPr>
                <w:sz w:val="20"/>
                <w:szCs w:val="20"/>
              </w:rPr>
              <w:t xml:space="preserve">&gt;80 </w:t>
            </w:r>
            <w:r w:rsidR="00BD0CE3" w:rsidRPr="00611F27">
              <w:rPr>
                <w:sz w:val="20"/>
                <w:szCs w:val="20"/>
              </w:rPr>
              <w:t>kg</w:t>
            </w:r>
          </w:p>
        </w:tc>
        <w:tc>
          <w:tcPr>
            <w:tcW w:w="3117" w:type="dxa"/>
            <w:tcBorders>
              <w:top w:val="nil"/>
              <w:left w:val="nil"/>
              <w:bottom w:val="nil"/>
              <w:right w:val="nil"/>
            </w:tcBorders>
            <w:shd w:val="clear" w:color="auto" w:fill="auto"/>
            <w:vAlign w:val="center"/>
          </w:tcPr>
          <w:p w14:paraId="06ECD66E" w14:textId="1FB7C5E8" w:rsidR="007110A3" w:rsidRPr="00611F27" w:rsidRDefault="007110A3" w:rsidP="007110A3">
            <w:pPr>
              <w:jc w:val="center"/>
              <w:rPr>
                <w:sz w:val="20"/>
                <w:szCs w:val="20"/>
              </w:rPr>
            </w:pPr>
            <w:r w:rsidRPr="00611F27">
              <w:rPr>
                <w:sz w:val="20"/>
                <w:szCs w:val="20"/>
              </w:rPr>
              <w:t>7</w:t>
            </w:r>
          </w:p>
        </w:tc>
        <w:tc>
          <w:tcPr>
            <w:tcW w:w="2677" w:type="dxa"/>
            <w:tcBorders>
              <w:top w:val="nil"/>
              <w:left w:val="nil"/>
              <w:bottom w:val="nil"/>
              <w:right w:val="nil"/>
            </w:tcBorders>
            <w:shd w:val="clear" w:color="auto" w:fill="auto"/>
            <w:vAlign w:val="center"/>
          </w:tcPr>
          <w:p w14:paraId="46EAEFE9" w14:textId="2F9C2C3E" w:rsidR="007110A3" w:rsidRPr="00611F27" w:rsidRDefault="007110A3" w:rsidP="007110A3">
            <w:pPr>
              <w:jc w:val="center"/>
              <w:rPr>
                <w:sz w:val="20"/>
                <w:szCs w:val="20"/>
              </w:rPr>
            </w:pPr>
            <w:r w:rsidRPr="00611F27">
              <w:rPr>
                <w:sz w:val="20"/>
                <w:szCs w:val="20"/>
              </w:rPr>
              <w:t>14</w:t>
            </w:r>
          </w:p>
        </w:tc>
      </w:tr>
      <w:tr w:rsidR="007110A3" w:rsidRPr="00611F27" w14:paraId="7A2E42F3" w14:textId="77777777" w:rsidTr="007110A3">
        <w:tc>
          <w:tcPr>
            <w:tcW w:w="3116" w:type="dxa"/>
            <w:tcBorders>
              <w:top w:val="nil"/>
              <w:bottom w:val="nil"/>
              <w:right w:val="nil"/>
            </w:tcBorders>
            <w:shd w:val="clear" w:color="auto" w:fill="auto"/>
            <w:vAlign w:val="center"/>
          </w:tcPr>
          <w:p w14:paraId="589CE824" w14:textId="5F1FD497" w:rsidR="007110A3" w:rsidRPr="00611F27" w:rsidRDefault="007110A3" w:rsidP="007110A3">
            <w:pPr>
              <w:jc w:val="center"/>
              <w:rPr>
                <w:sz w:val="20"/>
                <w:szCs w:val="20"/>
              </w:rPr>
            </w:pPr>
            <w:r w:rsidRPr="00611F27">
              <w:rPr>
                <w:b/>
                <w:bCs/>
                <w:sz w:val="20"/>
                <w:szCs w:val="20"/>
              </w:rPr>
              <w:t xml:space="preserve">Kadar </w:t>
            </w:r>
            <w:proofErr w:type="spellStart"/>
            <w:r w:rsidR="00966A4B" w:rsidRPr="00611F27">
              <w:rPr>
                <w:b/>
                <w:bCs/>
                <w:sz w:val="20"/>
                <w:szCs w:val="20"/>
              </w:rPr>
              <w:t>Glukosa</w:t>
            </w:r>
            <w:proofErr w:type="spellEnd"/>
          </w:p>
        </w:tc>
        <w:tc>
          <w:tcPr>
            <w:tcW w:w="3117" w:type="dxa"/>
            <w:tcBorders>
              <w:top w:val="nil"/>
              <w:left w:val="nil"/>
              <w:bottom w:val="nil"/>
              <w:right w:val="nil"/>
            </w:tcBorders>
            <w:shd w:val="clear" w:color="auto" w:fill="auto"/>
            <w:vAlign w:val="center"/>
          </w:tcPr>
          <w:p w14:paraId="16828D97" w14:textId="77777777" w:rsidR="007110A3" w:rsidRPr="00611F27" w:rsidRDefault="007110A3" w:rsidP="007110A3">
            <w:pPr>
              <w:jc w:val="center"/>
              <w:rPr>
                <w:sz w:val="20"/>
                <w:szCs w:val="20"/>
              </w:rPr>
            </w:pPr>
          </w:p>
        </w:tc>
        <w:tc>
          <w:tcPr>
            <w:tcW w:w="2677" w:type="dxa"/>
            <w:tcBorders>
              <w:top w:val="nil"/>
              <w:left w:val="nil"/>
              <w:bottom w:val="nil"/>
              <w:right w:val="nil"/>
            </w:tcBorders>
            <w:shd w:val="clear" w:color="auto" w:fill="auto"/>
            <w:vAlign w:val="center"/>
          </w:tcPr>
          <w:p w14:paraId="297EA28A" w14:textId="77777777" w:rsidR="007110A3" w:rsidRPr="00611F27" w:rsidRDefault="007110A3" w:rsidP="007110A3">
            <w:pPr>
              <w:jc w:val="center"/>
              <w:rPr>
                <w:sz w:val="20"/>
                <w:szCs w:val="20"/>
              </w:rPr>
            </w:pPr>
          </w:p>
        </w:tc>
      </w:tr>
      <w:tr w:rsidR="007110A3" w:rsidRPr="00611F27" w14:paraId="65212F38" w14:textId="77777777" w:rsidTr="007110A3">
        <w:tc>
          <w:tcPr>
            <w:tcW w:w="3116" w:type="dxa"/>
            <w:tcBorders>
              <w:top w:val="nil"/>
              <w:bottom w:val="nil"/>
              <w:right w:val="nil"/>
            </w:tcBorders>
            <w:shd w:val="clear" w:color="auto" w:fill="auto"/>
            <w:vAlign w:val="center"/>
          </w:tcPr>
          <w:p w14:paraId="5BCB54AB" w14:textId="2A759798" w:rsidR="007110A3" w:rsidRPr="00611F27" w:rsidRDefault="00BB2C28" w:rsidP="007110A3">
            <w:pPr>
              <w:jc w:val="center"/>
              <w:rPr>
                <w:sz w:val="20"/>
                <w:szCs w:val="20"/>
              </w:rPr>
            </w:pPr>
            <w:r w:rsidRPr="00611F27">
              <w:rPr>
                <w:sz w:val="20"/>
                <w:szCs w:val="20"/>
              </w:rPr>
              <w:t>≤14</w:t>
            </w:r>
            <w:r w:rsidR="007110A3" w:rsidRPr="00611F27">
              <w:rPr>
                <w:sz w:val="20"/>
                <w:szCs w:val="20"/>
              </w:rPr>
              <w:t>0</w:t>
            </w:r>
            <w:r w:rsidR="00D9592B">
              <w:rPr>
                <w:sz w:val="20"/>
                <w:szCs w:val="20"/>
              </w:rPr>
              <w:t xml:space="preserve"> mg/dL</w:t>
            </w:r>
          </w:p>
        </w:tc>
        <w:tc>
          <w:tcPr>
            <w:tcW w:w="3117" w:type="dxa"/>
            <w:tcBorders>
              <w:top w:val="nil"/>
              <w:left w:val="nil"/>
              <w:bottom w:val="nil"/>
              <w:right w:val="nil"/>
            </w:tcBorders>
            <w:shd w:val="clear" w:color="auto" w:fill="auto"/>
            <w:vAlign w:val="center"/>
          </w:tcPr>
          <w:p w14:paraId="227C0FA5" w14:textId="109AFD92" w:rsidR="007110A3" w:rsidRPr="00611F27" w:rsidRDefault="00BD0CE3" w:rsidP="007110A3">
            <w:pPr>
              <w:jc w:val="center"/>
              <w:rPr>
                <w:sz w:val="20"/>
                <w:szCs w:val="20"/>
              </w:rPr>
            </w:pPr>
            <w:r w:rsidRPr="00611F27">
              <w:rPr>
                <w:sz w:val="20"/>
                <w:szCs w:val="20"/>
              </w:rPr>
              <w:t>0</w:t>
            </w:r>
          </w:p>
        </w:tc>
        <w:tc>
          <w:tcPr>
            <w:tcW w:w="2677" w:type="dxa"/>
            <w:tcBorders>
              <w:top w:val="nil"/>
              <w:left w:val="nil"/>
              <w:bottom w:val="nil"/>
              <w:right w:val="nil"/>
            </w:tcBorders>
            <w:shd w:val="clear" w:color="auto" w:fill="auto"/>
            <w:vAlign w:val="center"/>
          </w:tcPr>
          <w:p w14:paraId="0C70F986" w14:textId="53E90676" w:rsidR="007110A3" w:rsidRPr="00611F27" w:rsidRDefault="00BD0CE3" w:rsidP="007110A3">
            <w:pPr>
              <w:jc w:val="center"/>
              <w:rPr>
                <w:sz w:val="20"/>
                <w:szCs w:val="20"/>
              </w:rPr>
            </w:pPr>
            <w:r w:rsidRPr="00611F27">
              <w:rPr>
                <w:sz w:val="20"/>
                <w:szCs w:val="20"/>
              </w:rPr>
              <w:t>0</w:t>
            </w:r>
          </w:p>
        </w:tc>
      </w:tr>
      <w:tr w:rsidR="007110A3" w:rsidRPr="00611F27" w14:paraId="3835D9B9" w14:textId="77777777" w:rsidTr="007110A3">
        <w:tc>
          <w:tcPr>
            <w:tcW w:w="3116" w:type="dxa"/>
            <w:tcBorders>
              <w:top w:val="nil"/>
              <w:bottom w:val="nil"/>
              <w:right w:val="nil"/>
            </w:tcBorders>
            <w:shd w:val="clear" w:color="auto" w:fill="auto"/>
            <w:vAlign w:val="center"/>
          </w:tcPr>
          <w:p w14:paraId="451D5142" w14:textId="7E97111D" w:rsidR="007110A3" w:rsidRPr="00611F27" w:rsidRDefault="00BB2C28" w:rsidP="007110A3">
            <w:pPr>
              <w:jc w:val="center"/>
              <w:rPr>
                <w:sz w:val="20"/>
                <w:szCs w:val="20"/>
              </w:rPr>
            </w:pPr>
            <w:r w:rsidRPr="00611F27">
              <w:rPr>
                <w:sz w:val="20"/>
                <w:szCs w:val="20"/>
              </w:rPr>
              <w:t>141</w:t>
            </w:r>
            <w:r w:rsidR="007110A3" w:rsidRPr="00611F27">
              <w:rPr>
                <w:sz w:val="20"/>
                <w:szCs w:val="20"/>
              </w:rPr>
              <w:t>-</w:t>
            </w:r>
            <w:r w:rsidRPr="00611F27">
              <w:rPr>
                <w:sz w:val="20"/>
                <w:szCs w:val="20"/>
              </w:rPr>
              <w:t>199</w:t>
            </w:r>
            <w:r w:rsidR="007110A3" w:rsidRPr="00611F27">
              <w:rPr>
                <w:sz w:val="20"/>
                <w:szCs w:val="20"/>
              </w:rPr>
              <w:t xml:space="preserve"> m</w:t>
            </w:r>
            <w:r w:rsidR="00D9592B">
              <w:rPr>
                <w:sz w:val="20"/>
                <w:szCs w:val="20"/>
              </w:rPr>
              <w:t>g/dL</w:t>
            </w:r>
          </w:p>
        </w:tc>
        <w:tc>
          <w:tcPr>
            <w:tcW w:w="3117" w:type="dxa"/>
            <w:tcBorders>
              <w:top w:val="nil"/>
              <w:left w:val="nil"/>
              <w:bottom w:val="nil"/>
              <w:right w:val="nil"/>
            </w:tcBorders>
            <w:shd w:val="clear" w:color="auto" w:fill="auto"/>
            <w:vAlign w:val="center"/>
          </w:tcPr>
          <w:p w14:paraId="10C3299F" w14:textId="6587D042" w:rsidR="007110A3" w:rsidRPr="00611F27" w:rsidRDefault="00BD0CE3" w:rsidP="007110A3">
            <w:pPr>
              <w:jc w:val="center"/>
              <w:rPr>
                <w:sz w:val="20"/>
                <w:szCs w:val="20"/>
              </w:rPr>
            </w:pPr>
            <w:r w:rsidRPr="00611F27">
              <w:rPr>
                <w:sz w:val="20"/>
                <w:szCs w:val="20"/>
              </w:rPr>
              <w:t>3</w:t>
            </w:r>
          </w:p>
        </w:tc>
        <w:tc>
          <w:tcPr>
            <w:tcW w:w="2677" w:type="dxa"/>
            <w:tcBorders>
              <w:top w:val="nil"/>
              <w:left w:val="nil"/>
              <w:bottom w:val="nil"/>
              <w:right w:val="nil"/>
            </w:tcBorders>
            <w:shd w:val="clear" w:color="auto" w:fill="auto"/>
            <w:vAlign w:val="center"/>
          </w:tcPr>
          <w:p w14:paraId="2A2067AB" w14:textId="2216B1F9" w:rsidR="007110A3" w:rsidRPr="00611F27" w:rsidRDefault="00611F27" w:rsidP="007110A3">
            <w:pPr>
              <w:jc w:val="center"/>
              <w:rPr>
                <w:sz w:val="20"/>
                <w:szCs w:val="20"/>
              </w:rPr>
            </w:pPr>
            <w:r w:rsidRPr="00611F27">
              <w:rPr>
                <w:sz w:val="20"/>
                <w:szCs w:val="20"/>
              </w:rPr>
              <w:t>6</w:t>
            </w:r>
          </w:p>
        </w:tc>
      </w:tr>
      <w:tr w:rsidR="007110A3" w:rsidRPr="00611F27" w14:paraId="02538188" w14:textId="77777777" w:rsidTr="002F4753">
        <w:tc>
          <w:tcPr>
            <w:tcW w:w="3116" w:type="dxa"/>
            <w:tcBorders>
              <w:top w:val="nil"/>
              <w:right w:val="nil"/>
            </w:tcBorders>
            <w:shd w:val="clear" w:color="auto" w:fill="auto"/>
            <w:vAlign w:val="center"/>
          </w:tcPr>
          <w:p w14:paraId="7A25F524" w14:textId="72271AF7" w:rsidR="007110A3" w:rsidRPr="00611F27" w:rsidRDefault="007110A3" w:rsidP="007110A3">
            <w:pPr>
              <w:jc w:val="center"/>
              <w:rPr>
                <w:sz w:val="20"/>
                <w:szCs w:val="20"/>
              </w:rPr>
            </w:pPr>
            <w:r w:rsidRPr="00611F27">
              <w:rPr>
                <w:sz w:val="20"/>
                <w:szCs w:val="20"/>
              </w:rPr>
              <w:t>&gt;</w:t>
            </w:r>
            <w:r w:rsidR="00BB2C28" w:rsidRPr="00611F27">
              <w:rPr>
                <w:sz w:val="20"/>
                <w:szCs w:val="20"/>
              </w:rPr>
              <w:t>200</w:t>
            </w:r>
            <w:r w:rsidRPr="00611F27">
              <w:rPr>
                <w:sz w:val="20"/>
                <w:szCs w:val="20"/>
              </w:rPr>
              <w:t xml:space="preserve"> m</w:t>
            </w:r>
            <w:r w:rsidR="00D9592B">
              <w:rPr>
                <w:sz w:val="20"/>
                <w:szCs w:val="20"/>
              </w:rPr>
              <w:t>g/dL</w:t>
            </w:r>
          </w:p>
        </w:tc>
        <w:tc>
          <w:tcPr>
            <w:tcW w:w="3117" w:type="dxa"/>
            <w:tcBorders>
              <w:top w:val="nil"/>
              <w:left w:val="nil"/>
              <w:right w:val="nil"/>
            </w:tcBorders>
            <w:shd w:val="clear" w:color="auto" w:fill="auto"/>
            <w:vAlign w:val="center"/>
          </w:tcPr>
          <w:p w14:paraId="1D3A677B" w14:textId="3750B989" w:rsidR="007110A3" w:rsidRPr="00611F27" w:rsidRDefault="00BD0CE3" w:rsidP="007110A3">
            <w:pPr>
              <w:jc w:val="center"/>
              <w:rPr>
                <w:sz w:val="20"/>
                <w:szCs w:val="20"/>
              </w:rPr>
            </w:pPr>
            <w:r w:rsidRPr="00611F27">
              <w:rPr>
                <w:sz w:val="20"/>
                <w:szCs w:val="20"/>
              </w:rPr>
              <w:t>47</w:t>
            </w:r>
          </w:p>
        </w:tc>
        <w:tc>
          <w:tcPr>
            <w:tcW w:w="2677" w:type="dxa"/>
            <w:tcBorders>
              <w:top w:val="nil"/>
              <w:left w:val="nil"/>
              <w:right w:val="nil"/>
            </w:tcBorders>
            <w:shd w:val="clear" w:color="auto" w:fill="auto"/>
            <w:vAlign w:val="center"/>
          </w:tcPr>
          <w:p w14:paraId="64A0A7D5" w14:textId="0379B0DD" w:rsidR="007110A3" w:rsidRPr="00611F27" w:rsidRDefault="00611F27" w:rsidP="007110A3">
            <w:pPr>
              <w:jc w:val="center"/>
              <w:rPr>
                <w:sz w:val="20"/>
                <w:szCs w:val="20"/>
              </w:rPr>
            </w:pPr>
            <w:r w:rsidRPr="00611F27">
              <w:rPr>
                <w:sz w:val="20"/>
                <w:szCs w:val="20"/>
              </w:rPr>
              <w:t>94</w:t>
            </w:r>
          </w:p>
        </w:tc>
      </w:tr>
    </w:tbl>
    <w:p w14:paraId="6C5CB46D" w14:textId="3B829AB5" w:rsidR="002F4753" w:rsidRDefault="002F4753" w:rsidP="003A72B7">
      <w:pPr>
        <w:pStyle w:val="ListParagraph"/>
        <w:spacing w:before="0" w:after="0" w:line="240" w:lineRule="auto"/>
        <w:ind w:left="284" w:firstLine="720"/>
        <w:jc w:val="both"/>
        <w:rPr>
          <w:rFonts w:ascii="Times New Roman" w:hAnsi="Times New Roman"/>
          <w:sz w:val="20"/>
          <w:szCs w:val="20"/>
        </w:rPr>
      </w:pPr>
    </w:p>
    <w:p w14:paraId="77B37809" w14:textId="0688D3DC" w:rsidR="00BB2C28" w:rsidRDefault="00BB2C28" w:rsidP="00BD0CE3">
      <w:pPr>
        <w:ind w:firstLine="720"/>
        <w:jc w:val="both"/>
        <w:rPr>
          <w:sz w:val="20"/>
          <w:szCs w:val="20"/>
        </w:rPr>
      </w:pPr>
      <w:r w:rsidRPr="00611F27">
        <w:rPr>
          <w:sz w:val="20"/>
          <w:szCs w:val="20"/>
        </w:rPr>
        <w:t xml:space="preserve">Hasil </w:t>
      </w:r>
      <w:proofErr w:type="spellStart"/>
      <w:r w:rsidRPr="00611F27">
        <w:rPr>
          <w:sz w:val="20"/>
          <w:szCs w:val="20"/>
        </w:rPr>
        <w:t>tabel</w:t>
      </w:r>
      <w:proofErr w:type="spellEnd"/>
      <w:r w:rsidRPr="00611F27">
        <w:rPr>
          <w:sz w:val="20"/>
          <w:szCs w:val="20"/>
        </w:rPr>
        <w:t xml:space="preserve"> 1 </w:t>
      </w:r>
      <w:proofErr w:type="spellStart"/>
      <w:r w:rsidRPr="00611F27">
        <w:rPr>
          <w:sz w:val="20"/>
          <w:szCs w:val="20"/>
        </w:rPr>
        <w:t>diketahui</w:t>
      </w:r>
      <w:proofErr w:type="spellEnd"/>
      <w:r w:rsidRPr="00611F27">
        <w:rPr>
          <w:sz w:val="20"/>
          <w:szCs w:val="20"/>
        </w:rPr>
        <w:t xml:space="preserve"> </w:t>
      </w:r>
      <w:proofErr w:type="spellStart"/>
      <w:r w:rsidRPr="00611F27">
        <w:rPr>
          <w:sz w:val="20"/>
          <w:szCs w:val="20"/>
        </w:rPr>
        <w:t>bahwa</w:t>
      </w:r>
      <w:proofErr w:type="spellEnd"/>
      <w:r w:rsidRPr="00611F27">
        <w:rPr>
          <w:sz w:val="20"/>
          <w:szCs w:val="20"/>
        </w:rPr>
        <w:t xml:space="preserve"> </w:t>
      </w:r>
      <w:proofErr w:type="spellStart"/>
      <w:r w:rsidRPr="00611F27">
        <w:rPr>
          <w:sz w:val="20"/>
          <w:szCs w:val="20"/>
        </w:rPr>
        <w:t>sebagian</w:t>
      </w:r>
      <w:proofErr w:type="spellEnd"/>
      <w:r w:rsidRPr="00611F27">
        <w:rPr>
          <w:sz w:val="20"/>
          <w:szCs w:val="20"/>
        </w:rPr>
        <w:t xml:space="preserve"> </w:t>
      </w:r>
      <w:proofErr w:type="spellStart"/>
      <w:r w:rsidRPr="00611F27">
        <w:rPr>
          <w:sz w:val="20"/>
          <w:szCs w:val="20"/>
        </w:rPr>
        <w:t>besar</w:t>
      </w:r>
      <w:proofErr w:type="spellEnd"/>
      <w:r w:rsidRPr="00611F27">
        <w:rPr>
          <w:sz w:val="20"/>
          <w:szCs w:val="20"/>
        </w:rPr>
        <w:t xml:space="preserve"> </w:t>
      </w:r>
      <w:proofErr w:type="spellStart"/>
      <w:r w:rsidR="00BD0CE3" w:rsidRPr="00611F27">
        <w:rPr>
          <w:sz w:val="20"/>
          <w:szCs w:val="20"/>
        </w:rPr>
        <w:t>peserta</w:t>
      </w:r>
      <w:proofErr w:type="spellEnd"/>
      <w:r w:rsidRPr="00611F27">
        <w:rPr>
          <w:sz w:val="20"/>
          <w:szCs w:val="20"/>
        </w:rPr>
        <w:t xml:space="preserve"> </w:t>
      </w:r>
      <w:proofErr w:type="spellStart"/>
      <w:r w:rsidRPr="00611F27">
        <w:rPr>
          <w:sz w:val="20"/>
          <w:szCs w:val="20"/>
        </w:rPr>
        <w:t>berumur</w:t>
      </w:r>
      <w:proofErr w:type="spellEnd"/>
      <w:r w:rsidRPr="00611F27">
        <w:rPr>
          <w:sz w:val="20"/>
          <w:szCs w:val="20"/>
        </w:rPr>
        <w:t xml:space="preserve"> </w:t>
      </w:r>
      <w:r w:rsidR="00BD0CE3" w:rsidRPr="00611F27">
        <w:rPr>
          <w:sz w:val="20"/>
          <w:szCs w:val="20"/>
        </w:rPr>
        <w:t>55-65</w:t>
      </w:r>
      <w:r w:rsidRPr="00611F27">
        <w:rPr>
          <w:sz w:val="20"/>
          <w:szCs w:val="20"/>
        </w:rPr>
        <w:t xml:space="preserve"> </w:t>
      </w:r>
      <w:proofErr w:type="spellStart"/>
      <w:r w:rsidRPr="00611F27">
        <w:rPr>
          <w:sz w:val="20"/>
          <w:szCs w:val="20"/>
        </w:rPr>
        <w:t>tahun</w:t>
      </w:r>
      <w:proofErr w:type="spellEnd"/>
      <w:r w:rsidRPr="00611F27">
        <w:rPr>
          <w:sz w:val="20"/>
          <w:szCs w:val="20"/>
        </w:rPr>
        <w:t xml:space="preserve"> </w:t>
      </w:r>
      <w:proofErr w:type="spellStart"/>
      <w:r w:rsidRPr="00611F27">
        <w:rPr>
          <w:sz w:val="20"/>
          <w:szCs w:val="20"/>
        </w:rPr>
        <w:t>sebanyak</w:t>
      </w:r>
      <w:proofErr w:type="spellEnd"/>
      <w:r w:rsidRPr="00611F27">
        <w:rPr>
          <w:sz w:val="20"/>
          <w:szCs w:val="20"/>
        </w:rPr>
        <w:t xml:space="preserve"> 22 orang </w:t>
      </w:r>
      <w:proofErr w:type="spellStart"/>
      <w:r w:rsidRPr="00611F27">
        <w:rPr>
          <w:sz w:val="20"/>
          <w:szCs w:val="20"/>
        </w:rPr>
        <w:t>sebesar</w:t>
      </w:r>
      <w:proofErr w:type="spellEnd"/>
      <w:r w:rsidRPr="00611F27">
        <w:rPr>
          <w:sz w:val="20"/>
          <w:szCs w:val="20"/>
        </w:rPr>
        <w:t xml:space="preserve"> 44%. Pada </w:t>
      </w:r>
      <w:proofErr w:type="spellStart"/>
      <w:r w:rsidRPr="00611F27">
        <w:rPr>
          <w:sz w:val="20"/>
          <w:szCs w:val="20"/>
        </w:rPr>
        <w:t>hasil</w:t>
      </w:r>
      <w:proofErr w:type="spellEnd"/>
      <w:r w:rsidRPr="00611F27">
        <w:rPr>
          <w:sz w:val="20"/>
          <w:szCs w:val="20"/>
        </w:rPr>
        <w:t xml:space="preserve"> </w:t>
      </w:r>
      <w:proofErr w:type="spellStart"/>
      <w:r w:rsidRPr="00611F27">
        <w:rPr>
          <w:sz w:val="20"/>
          <w:szCs w:val="20"/>
        </w:rPr>
        <w:t>pendidikan</w:t>
      </w:r>
      <w:proofErr w:type="spellEnd"/>
      <w:r w:rsidRPr="00611F27">
        <w:rPr>
          <w:sz w:val="20"/>
          <w:szCs w:val="20"/>
        </w:rPr>
        <w:t xml:space="preserve"> </w:t>
      </w:r>
      <w:proofErr w:type="spellStart"/>
      <w:r w:rsidRPr="00611F27">
        <w:rPr>
          <w:sz w:val="20"/>
          <w:szCs w:val="20"/>
        </w:rPr>
        <w:t>sebagian</w:t>
      </w:r>
      <w:proofErr w:type="spellEnd"/>
      <w:r w:rsidRPr="00611F27">
        <w:rPr>
          <w:sz w:val="20"/>
          <w:szCs w:val="20"/>
        </w:rPr>
        <w:t xml:space="preserve"> </w:t>
      </w:r>
      <w:proofErr w:type="spellStart"/>
      <w:r w:rsidRPr="00611F27">
        <w:rPr>
          <w:sz w:val="20"/>
          <w:szCs w:val="20"/>
        </w:rPr>
        <w:t>besar</w:t>
      </w:r>
      <w:proofErr w:type="spellEnd"/>
      <w:r w:rsidRPr="00611F27">
        <w:rPr>
          <w:sz w:val="20"/>
          <w:szCs w:val="20"/>
        </w:rPr>
        <w:t xml:space="preserve"> </w:t>
      </w:r>
      <w:proofErr w:type="spellStart"/>
      <w:r w:rsidRPr="00611F27">
        <w:rPr>
          <w:sz w:val="20"/>
          <w:szCs w:val="20"/>
        </w:rPr>
        <w:t>pendidikan</w:t>
      </w:r>
      <w:proofErr w:type="spellEnd"/>
      <w:r w:rsidRPr="00611F27">
        <w:rPr>
          <w:sz w:val="20"/>
          <w:szCs w:val="20"/>
        </w:rPr>
        <w:t xml:space="preserve"> </w:t>
      </w:r>
      <w:proofErr w:type="spellStart"/>
      <w:r w:rsidR="0049458F">
        <w:rPr>
          <w:sz w:val="20"/>
          <w:szCs w:val="20"/>
        </w:rPr>
        <w:t>peserta</w:t>
      </w:r>
      <w:proofErr w:type="spellEnd"/>
      <w:r w:rsidR="0049458F">
        <w:rPr>
          <w:sz w:val="20"/>
          <w:szCs w:val="20"/>
        </w:rPr>
        <w:t xml:space="preserve"> </w:t>
      </w:r>
      <w:proofErr w:type="spellStart"/>
      <w:r w:rsidR="0049458F">
        <w:rPr>
          <w:sz w:val="20"/>
          <w:szCs w:val="20"/>
        </w:rPr>
        <w:t>lansia</w:t>
      </w:r>
      <w:proofErr w:type="spellEnd"/>
      <w:r w:rsidR="00BD0CE3" w:rsidRPr="00611F27">
        <w:rPr>
          <w:sz w:val="20"/>
          <w:szCs w:val="20"/>
        </w:rPr>
        <w:t xml:space="preserve"> </w:t>
      </w:r>
      <w:proofErr w:type="spellStart"/>
      <w:r w:rsidRPr="00611F27">
        <w:rPr>
          <w:sz w:val="20"/>
          <w:szCs w:val="20"/>
        </w:rPr>
        <w:t>memiliki</w:t>
      </w:r>
      <w:proofErr w:type="spellEnd"/>
      <w:r w:rsidRPr="00611F27">
        <w:rPr>
          <w:sz w:val="20"/>
          <w:szCs w:val="20"/>
        </w:rPr>
        <w:t xml:space="preserve"> </w:t>
      </w:r>
      <w:proofErr w:type="spellStart"/>
      <w:r w:rsidRPr="00611F27">
        <w:rPr>
          <w:sz w:val="20"/>
          <w:szCs w:val="20"/>
        </w:rPr>
        <w:t>pendidikan</w:t>
      </w:r>
      <w:proofErr w:type="spellEnd"/>
      <w:r w:rsidRPr="00611F27">
        <w:rPr>
          <w:sz w:val="20"/>
          <w:szCs w:val="20"/>
        </w:rPr>
        <w:t xml:space="preserve"> </w:t>
      </w:r>
      <w:r w:rsidR="00BD0CE3" w:rsidRPr="00611F27">
        <w:rPr>
          <w:sz w:val="20"/>
          <w:szCs w:val="20"/>
        </w:rPr>
        <w:t>Dasar</w:t>
      </w:r>
      <w:r w:rsidRPr="00611F27">
        <w:rPr>
          <w:sz w:val="20"/>
          <w:szCs w:val="20"/>
        </w:rPr>
        <w:t xml:space="preserve"> </w:t>
      </w:r>
      <w:proofErr w:type="spellStart"/>
      <w:r w:rsidRPr="00611F27">
        <w:rPr>
          <w:sz w:val="20"/>
          <w:szCs w:val="20"/>
        </w:rPr>
        <w:t>sebanyak</w:t>
      </w:r>
      <w:proofErr w:type="spellEnd"/>
      <w:r w:rsidRPr="00611F27">
        <w:rPr>
          <w:sz w:val="20"/>
          <w:szCs w:val="20"/>
        </w:rPr>
        <w:t xml:space="preserve"> 35 orang </w:t>
      </w:r>
      <w:proofErr w:type="spellStart"/>
      <w:r w:rsidRPr="00611F27">
        <w:rPr>
          <w:sz w:val="20"/>
          <w:szCs w:val="20"/>
        </w:rPr>
        <w:t>sebesar</w:t>
      </w:r>
      <w:proofErr w:type="spellEnd"/>
      <w:r w:rsidRPr="00611F27">
        <w:rPr>
          <w:sz w:val="20"/>
          <w:szCs w:val="20"/>
        </w:rPr>
        <w:t xml:space="preserve"> 70%. </w:t>
      </w:r>
      <w:r w:rsidR="00BD0CE3" w:rsidRPr="00611F27">
        <w:rPr>
          <w:sz w:val="20"/>
          <w:szCs w:val="20"/>
        </w:rPr>
        <w:t>P</w:t>
      </w:r>
      <w:r w:rsidRPr="00611F27">
        <w:rPr>
          <w:sz w:val="20"/>
          <w:szCs w:val="20"/>
        </w:rPr>
        <w:t xml:space="preserve">ada </w:t>
      </w:r>
      <w:proofErr w:type="spellStart"/>
      <w:r w:rsidRPr="00611F27">
        <w:rPr>
          <w:sz w:val="20"/>
          <w:szCs w:val="20"/>
        </w:rPr>
        <w:t>pendapatan</w:t>
      </w:r>
      <w:proofErr w:type="spellEnd"/>
      <w:r w:rsidRPr="00611F27">
        <w:rPr>
          <w:sz w:val="20"/>
          <w:szCs w:val="20"/>
        </w:rPr>
        <w:t xml:space="preserve"> </w:t>
      </w:r>
      <w:proofErr w:type="spellStart"/>
      <w:r w:rsidR="00BD0CE3" w:rsidRPr="00611F27">
        <w:rPr>
          <w:sz w:val="20"/>
          <w:szCs w:val="20"/>
        </w:rPr>
        <w:t>Tekanan</w:t>
      </w:r>
      <w:proofErr w:type="spellEnd"/>
      <w:r w:rsidR="00BD0CE3" w:rsidRPr="00611F27">
        <w:rPr>
          <w:sz w:val="20"/>
          <w:szCs w:val="20"/>
        </w:rPr>
        <w:t xml:space="preserve"> Darah (TDS)</w:t>
      </w:r>
      <w:r w:rsidRPr="00611F27">
        <w:rPr>
          <w:sz w:val="20"/>
          <w:szCs w:val="20"/>
        </w:rPr>
        <w:t xml:space="preserve"> </w:t>
      </w:r>
      <w:proofErr w:type="spellStart"/>
      <w:r w:rsidRPr="00611F27">
        <w:rPr>
          <w:sz w:val="20"/>
          <w:szCs w:val="20"/>
        </w:rPr>
        <w:t>diketahui</w:t>
      </w:r>
      <w:proofErr w:type="spellEnd"/>
      <w:r w:rsidRPr="00611F27">
        <w:rPr>
          <w:sz w:val="20"/>
          <w:szCs w:val="20"/>
        </w:rPr>
        <w:t xml:space="preserve"> </w:t>
      </w:r>
      <w:proofErr w:type="spellStart"/>
      <w:r w:rsidRPr="00611F27">
        <w:rPr>
          <w:sz w:val="20"/>
          <w:szCs w:val="20"/>
        </w:rPr>
        <w:t>bahwa</w:t>
      </w:r>
      <w:proofErr w:type="spellEnd"/>
      <w:r w:rsidRPr="00611F27">
        <w:rPr>
          <w:sz w:val="20"/>
          <w:szCs w:val="20"/>
        </w:rPr>
        <w:t xml:space="preserve"> </w:t>
      </w:r>
      <w:proofErr w:type="spellStart"/>
      <w:r w:rsidRPr="00611F27">
        <w:rPr>
          <w:sz w:val="20"/>
          <w:szCs w:val="20"/>
        </w:rPr>
        <w:t>sebagian</w:t>
      </w:r>
      <w:proofErr w:type="spellEnd"/>
      <w:r w:rsidRPr="00611F27">
        <w:rPr>
          <w:sz w:val="20"/>
          <w:szCs w:val="20"/>
        </w:rPr>
        <w:t xml:space="preserve"> </w:t>
      </w:r>
      <w:proofErr w:type="spellStart"/>
      <w:r w:rsidRPr="00611F27">
        <w:rPr>
          <w:sz w:val="20"/>
          <w:szCs w:val="20"/>
        </w:rPr>
        <w:t>besar</w:t>
      </w:r>
      <w:proofErr w:type="spellEnd"/>
      <w:r w:rsidRPr="00611F27">
        <w:rPr>
          <w:sz w:val="20"/>
          <w:szCs w:val="20"/>
        </w:rPr>
        <w:t xml:space="preserve"> </w:t>
      </w:r>
      <w:proofErr w:type="spellStart"/>
      <w:r w:rsidR="0049458F">
        <w:rPr>
          <w:sz w:val="20"/>
          <w:szCs w:val="20"/>
        </w:rPr>
        <w:t>peserta</w:t>
      </w:r>
      <w:proofErr w:type="spellEnd"/>
      <w:r w:rsidR="0049458F">
        <w:rPr>
          <w:sz w:val="20"/>
          <w:szCs w:val="20"/>
        </w:rPr>
        <w:t xml:space="preserve"> </w:t>
      </w:r>
      <w:proofErr w:type="spellStart"/>
      <w:r w:rsidR="0049458F">
        <w:rPr>
          <w:sz w:val="20"/>
          <w:szCs w:val="20"/>
        </w:rPr>
        <w:t>lansia</w:t>
      </w:r>
      <w:proofErr w:type="spellEnd"/>
      <w:r w:rsidR="00BD0CE3" w:rsidRPr="00611F27">
        <w:rPr>
          <w:sz w:val="20"/>
          <w:szCs w:val="20"/>
        </w:rPr>
        <w:t xml:space="preserve"> </w:t>
      </w:r>
      <w:proofErr w:type="spellStart"/>
      <w:r w:rsidR="00BD0CE3" w:rsidRPr="00611F27">
        <w:rPr>
          <w:sz w:val="20"/>
          <w:szCs w:val="20"/>
        </w:rPr>
        <w:t>memiliki</w:t>
      </w:r>
      <w:proofErr w:type="spellEnd"/>
      <w:r w:rsidR="00BD0CE3" w:rsidRPr="00611F27">
        <w:rPr>
          <w:sz w:val="20"/>
          <w:szCs w:val="20"/>
        </w:rPr>
        <w:t xml:space="preserve"> TDS 131-159 mmHg </w:t>
      </w:r>
      <w:proofErr w:type="spellStart"/>
      <w:r w:rsidR="00BD0CE3" w:rsidRPr="00611F27">
        <w:rPr>
          <w:sz w:val="20"/>
          <w:szCs w:val="20"/>
        </w:rPr>
        <w:t>atau</w:t>
      </w:r>
      <w:proofErr w:type="spellEnd"/>
      <w:r w:rsidR="00BD0CE3" w:rsidRPr="00611F27">
        <w:rPr>
          <w:sz w:val="20"/>
          <w:szCs w:val="20"/>
        </w:rPr>
        <w:t xml:space="preserve"> </w:t>
      </w:r>
      <w:proofErr w:type="spellStart"/>
      <w:r w:rsidR="00BD0CE3" w:rsidRPr="00611F27">
        <w:rPr>
          <w:sz w:val="20"/>
          <w:szCs w:val="20"/>
        </w:rPr>
        <w:t>mengalami</w:t>
      </w:r>
      <w:proofErr w:type="spellEnd"/>
      <w:r w:rsidR="00BD0CE3" w:rsidRPr="00611F27">
        <w:rPr>
          <w:sz w:val="20"/>
          <w:szCs w:val="20"/>
        </w:rPr>
        <w:t xml:space="preserve"> </w:t>
      </w:r>
      <w:proofErr w:type="spellStart"/>
      <w:r w:rsidR="00BD0CE3" w:rsidRPr="00611F27">
        <w:rPr>
          <w:sz w:val="20"/>
          <w:szCs w:val="20"/>
        </w:rPr>
        <w:t>hipertensi</w:t>
      </w:r>
      <w:proofErr w:type="spellEnd"/>
      <w:r w:rsidR="00BD0CE3" w:rsidRPr="00611F27">
        <w:rPr>
          <w:sz w:val="20"/>
          <w:szCs w:val="20"/>
        </w:rPr>
        <w:t xml:space="preserve"> </w:t>
      </w:r>
      <w:proofErr w:type="spellStart"/>
      <w:r w:rsidR="00BD0CE3" w:rsidRPr="00611F27">
        <w:rPr>
          <w:sz w:val="20"/>
          <w:szCs w:val="20"/>
        </w:rPr>
        <w:t>derajat</w:t>
      </w:r>
      <w:proofErr w:type="spellEnd"/>
      <w:r w:rsidR="00BD0CE3" w:rsidRPr="00611F27">
        <w:rPr>
          <w:sz w:val="20"/>
          <w:szCs w:val="20"/>
        </w:rPr>
        <w:t xml:space="preserve"> 1 </w:t>
      </w:r>
      <w:proofErr w:type="spellStart"/>
      <w:r w:rsidR="00BD0CE3" w:rsidRPr="00611F27">
        <w:rPr>
          <w:sz w:val="20"/>
          <w:szCs w:val="20"/>
        </w:rPr>
        <w:t>sebanyak</w:t>
      </w:r>
      <w:proofErr w:type="spellEnd"/>
      <w:r w:rsidR="00BD0CE3" w:rsidRPr="00611F27">
        <w:rPr>
          <w:sz w:val="20"/>
          <w:szCs w:val="20"/>
        </w:rPr>
        <w:t xml:space="preserve"> 34 orang </w:t>
      </w:r>
      <w:proofErr w:type="spellStart"/>
      <w:r w:rsidR="00BD0CE3" w:rsidRPr="00611F27">
        <w:rPr>
          <w:sz w:val="20"/>
          <w:szCs w:val="20"/>
        </w:rPr>
        <w:t>sebesar</w:t>
      </w:r>
      <w:proofErr w:type="spellEnd"/>
      <w:r w:rsidR="00BD0CE3" w:rsidRPr="00611F27">
        <w:rPr>
          <w:sz w:val="20"/>
          <w:szCs w:val="20"/>
        </w:rPr>
        <w:t xml:space="preserve"> 68%, </w:t>
      </w:r>
      <w:proofErr w:type="spellStart"/>
      <w:r w:rsidR="00BD0CE3" w:rsidRPr="00611F27">
        <w:rPr>
          <w:sz w:val="20"/>
          <w:szCs w:val="20"/>
        </w:rPr>
        <w:t>dengan</w:t>
      </w:r>
      <w:proofErr w:type="spellEnd"/>
      <w:r w:rsidR="00BD0CE3" w:rsidRPr="00611F27">
        <w:rPr>
          <w:sz w:val="20"/>
          <w:szCs w:val="20"/>
        </w:rPr>
        <w:t xml:space="preserve"> BB </w:t>
      </w:r>
      <w:proofErr w:type="spellStart"/>
      <w:r w:rsidR="00BD0CE3" w:rsidRPr="00611F27">
        <w:rPr>
          <w:sz w:val="20"/>
          <w:szCs w:val="20"/>
        </w:rPr>
        <w:t>diketahui</w:t>
      </w:r>
      <w:proofErr w:type="spellEnd"/>
      <w:r w:rsidR="00BD0CE3" w:rsidRPr="00611F27">
        <w:rPr>
          <w:sz w:val="20"/>
          <w:szCs w:val="20"/>
        </w:rPr>
        <w:t xml:space="preserve"> </w:t>
      </w:r>
      <w:proofErr w:type="spellStart"/>
      <w:r w:rsidR="00BD0CE3" w:rsidRPr="00611F27">
        <w:rPr>
          <w:sz w:val="20"/>
          <w:szCs w:val="20"/>
        </w:rPr>
        <w:t>sebagian</w:t>
      </w:r>
      <w:proofErr w:type="spellEnd"/>
      <w:r w:rsidR="00BD0CE3" w:rsidRPr="00611F27">
        <w:rPr>
          <w:sz w:val="20"/>
          <w:szCs w:val="20"/>
        </w:rPr>
        <w:t xml:space="preserve"> </w:t>
      </w:r>
      <w:proofErr w:type="spellStart"/>
      <w:r w:rsidR="00BD0CE3" w:rsidRPr="00611F27">
        <w:rPr>
          <w:sz w:val="20"/>
          <w:szCs w:val="20"/>
        </w:rPr>
        <w:t>besar</w:t>
      </w:r>
      <w:proofErr w:type="spellEnd"/>
      <w:r w:rsidR="00BD0CE3" w:rsidRPr="00611F27">
        <w:rPr>
          <w:sz w:val="20"/>
          <w:szCs w:val="20"/>
        </w:rPr>
        <w:t xml:space="preserve"> </w:t>
      </w:r>
      <w:proofErr w:type="spellStart"/>
      <w:r w:rsidR="00BD0CE3" w:rsidRPr="00611F27">
        <w:rPr>
          <w:sz w:val="20"/>
          <w:szCs w:val="20"/>
        </w:rPr>
        <w:t>memiliki</w:t>
      </w:r>
      <w:proofErr w:type="spellEnd"/>
      <w:r w:rsidR="00BD0CE3" w:rsidRPr="00611F27">
        <w:rPr>
          <w:sz w:val="20"/>
          <w:szCs w:val="20"/>
        </w:rPr>
        <w:t xml:space="preserve"> BB 60-80 kg </w:t>
      </w:r>
      <w:proofErr w:type="spellStart"/>
      <w:proofErr w:type="gramStart"/>
      <w:r w:rsidR="00BD0CE3" w:rsidRPr="00611F27">
        <w:rPr>
          <w:sz w:val="20"/>
          <w:szCs w:val="20"/>
        </w:rPr>
        <w:t>sebanyak</w:t>
      </w:r>
      <w:proofErr w:type="spellEnd"/>
      <w:r w:rsidR="00BD0CE3" w:rsidRPr="00611F27">
        <w:rPr>
          <w:sz w:val="20"/>
          <w:szCs w:val="20"/>
        </w:rPr>
        <w:t xml:space="preserve">  </w:t>
      </w:r>
      <w:r w:rsidR="00611F27" w:rsidRPr="00611F27">
        <w:rPr>
          <w:sz w:val="20"/>
          <w:szCs w:val="20"/>
        </w:rPr>
        <w:t>29</w:t>
      </w:r>
      <w:proofErr w:type="gramEnd"/>
      <w:r w:rsidR="00611F27" w:rsidRPr="00611F27">
        <w:rPr>
          <w:sz w:val="20"/>
          <w:szCs w:val="20"/>
        </w:rPr>
        <w:t xml:space="preserve"> orang </w:t>
      </w:r>
      <w:proofErr w:type="spellStart"/>
      <w:r w:rsidR="00611F27" w:rsidRPr="00611F27">
        <w:rPr>
          <w:sz w:val="20"/>
          <w:szCs w:val="20"/>
        </w:rPr>
        <w:t>atau</w:t>
      </w:r>
      <w:proofErr w:type="spellEnd"/>
      <w:r w:rsidR="00611F27" w:rsidRPr="00611F27">
        <w:rPr>
          <w:sz w:val="20"/>
          <w:szCs w:val="20"/>
        </w:rPr>
        <w:t xml:space="preserve"> 58%. </w:t>
      </w:r>
      <w:proofErr w:type="spellStart"/>
      <w:r w:rsidR="00611F27" w:rsidRPr="00611F27">
        <w:rPr>
          <w:sz w:val="20"/>
          <w:szCs w:val="20"/>
        </w:rPr>
        <w:t>S</w:t>
      </w:r>
      <w:r w:rsidRPr="00611F27">
        <w:rPr>
          <w:sz w:val="20"/>
          <w:szCs w:val="20"/>
        </w:rPr>
        <w:t>edang</w:t>
      </w:r>
      <w:r w:rsidR="00611F27" w:rsidRPr="00611F27">
        <w:rPr>
          <w:sz w:val="20"/>
          <w:szCs w:val="20"/>
        </w:rPr>
        <w:t>kan</w:t>
      </w:r>
      <w:proofErr w:type="spellEnd"/>
      <w:r w:rsidR="00611F27" w:rsidRPr="00611F27">
        <w:rPr>
          <w:sz w:val="20"/>
          <w:szCs w:val="20"/>
        </w:rPr>
        <w:t xml:space="preserve"> </w:t>
      </w:r>
      <w:proofErr w:type="spellStart"/>
      <w:r w:rsidR="00611F27" w:rsidRPr="00611F27">
        <w:rPr>
          <w:sz w:val="20"/>
          <w:szCs w:val="20"/>
        </w:rPr>
        <w:t>untuk</w:t>
      </w:r>
      <w:proofErr w:type="spellEnd"/>
      <w:r w:rsidR="00611F27" w:rsidRPr="00611F27">
        <w:rPr>
          <w:sz w:val="20"/>
          <w:szCs w:val="20"/>
        </w:rPr>
        <w:t xml:space="preserve"> </w:t>
      </w:r>
      <w:proofErr w:type="spellStart"/>
      <w:r w:rsidR="00611F27" w:rsidRPr="00611F27">
        <w:rPr>
          <w:sz w:val="20"/>
          <w:szCs w:val="20"/>
        </w:rPr>
        <w:t>kadar</w:t>
      </w:r>
      <w:proofErr w:type="spellEnd"/>
      <w:r w:rsidR="00611F27" w:rsidRPr="00611F27">
        <w:rPr>
          <w:sz w:val="20"/>
          <w:szCs w:val="20"/>
        </w:rPr>
        <w:t xml:space="preserve"> </w:t>
      </w:r>
      <w:proofErr w:type="spellStart"/>
      <w:r w:rsidR="00611F27" w:rsidRPr="00611F27">
        <w:rPr>
          <w:sz w:val="20"/>
          <w:szCs w:val="20"/>
        </w:rPr>
        <w:t>glukosa</w:t>
      </w:r>
      <w:proofErr w:type="spellEnd"/>
      <w:r w:rsidR="00611F27" w:rsidRPr="00611F27">
        <w:rPr>
          <w:sz w:val="20"/>
          <w:szCs w:val="20"/>
        </w:rPr>
        <w:t xml:space="preserve"> </w:t>
      </w:r>
      <w:proofErr w:type="spellStart"/>
      <w:r w:rsidR="00611F27" w:rsidRPr="00611F27">
        <w:rPr>
          <w:sz w:val="20"/>
          <w:szCs w:val="20"/>
        </w:rPr>
        <w:t>diketahui</w:t>
      </w:r>
      <w:proofErr w:type="spellEnd"/>
      <w:r w:rsidR="00611F27" w:rsidRPr="00611F27">
        <w:rPr>
          <w:sz w:val="20"/>
          <w:szCs w:val="20"/>
        </w:rPr>
        <w:t xml:space="preserve"> Sebagian </w:t>
      </w:r>
      <w:proofErr w:type="spellStart"/>
      <w:r w:rsidR="00611F27" w:rsidRPr="00611F27">
        <w:rPr>
          <w:sz w:val="20"/>
          <w:szCs w:val="20"/>
        </w:rPr>
        <w:t>besar</w:t>
      </w:r>
      <w:proofErr w:type="spellEnd"/>
      <w:r w:rsidR="00611F27" w:rsidRPr="00611F27">
        <w:rPr>
          <w:sz w:val="20"/>
          <w:szCs w:val="20"/>
        </w:rPr>
        <w:t xml:space="preserve"> </w:t>
      </w:r>
      <w:proofErr w:type="spellStart"/>
      <w:r w:rsidR="00611F27" w:rsidRPr="00611F27">
        <w:rPr>
          <w:sz w:val="20"/>
          <w:szCs w:val="20"/>
        </w:rPr>
        <w:t>kadar</w:t>
      </w:r>
      <w:proofErr w:type="spellEnd"/>
      <w:r w:rsidR="00611F27" w:rsidRPr="00611F27">
        <w:rPr>
          <w:sz w:val="20"/>
          <w:szCs w:val="20"/>
        </w:rPr>
        <w:t xml:space="preserve"> </w:t>
      </w:r>
      <w:proofErr w:type="spellStart"/>
      <w:r w:rsidR="00611F27" w:rsidRPr="00611F27">
        <w:rPr>
          <w:sz w:val="20"/>
          <w:szCs w:val="20"/>
        </w:rPr>
        <w:t>glukosa</w:t>
      </w:r>
      <w:proofErr w:type="spellEnd"/>
      <w:r w:rsidR="00611F27" w:rsidRPr="00611F27">
        <w:rPr>
          <w:sz w:val="20"/>
          <w:szCs w:val="20"/>
        </w:rPr>
        <w:t xml:space="preserve"> &gt;200</w:t>
      </w:r>
      <w:r w:rsidRPr="00611F27">
        <w:rPr>
          <w:sz w:val="20"/>
          <w:szCs w:val="20"/>
        </w:rPr>
        <w:t xml:space="preserve"> </w:t>
      </w:r>
      <w:r w:rsidR="00D9592B">
        <w:rPr>
          <w:sz w:val="20"/>
          <w:szCs w:val="20"/>
        </w:rPr>
        <w:t xml:space="preserve">mg/dL </w:t>
      </w:r>
      <w:proofErr w:type="spellStart"/>
      <w:r w:rsidRPr="00611F27">
        <w:rPr>
          <w:sz w:val="20"/>
          <w:szCs w:val="20"/>
        </w:rPr>
        <w:t>dengan</w:t>
      </w:r>
      <w:proofErr w:type="spellEnd"/>
      <w:r w:rsidRPr="00611F27">
        <w:rPr>
          <w:sz w:val="20"/>
          <w:szCs w:val="20"/>
        </w:rPr>
        <w:t xml:space="preserve"> </w:t>
      </w:r>
      <w:proofErr w:type="spellStart"/>
      <w:r w:rsidRPr="00611F27">
        <w:rPr>
          <w:sz w:val="20"/>
          <w:szCs w:val="20"/>
        </w:rPr>
        <w:t>hasil</w:t>
      </w:r>
      <w:proofErr w:type="spellEnd"/>
      <w:r w:rsidRPr="00611F27">
        <w:rPr>
          <w:sz w:val="20"/>
          <w:szCs w:val="20"/>
        </w:rPr>
        <w:t xml:space="preserve"> </w:t>
      </w:r>
      <w:proofErr w:type="spellStart"/>
      <w:r w:rsidRPr="00611F27">
        <w:rPr>
          <w:sz w:val="20"/>
          <w:szCs w:val="20"/>
        </w:rPr>
        <w:t>sebanyak</w:t>
      </w:r>
      <w:proofErr w:type="spellEnd"/>
      <w:r w:rsidRPr="00611F27">
        <w:rPr>
          <w:sz w:val="20"/>
          <w:szCs w:val="20"/>
        </w:rPr>
        <w:t xml:space="preserve"> 4</w:t>
      </w:r>
      <w:r w:rsidR="00611F27" w:rsidRPr="00611F27">
        <w:rPr>
          <w:sz w:val="20"/>
          <w:szCs w:val="20"/>
        </w:rPr>
        <w:t>7</w:t>
      </w:r>
      <w:r w:rsidRPr="00611F27">
        <w:rPr>
          <w:sz w:val="20"/>
          <w:szCs w:val="20"/>
        </w:rPr>
        <w:t xml:space="preserve"> orang</w:t>
      </w:r>
      <w:r w:rsidR="00611F27" w:rsidRPr="00611F27">
        <w:rPr>
          <w:sz w:val="20"/>
          <w:szCs w:val="20"/>
        </w:rPr>
        <w:t xml:space="preserve"> </w:t>
      </w:r>
      <w:proofErr w:type="spellStart"/>
      <w:r w:rsidR="00611F27" w:rsidRPr="00611F27">
        <w:rPr>
          <w:sz w:val="20"/>
          <w:szCs w:val="20"/>
        </w:rPr>
        <w:t>atau</w:t>
      </w:r>
      <w:proofErr w:type="spellEnd"/>
      <w:r w:rsidRPr="00611F27">
        <w:rPr>
          <w:sz w:val="20"/>
          <w:szCs w:val="20"/>
        </w:rPr>
        <w:t xml:space="preserve"> </w:t>
      </w:r>
      <w:proofErr w:type="spellStart"/>
      <w:r w:rsidRPr="00611F27">
        <w:rPr>
          <w:sz w:val="20"/>
          <w:szCs w:val="20"/>
        </w:rPr>
        <w:t>sebesar</w:t>
      </w:r>
      <w:proofErr w:type="spellEnd"/>
      <w:r w:rsidRPr="00611F27">
        <w:rPr>
          <w:sz w:val="20"/>
          <w:szCs w:val="20"/>
        </w:rPr>
        <w:t xml:space="preserve"> </w:t>
      </w:r>
      <w:r w:rsidR="00611F27" w:rsidRPr="00611F27">
        <w:rPr>
          <w:sz w:val="20"/>
          <w:szCs w:val="20"/>
        </w:rPr>
        <w:t>94</w:t>
      </w:r>
      <w:r w:rsidRPr="00611F27">
        <w:rPr>
          <w:sz w:val="20"/>
          <w:szCs w:val="20"/>
        </w:rPr>
        <w:t>%.</w:t>
      </w:r>
    </w:p>
    <w:p w14:paraId="0A79D138" w14:textId="77777777" w:rsidR="00D9592B" w:rsidRPr="00611F27" w:rsidRDefault="00D9592B" w:rsidP="00BD0CE3">
      <w:pPr>
        <w:ind w:firstLine="720"/>
        <w:jc w:val="both"/>
        <w:rPr>
          <w:sz w:val="20"/>
          <w:szCs w:val="20"/>
        </w:rPr>
      </w:pPr>
    </w:p>
    <w:p w14:paraId="28C512C4" w14:textId="22354EB0"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HASIL DAN PEMBAHASAN</w:t>
      </w:r>
    </w:p>
    <w:p w14:paraId="33001A96" w14:textId="191DC9B4" w:rsidR="00AF14D6"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mempunyai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pengetahuan</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diabetes mellitus dan senam kaki </w:t>
      </w:r>
      <w:proofErr w:type="spellStart"/>
      <w:r w:rsidRPr="007002A2">
        <w:rPr>
          <w:rFonts w:ascii="Times New Roman" w:hAnsi="Times New Roman"/>
          <w:sz w:val="20"/>
          <w:szCs w:val="20"/>
        </w:rPr>
        <w:t>masih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00D9592B">
        <w:rPr>
          <w:rFonts w:ascii="Times New Roman" w:hAnsi="Times New Roman"/>
          <w:sz w:val="20"/>
          <w:szCs w:val="20"/>
        </w:rPr>
        <w:t xml:space="preserve"> </w:t>
      </w:r>
      <w:proofErr w:type="spellStart"/>
      <w:r w:rsidR="00D9592B">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mengatakan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bahwa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mereka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belum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pernah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mendapatkan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penyuluhan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senam kaki. Pada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memperhatikan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seksama</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mengikuti</w:t>
      </w:r>
      <w:proofErr w:type="spellEnd"/>
      <w:r w:rsidRPr="007002A2">
        <w:rPr>
          <w:rFonts w:ascii="Times New Roman" w:hAnsi="Times New Roman"/>
          <w:sz w:val="20"/>
          <w:szCs w:val="20"/>
        </w:rPr>
        <w:t xml:space="preserve"> senam kaki yang di </w:t>
      </w:r>
      <w:proofErr w:type="spellStart"/>
      <w:r w:rsidRPr="007002A2">
        <w:rPr>
          <w:rFonts w:ascii="Times New Roman" w:hAnsi="Times New Roman"/>
          <w:sz w:val="20"/>
          <w:szCs w:val="20"/>
        </w:rPr>
        <w:t>praktekkan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edukator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lastRenderedPageBreak/>
        <w:t>Hambatan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senam kaki </w:t>
      </w:r>
      <w:proofErr w:type="spellStart"/>
      <w:r w:rsidRPr="007002A2">
        <w:rPr>
          <w:rFonts w:ascii="Times New Roman" w:hAnsi="Times New Roman"/>
          <w:sz w:val="20"/>
          <w:szCs w:val="20"/>
        </w:rPr>
        <w:t>diantaranya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kesulitan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merobek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koran</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peserta</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mengalami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gangguan</w:t>
      </w:r>
      <w:proofErr w:type="spellEnd"/>
      <w:r w:rsidRPr="007002A2">
        <w:rPr>
          <w:rFonts w:ascii="Times New Roman" w:hAnsi="Times New Roman"/>
          <w:sz w:val="20"/>
          <w:szCs w:val="20"/>
        </w:rPr>
        <w:t xml:space="preserve"> pada kaki, </w:t>
      </w:r>
      <w:proofErr w:type="spellStart"/>
      <w:r w:rsidRPr="007002A2">
        <w:rPr>
          <w:rFonts w:ascii="Times New Roman" w:hAnsi="Times New Roman"/>
          <w:sz w:val="20"/>
          <w:szCs w:val="20"/>
        </w:rPr>
        <w:t>kurang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mengingat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langkah-langkah</w:t>
      </w:r>
      <w:proofErr w:type="spellEnd"/>
      <w:r w:rsidRPr="007002A2">
        <w:rPr>
          <w:rFonts w:ascii="Times New Roman" w:hAnsi="Times New Roman"/>
          <w:sz w:val="20"/>
          <w:szCs w:val="20"/>
        </w:rPr>
        <w:t xml:space="preserve"> senam kaki, dan </w:t>
      </w:r>
      <w:proofErr w:type="spellStart"/>
      <w:r w:rsidRPr="007002A2">
        <w:rPr>
          <w:color w:val="000000"/>
          <w:sz w:val="20"/>
          <w:szCs w:val="20"/>
        </w:rPr>
        <w:t>mengatakan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sulit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apabila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menghilangkan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kebiasaan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tidak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menggunakan</w:t>
      </w:r>
      <w:proofErr w:type="spellEnd"/>
      <w:r w:rsidRPr="007002A2">
        <w:rPr>
          <w:rFonts w:ascii="Times New Roman" w:hAnsi="Times New Roman"/>
          <w:sz w:val="20"/>
          <w:szCs w:val="20"/>
        </w:rPr>
        <w:t xml:space="preserve"> alas kaki </w:t>
      </w:r>
      <w:proofErr w:type="spellStart"/>
      <w:r w:rsidRPr="007002A2">
        <w:rPr>
          <w:rFonts w:ascii="Times New Roman" w:hAnsi="Times New Roman"/>
          <w:sz w:val="20"/>
          <w:szCs w:val="20"/>
        </w:rPr>
        <w:t>saat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keluar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rumah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edukator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memberikan</w:t>
      </w:r>
      <w:proofErr w:type="spellEnd"/>
      <w:r w:rsidRPr="007002A2">
        <w:rPr>
          <w:rFonts w:ascii="Times New Roman" w:hAnsi="Times New Roman"/>
          <w:sz w:val="20"/>
          <w:szCs w:val="20"/>
        </w:rPr>
        <w:t xml:space="preserve"> video </w:t>
      </w:r>
      <w:proofErr w:type="spellStart"/>
      <w:r w:rsidRPr="007002A2">
        <w:rPr>
          <w:rFonts w:ascii="Times New Roman" w:hAnsi="Times New Roman"/>
          <w:sz w:val="20"/>
          <w:szCs w:val="20"/>
        </w:rPr>
        <w:t>berupa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gerakan</w:t>
      </w:r>
      <w:proofErr w:type="spellEnd"/>
      <w:r w:rsidRPr="007002A2">
        <w:rPr>
          <w:rFonts w:ascii="Times New Roman" w:hAnsi="Times New Roman"/>
          <w:sz w:val="20"/>
          <w:szCs w:val="20"/>
        </w:rPr>
        <w:t xml:space="preserve"> senam kaki yang </w:t>
      </w:r>
      <w:proofErr w:type="spellStart"/>
      <w:r w:rsidRPr="007002A2">
        <w:rPr>
          <w:rFonts w:ascii="Times New Roman" w:hAnsi="Times New Roman"/>
          <w:sz w:val="20"/>
          <w:szCs w:val="20"/>
        </w:rPr>
        <w:t>dapat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dijadikan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pengingat</w:t>
      </w:r>
      <w:proofErr w:type="spellEnd"/>
      <w:r w:rsidRPr="007002A2">
        <w:rPr>
          <w:rFonts w:ascii="Times New Roman" w:hAnsi="Times New Roman"/>
          <w:sz w:val="20"/>
          <w:szCs w:val="20"/>
        </w:rPr>
        <w:t>.</w:t>
      </w:r>
    </w:p>
    <w:p w14:paraId="79A09E70" w14:textId="6CC43B18" w:rsidR="002F4753" w:rsidRPr="0049458F" w:rsidRDefault="002F4753" w:rsidP="002F4753">
      <w:pPr>
        <w:jc w:val="center"/>
        <w:rPr>
          <w:sz w:val="20"/>
          <w:szCs w:val="20"/>
        </w:rPr>
      </w:pPr>
      <w:r w:rsidRPr="0049458F">
        <w:rPr>
          <w:sz w:val="20"/>
          <w:szCs w:val="20"/>
        </w:rPr>
        <w:t xml:space="preserve">Tabel </w:t>
      </w:r>
      <w:r w:rsidR="0049458F" w:rsidRPr="0049458F">
        <w:rPr>
          <w:sz w:val="20"/>
          <w:szCs w:val="20"/>
        </w:rPr>
        <w:t>2</w:t>
      </w:r>
      <w:r w:rsidRPr="0049458F">
        <w:rPr>
          <w:sz w:val="20"/>
          <w:szCs w:val="20"/>
        </w:rPr>
        <w:t xml:space="preserve">. </w:t>
      </w:r>
      <w:proofErr w:type="spellStart"/>
      <w:r w:rsidRPr="0049458F">
        <w:rPr>
          <w:sz w:val="20"/>
          <w:szCs w:val="20"/>
        </w:rPr>
        <w:t>Distribusi</w:t>
      </w:r>
      <w:proofErr w:type="spellEnd"/>
      <w:r w:rsidRPr="0049458F">
        <w:rPr>
          <w:sz w:val="20"/>
          <w:szCs w:val="20"/>
        </w:rPr>
        <w:t xml:space="preserve"> </w:t>
      </w:r>
      <w:proofErr w:type="spellStart"/>
      <w:r w:rsidRPr="0049458F">
        <w:rPr>
          <w:sz w:val="20"/>
          <w:szCs w:val="20"/>
        </w:rPr>
        <w:t>Frekuensi</w:t>
      </w:r>
      <w:proofErr w:type="spellEnd"/>
      <w:r w:rsidRPr="0049458F">
        <w:rPr>
          <w:sz w:val="20"/>
          <w:szCs w:val="20"/>
        </w:rPr>
        <w:t xml:space="preserve"> </w:t>
      </w:r>
      <w:proofErr w:type="spellStart"/>
      <w:r w:rsidRPr="0049458F">
        <w:rPr>
          <w:sz w:val="20"/>
          <w:szCs w:val="20"/>
        </w:rPr>
        <w:t>tingkat</w:t>
      </w:r>
      <w:proofErr w:type="spellEnd"/>
      <w:r w:rsidRPr="0049458F">
        <w:rPr>
          <w:sz w:val="20"/>
          <w:szCs w:val="20"/>
        </w:rPr>
        <w:t xml:space="preserve"> </w:t>
      </w:r>
      <w:proofErr w:type="spellStart"/>
      <w:r w:rsidRPr="0049458F">
        <w:rPr>
          <w:sz w:val="20"/>
          <w:szCs w:val="20"/>
        </w:rPr>
        <w:t>Pengetahuan</w:t>
      </w:r>
      <w:proofErr w:type="spellEnd"/>
      <w:r w:rsidRPr="0049458F">
        <w:rPr>
          <w:sz w:val="20"/>
          <w:szCs w:val="20"/>
        </w:rPr>
        <w:t xml:space="preserve"> </w:t>
      </w:r>
    </w:p>
    <w:tbl>
      <w:tblPr>
        <w:tblW w:w="0" w:type="auto"/>
        <w:tblInd w:w="3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1"/>
        <w:gridCol w:w="1987"/>
        <w:gridCol w:w="1492"/>
        <w:gridCol w:w="1785"/>
        <w:gridCol w:w="1617"/>
      </w:tblGrid>
      <w:tr w:rsidR="002F4753" w:rsidRPr="0049458F" w14:paraId="6F9AD00E" w14:textId="77777777" w:rsidTr="002F4753">
        <w:trPr>
          <w:trHeight w:val="315"/>
        </w:trPr>
        <w:tc>
          <w:tcPr>
            <w:tcW w:w="2361" w:type="dxa"/>
            <w:vMerge w:val="restart"/>
            <w:tcBorders>
              <w:top w:val="single" w:sz="4" w:space="0" w:color="auto"/>
              <w:left w:val="nil"/>
              <w:bottom w:val="nil"/>
            </w:tcBorders>
            <w:shd w:val="clear" w:color="auto" w:fill="auto"/>
            <w:vAlign w:val="center"/>
          </w:tcPr>
          <w:p w14:paraId="21EB174B" w14:textId="77777777" w:rsidR="002F4753" w:rsidRPr="0049458F" w:rsidRDefault="002F4753" w:rsidP="004D72BA">
            <w:pPr>
              <w:jc w:val="center"/>
              <w:rPr>
                <w:b/>
                <w:sz w:val="20"/>
                <w:szCs w:val="20"/>
              </w:rPr>
            </w:pPr>
            <w:r w:rsidRPr="0049458F">
              <w:rPr>
                <w:b/>
                <w:sz w:val="20"/>
                <w:szCs w:val="20"/>
              </w:rPr>
              <w:t>Tingkat</w:t>
            </w:r>
          </w:p>
          <w:p w14:paraId="52E95251" w14:textId="77777777" w:rsidR="002F4753" w:rsidRPr="0049458F" w:rsidRDefault="002F4753" w:rsidP="004D72BA">
            <w:pPr>
              <w:jc w:val="center"/>
              <w:rPr>
                <w:b/>
                <w:sz w:val="20"/>
                <w:szCs w:val="20"/>
              </w:rPr>
            </w:pPr>
            <w:proofErr w:type="spellStart"/>
            <w:r w:rsidRPr="0049458F">
              <w:rPr>
                <w:b/>
                <w:sz w:val="20"/>
                <w:szCs w:val="20"/>
              </w:rPr>
              <w:t>Pengetahuan</w:t>
            </w:r>
            <w:proofErr w:type="spellEnd"/>
          </w:p>
        </w:tc>
        <w:tc>
          <w:tcPr>
            <w:tcW w:w="3479" w:type="dxa"/>
            <w:gridSpan w:val="2"/>
            <w:tcBorders>
              <w:top w:val="single" w:sz="4" w:space="0" w:color="auto"/>
              <w:bottom w:val="single" w:sz="4" w:space="0" w:color="auto"/>
            </w:tcBorders>
            <w:shd w:val="clear" w:color="auto" w:fill="auto"/>
            <w:vAlign w:val="center"/>
          </w:tcPr>
          <w:p w14:paraId="5C07BE7F" w14:textId="77777777" w:rsidR="002F4753" w:rsidRPr="0049458F" w:rsidRDefault="002F4753" w:rsidP="004D72BA">
            <w:pPr>
              <w:jc w:val="center"/>
              <w:rPr>
                <w:b/>
                <w:sz w:val="20"/>
                <w:szCs w:val="20"/>
              </w:rPr>
            </w:pPr>
            <w:proofErr w:type="spellStart"/>
            <w:r w:rsidRPr="0049458F">
              <w:rPr>
                <w:b/>
                <w:sz w:val="20"/>
                <w:szCs w:val="20"/>
              </w:rPr>
              <w:t>Sebelum</w:t>
            </w:r>
            <w:proofErr w:type="spellEnd"/>
          </w:p>
        </w:tc>
        <w:tc>
          <w:tcPr>
            <w:tcW w:w="3402" w:type="dxa"/>
            <w:gridSpan w:val="2"/>
            <w:tcBorders>
              <w:top w:val="single" w:sz="4" w:space="0" w:color="auto"/>
              <w:bottom w:val="single" w:sz="4" w:space="0" w:color="auto"/>
              <w:right w:val="nil"/>
            </w:tcBorders>
            <w:shd w:val="clear" w:color="auto" w:fill="auto"/>
            <w:vAlign w:val="center"/>
          </w:tcPr>
          <w:p w14:paraId="3023FC82" w14:textId="77777777" w:rsidR="002F4753" w:rsidRPr="0049458F" w:rsidRDefault="002F4753" w:rsidP="004D72BA">
            <w:pPr>
              <w:jc w:val="center"/>
              <w:rPr>
                <w:b/>
                <w:sz w:val="20"/>
                <w:szCs w:val="20"/>
              </w:rPr>
            </w:pPr>
            <w:proofErr w:type="spellStart"/>
            <w:r w:rsidRPr="0049458F">
              <w:rPr>
                <w:b/>
                <w:sz w:val="20"/>
                <w:szCs w:val="20"/>
              </w:rPr>
              <w:t>Sesudah</w:t>
            </w:r>
            <w:proofErr w:type="spellEnd"/>
          </w:p>
        </w:tc>
      </w:tr>
      <w:tr w:rsidR="002F4753" w:rsidRPr="00611F27" w14:paraId="45E04737" w14:textId="77777777" w:rsidTr="002F4753">
        <w:trPr>
          <w:trHeight w:val="225"/>
        </w:trPr>
        <w:tc>
          <w:tcPr>
            <w:tcW w:w="2361" w:type="dxa"/>
            <w:vMerge/>
            <w:tcBorders>
              <w:top w:val="nil"/>
              <w:left w:val="nil"/>
              <w:bottom w:val="single" w:sz="4" w:space="0" w:color="auto"/>
            </w:tcBorders>
            <w:shd w:val="clear" w:color="auto" w:fill="auto"/>
            <w:vAlign w:val="center"/>
          </w:tcPr>
          <w:p w14:paraId="212C9835" w14:textId="77777777" w:rsidR="002F4753" w:rsidRPr="00611F27" w:rsidRDefault="002F4753" w:rsidP="004D72BA">
            <w:pPr>
              <w:jc w:val="center"/>
              <w:rPr>
                <w:b/>
                <w:sz w:val="20"/>
                <w:szCs w:val="20"/>
              </w:rPr>
            </w:pPr>
          </w:p>
        </w:tc>
        <w:tc>
          <w:tcPr>
            <w:tcW w:w="1987" w:type="dxa"/>
            <w:tcBorders>
              <w:top w:val="single" w:sz="4" w:space="0" w:color="auto"/>
              <w:bottom w:val="single" w:sz="4" w:space="0" w:color="auto"/>
            </w:tcBorders>
            <w:shd w:val="clear" w:color="auto" w:fill="auto"/>
            <w:vAlign w:val="center"/>
          </w:tcPr>
          <w:p w14:paraId="46D7EB1E" w14:textId="77777777" w:rsidR="002F4753" w:rsidRPr="00611F27" w:rsidRDefault="002F4753" w:rsidP="004D72BA">
            <w:pPr>
              <w:jc w:val="center"/>
              <w:rPr>
                <w:b/>
                <w:sz w:val="20"/>
                <w:szCs w:val="20"/>
              </w:rPr>
            </w:pPr>
            <w:r w:rsidRPr="00611F27">
              <w:rPr>
                <w:b/>
                <w:sz w:val="20"/>
                <w:szCs w:val="20"/>
              </w:rPr>
              <w:t xml:space="preserve">f </w:t>
            </w:r>
          </w:p>
        </w:tc>
        <w:tc>
          <w:tcPr>
            <w:tcW w:w="1492" w:type="dxa"/>
            <w:tcBorders>
              <w:top w:val="single" w:sz="4" w:space="0" w:color="auto"/>
              <w:bottom w:val="single" w:sz="4" w:space="0" w:color="auto"/>
            </w:tcBorders>
          </w:tcPr>
          <w:p w14:paraId="6463AAC6" w14:textId="77777777" w:rsidR="002F4753" w:rsidRPr="00611F27" w:rsidRDefault="002F4753" w:rsidP="004D72BA">
            <w:pPr>
              <w:jc w:val="center"/>
              <w:rPr>
                <w:b/>
                <w:sz w:val="20"/>
                <w:szCs w:val="20"/>
              </w:rPr>
            </w:pPr>
            <w:r w:rsidRPr="00611F27">
              <w:rPr>
                <w:b/>
                <w:sz w:val="20"/>
                <w:szCs w:val="20"/>
              </w:rPr>
              <w:t>%</w:t>
            </w:r>
          </w:p>
        </w:tc>
        <w:tc>
          <w:tcPr>
            <w:tcW w:w="1785" w:type="dxa"/>
            <w:tcBorders>
              <w:top w:val="single" w:sz="4" w:space="0" w:color="auto"/>
              <w:bottom w:val="single" w:sz="4" w:space="0" w:color="auto"/>
            </w:tcBorders>
            <w:shd w:val="clear" w:color="auto" w:fill="auto"/>
            <w:vAlign w:val="center"/>
          </w:tcPr>
          <w:p w14:paraId="5E9B55B4" w14:textId="77777777" w:rsidR="002F4753" w:rsidRPr="00611F27" w:rsidRDefault="002F4753" w:rsidP="004D72BA">
            <w:pPr>
              <w:jc w:val="center"/>
              <w:rPr>
                <w:b/>
                <w:sz w:val="20"/>
                <w:szCs w:val="20"/>
              </w:rPr>
            </w:pPr>
            <w:r w:rsidRPr="00611F27">
              <w:rPr>
                <w:b/>
                <w:sz w:val="20"/>
                <w:szCs w:val="20"/>
              </w:rPr>
              <w:t>f</w:t>
            </w:r>
          </w:p>
        </w:tc>
        <w:tc>
          <w:tcPr>
            <w:tcW w:w="1617" w:type="dxa"/>
            <w:tcBorders>
              <w:top w:val="single" w:sz="4" w:space="0" w:color="auto"/>
              <w:bottom w:val="single" w:sz="4" w:space="0" w:color="auto"/>
              <w:right w:val="nil"/>
            </w:tcBorders>
          </w:tcPr>
          <w:p w14:paraId="0833CA30" w14:textId="77777777" w:rsidR="002F4753" w:rsidRPr="00611F27" w:rsidRDefault="002F4753" w:rsidP="004D72BA">
            <w:pPr>
              <w:jc w:val="center"/>
              <w:rPr>
                <w:b/>
                <w:sz w:val="20"/>
                <w:szCs w:val="20"/>
              </w:rPr>
            </w:pPr>
            <w:r w:rsidRPr="00611F27">
              <w:rPr>
                <w:b/>
                <w:sz w:val="20"/>
                <w:szCs w:val="20"/>
              </w:rPr>
              <w:t>%</w:t>
            </w:r>
          </w:p>
        </w:tc>
      </w:tr>
      <w:tr w:rsidR="002F4753" w:rsidRPr="00611F27" w14:paraId="743D15B6" w14:textId="77777777" w:rsidTr="002F4753">
        <w:tc>
          <w:tcPr>
            <w:tcW w:w="2361" w:type="dxa"/>
            <w:tcBorders>
              <w:top w:val="single" w:sz="4" w:space="0" w:color="auto"/>
              <w:left w:val="nil"/>
            </w:tcBorders>
            <w:shd w:val="clear" w:color="auto" w:fill="auto"/>
            <w:vAlign w:val="center"/>
          </w:tcPr>
          <w:p w14:paraId="4818D02A" w14:textId="77777777" w:rsidR="002F4753" w:rsidRPr="00611F27" w:rsidRDefault="002F4753" w:rsidP="004D72BA">
            <w:pPr>
              <w:jc w:val="center"/>
              <w:rPr>
                <w:sz w:val="20"/>
                <w:szCs w:val="20"/>
              </w:rPr>
            </w:pPr>
            <w:r w:rsidRPr="00611F27">
              <w:rPr>
                <w:sz w:val="20"/>
                <w:szCs w:val="20"/>
              </w:rPr>
              <w:t>Kurang</w:t>
            </w:r>
          </w:p>
        </w:tc>
        <w:tc>
          <w:tcPr>
            <w:tcW w:w="1987" w:type="dxa"/>
            <w:tcBorders>
              <w:top w:val="single" w:sz="4" w:space="0" w:color="auto"/>
            </w:tcBorders>
            <w:shd w:val="clear" w:color="auto" w:fill="auto"/>
            <w:vAlign w:val="center"/>
          </w:tcPr>
          <w:p w14:paraId="7AF6A429" w14:textId="1C8A8B4B" w:rsidR="002F4753" w:rsidRPr="00611F27" w:rsidRDefault="002F4753" w:rsidP="004D72BA">
            <w:pPr>
              <w:jc w:val="center"/>
              <w:rPr>
                <w:sz w:val="20"/>
                <w:szCs w:val="20"/>
              </w:rPr>
            </w:pPr>
            <w:r w:rsidRPr="00611F27">
              <w:rPr>
                <w:sz w:val="20"/>
                <w:szCs w:val="20"/>
              </w:rPr>
              <w:t>32</w:t>
            </w:r>
          </w:p>
        </w:tc>
        <w:tc>
          <w:tcPr>
            <w:tcW w:w="1492" w:type="dxa"/>
            <w:tcBorders>
              <w:top w:val="single" w:sz="4" w:space="0" w:color="auto"/>
            </w:tcBorders>
          </w:tcPr>
          <w:p w14:paraId="6304AEFB" w14:textId="3425BB1D" w:rsidR="002F4753" w:rsidRPr="00611F27" w:rsidRDefault="002F4753" w:rsidP="004D72BA">
            <w:pPr>
              <w:jc w:val="center"/>
              <w:rPr>
                <w:sz w:val="20"/>
                <w:szCs w:val="20"/>
              </w:rPr>
            </w:pPr>
            <w:r w:rsidRPr="00611F27">
              <w:rPr>
                <w:sz w:val="20"/>
                <w:szCs w:val="20"/>
              </w:rPr>
              <w:t>64</w:t>
            </w:r>
          </w:p>
        </w:tc>
        <w:tc>
          <w:tcPr>
            <w:tcW w:w="1785" w:type="dxa"/>
            <w:tcBorders>
              <w:top w:val="single" w:sz="4" w:space="0" w:color="auto"/>
            </w:tcBorders>
            <w:shd w:val="clear" w:color="auto" w:fill="auto"/>
            <w:vAlign w:val="center"/>
          </w:tcPr>
          <w:p w14:paraId="45B9B736" w14:textId="36763882" w:rsidR="002F4753" w:rsidRPr="00611F27" w:rsidRDefault="002F4753" w:rsidP="004D72BA">
            <w:pPr>
              <w:jc w:val="center"/>
              <w:rPr>
                <w:sz w:val="20"/>
                <w:szCs w:val="20"/>
              </w:rPr>
            </w:pPr>
            <w:r w:rsidRPr="00611F27">
              <w:rPr>
                <w:sz w:val="20"/>
                <w:szCs w:val="20"/>
              </w:rPr>
              <w:t>20</w:t>
            </w:r>
          </w:p>
        </w:tc>
        <w:tc>
          <w:tcPr>
            <w:tcW w:w="1617" w:type="dxa"/>
            <w:tcBorders>
              <w:top w:val="single" w:sz="4" w:space="0" w:color="auto"/>
              <w:right w:val="nil"/>
            </w:tcBorders>
          </w:tcPr>
          <w:p w14:paraId="00B67F44" w14:textId="690E750E" w:rsidR="002F4753" w:rsidRPr="00611F27" w:rsidRDefault="002F4753" w:rsidP="004D72BA">
            <w:pPr>
              <w:jc w:val="center"/>
              <w:rPr>
                <w:sz w:val="20"/>
                <w:szCs w:val="20"/>
              </w:rPr>
            </w:pPr>
            <w:r w:rsidRPr="00611F27">
              <w:rPr>
                <w:sz w:val="20"/>
                <w:szCs w:val="20"/>
              </w:rPr>
              <w:t>40</w:t>
            </w:r>
          </w:p>
        </w:tc>
      </w:tr>
      <w:tr w:rsidR="002F4753" w:rsidRPr="00611F27" w14:paraId="40FF4887" w14:textId="77777777" w:rsidTr="002F4753">
        <w:tc>
          <w:tcPr>
            <w:tcW w:w="2361" w:type="dxa"/>
            <w:tcBorders>
              <w:left w:val="nil"/>
            </w:tcBorders>
            <w:shd w:val="clear" w:color="auto" w:fill="auto"/>
            <w:vAlign w:val="center"/>
          </w:tcPr>
          <w:p w14:paraId="6676E84B" w14:textId="77777777" w:rsidR="002F4753" w:rsidRPr="00611F27" w:rsidRDefault="002F4753" w:rsidP="004D72BA">
            <w:pPr>
              <w:jc w:val="center"/>
              <w:rPr>
                <w:sz w:val="20"/>
                <w:szCs w:val="20"/>
              </w:rPr>
            </w:pPr>
            <w:r w:rsidRPr="00611F27">
              <w:rPr>
                <w:sz w:val="20"/>
                <w:szCs w:val="20"/>
              </w:rPr>
              <w:t>(&lt;75%)</w:t>
            </w:r>
          </w:p>
        </w:tc>
        <w:tc>
          <w:tcPr>
            <w:tcW w:w="1987" w:type="dxa"/>
            <w:shd w:val="clear" w:color="auto" w:fill="auto"/>
            <w:vAlign w:val="center"/>
          </w:tcPr>
          <w:p w14:paraId="7ABA7051" w14:textId="77777777" w:rsidR="002F4753" w:rsidRPr="00611F27" w:rsidRDefault="002F4753" w:rsidP="004D72BA">
            <w:pPr>
              <w:jc w:val="center"/>
              <w:rPr>
                <w:sz w:val="20"/>
                <w:szCs w:val="20"/>
              </w:rPr>
            </w:pPr>
          </w:p>
        </w:tc>
        <w:tc>
          <w:tcPr>
            <w:tcW w:w="1492" w:type="dxa"/>
          </w:tcPr>
          <w:p w14:paraId="5D73C2EB" w14:textId="77777777" w:rsidR="002F4753" w:rsidRPr="00611F27" w:rsidRDefault="002F4753" w:rsidP="004D72BA">
            <w:pPr>
              <w:jc w:val="center"/>
              <w:rPr>
                <w:sz w:val="20"/>
                <w:szCs w:val="20"/>
              </w:rPr>
            </w:pPr>
          </w:p>
        </w:tc>
        <w:tc>
          <w:tcPr>
            <w:tcW w:w="1785" w:type="dxa"/>
            <w:shd w:val="clear" w:color="auto" w:fill="auto"/>
            <w:vAlign w:val="center"/>
          </w:tcPr>
          <w:p w14:paraId="3D099600" w14:textId="77777777" w:rsidR="002F4753" w:rsidRPr="00611F27" w:rsidRDefault="002F4753" w:rsidP="004D72BA">
            <w:pPr>
              <w:jc w:val="center"/>
              <w:rPr>
                <w:sz w:val="20"/>
                <w:szCs w:val="20"/>
              </w:rPr>
            </w:pPr>
          </w:p>
        </w:tc>
        <w:tc>
          <w:tcPr>
            <w:tcW w:w="1617" w:type="dxa"/>
            <w:tcBorders>
              <w:right w:val="nil"/>
            </w:tcBorders>
          </w:tcPr>
          <w:p w14:paraId="33CC55AB" w14:textId="77777777" w:rsidR="002F4753" w:rsidRPr="00611F27" w:rsidRDefault="002F4753" w:rsidP="004D72BA">
            <w:pPr>
              <w:jc w:val="center"/>
              <w:rPr>
                <w:sz w:val="20"/>
                <w:szCs w:val="20"/>
              </w:rPr>
            </w:pPr>
          </w:p>
        </w:tc>
      </w:tr>
      <w:tr w:rsidR="002F4753" w:rsidRPr="00611F27" w14:paraId="028B0439" w14:textId="77777777" w:rsidTr="002F4753">
        <w:tc>
          <w:tcPr>
            <w:tcW w:w="2361" w:type="dxa"/>
            <w:tcBorders>
              <w:left w:val="nil"/>
            </w:tcBorders>
            <w:shd w:val="clear" w:color="auto" w:fill="auto"/>
            <w:vAlign w:val="center"/>
          </w:tcPr>
          <w:p w14:paraId="1C8E40DB" w14:textId="77777777" w:rsidR="002F4753" w:rsidRPr="00611F27" w:rsidRDefault="002F4753" w:rsidP="004D72BA">
            <w:pPr>
              <w:jc w:val="center"/>
              <w:rPr>
                <w:sz w:val="20"/>
                <w:szCs w:val="20"/>
              </w:rPr>
            </w:pPr>
            <w:r w:rsidRPr="00611F27">
              <w:rPr>
                <w:sz w:val="20"/>
                <w:szCs w:val="20"/>
              </w:rPr>
              <w:t>Baik</w:t>
            </w:r>
          </w:p>
        </w:tc>
        <w:tc>
          <w:tcPr>
            <w:tcW w:w="1987" w:type="dxa"/>
            <w:shd w:val="clear" w:color="auto" w:fill="auto"/>
            <w:vAlign w:val="center"/>
          </w:tcPr>
          <w:p w14:paraId="185AD4EC" w14:textId="4C9695DD" w:rsidR="002F4753" w:rsidRPr="00611F27" w:rsidRDefault="002F4753" w:rsidP="004D72BA">
            <w:pPr>
              <w:jc w:val="center"/>
              <w:rPr>
                <w:sz w:val="20"/>
                <w:szCs w:val="20"/>
              </w:rPr>
            </w:pPr>
            <w:r w:rsidRPr="00611F27">
              <w:rPr>
                <w:sz w:val="20"/>
                <w:szCs w:val="20"/>
              </w:rPr>
              <w:t>18</w:t>
            </w:r>
          </w:p>
        </w:tc>
        <w:tc>
          <w:tcPr>
            <w:tcW w:w="1492" w:type="dxa"/>
          </w:tcPr>
          <w:p w14:paraId="6FA72086" w14:textId="26882652" w:rsidR="002F4753" w:rsidRPr="00611F27" w:rsidRDefault="002F4753" w:rsidP="004D72BA">
            <w:pPr>
              <w:jc w:val="center"/>
              <w:rPr>
                <w:sz w:val="20"/>
                <w:szCs w:val="20"/>
              </w:rPr>
            </w:pPr>
            <w:r w:rsidRPr="00611F27">
              <w:rPr>
                <w:sz w:val="20"/>
                <w:szCs w:val="20"/>
              </w:rPr>
              <w:t>36</w:t>
            </w:r>
          </w:p>
        </w:tc>
        <w:tc>
          <w:tcPr>
            <w:tcW w:w="1785" w:type="dxa"/>
            <w:shd w:val="clear" w:color="auto" w:fill="auto"/>
            <w:vAlign w:val="center"/>
          </w:tcPr>
          <w:p w14:paraId="799796C2" w14:textId="2EA7AE68" w:rsidR="002F4753" w:rsidRPr="00611F27" w:rsidRDefault="002F4753" w:rsidP="004D72BA">
            <w:pPr>
              <w:jc w:val="center"/>
              <w:rPr>
                <w:sz w:val="20"/>
                <w:szCs w:val="20"/>
              </w:rPr>
            </w:pPr>
            <w:r w:rsidRPr="00611F27">
              <w:rPr>
                <w:sz w:val="20"/>
                <w:szCs w:val="20"/>
              </w:rPr>
              <w:t>30</w:t>
            </w:r>
          </w:p>
        </w:tc>
        <w:tc>
          <w:tcPr>
            <w:tcW w:w="1617" w:type="dxa"/>
            <w:tcBorders>
              <w:right w:val="nil"/>
            </w:tcBorders>
          </w:tcPr>
          <w:p w14:paraId="477F87D6" w14:textId="397AB95B" w:rsidR="002F4753" w:rsidRPr="00611F27" w:rsidRDefault="002F4753" w:rsidP="004D72BA">
            <w:pPr>
              <w:jc w:val="center"/>
              <w:rPr>
                <w:sz w:val="20"/>
                <w:szCs w:val="20"/>
              </w:rPr>
            </w:pPr>
            <w:r w:rsidRPr="00611F27">
              <w:rPr>
                <w:sz w:val="20"/>
                <w:szCs w:val="20"/>
              </w:rPr>
              <w:t>60</w:t>
            </w:r>
          </w:p>
        </w:tc>
      </w:tr>
      <w:tr w:rsidR="002F4753" w:rsidRPr="00611F27" w14:paraId="206BF73C" w14:textId="77777777" w:rsidTr="002F4753">
        <w:tc>
          <w:tcPr>
            <w:tcW w:w="2361" w:type="dxa"/>
            <w:tcBorders>
              <w:left w:val="nil"/>
              <w:bottom w:val="nil"/>
            </w:tcBorders>
            <w:shd w:val="clear" w:color="auto" w:fill="auto"/>
            <w:vAlign w:val="center"/>
          </w:tcPr>
          <w:p w14:paraId="2A2DAC44" w14:textId="77777777" w:rsidR="002F4753" w:rsidRPr="00611F27" w:rsidRDefault="002F4753" w:rsidP="004D72BA">
            <w:pPr>
              <w:jc w:val="center"/>
              <w:rPr>
                <w:sz w:val="20"/>
                <w:szCs w:val="20"/>
              </w:rPr>
            </w:pPr>
            <w:r w:rsidRPr="00611F27">
              <w:rPr>
                <w:sz w:val="20"/>
                <w:szCs w:val="20"/>
              </w:rPr>
              <w:t>(≥75%)</w:t>
            </w:r>
          </w:p>
        </w:tc>
        <w:tc>
          <w:tcPr>
            <w:tcW w:w="1987" w:type="dxa"/>
            <w:tcBorders>
              <w:bottom w:val="nil"/>
            </w:tcBorders>
            <w:shd w:val="clear" w:color="auto" w:fill="auto"/>
            <w:vAlign w:val="center"/>
          </w:tcPr>
          <w:p w14:paraId="353670F7" w14:textId="77777777" w:rsidR="002F4753" w:rsidRPr="00611F27" w:rsidRDefault="002F4753" w:rsidP="004D72BA">
            <w:pPr>
              <w:jc w:val="center"/>
              <w:rPr>
                <w:sz w:val="20"/>
                <w:szCs w:val="20"/>
              </w:rPr>
            </w:pPr>
          </w:p>
        </w:tc>
        <w:tc>
          <w:tcPr>
            <w:tcW w:w="1492" w:type="dxa"/>
            <w:tcBorders>
              <w:bottom w:val="nil"/>
            </w:tcBorders>
          </w:tcPr>
          <w:p w14:paraId="0498906C" w14:textId="77777777" w:rsidR="002F4753" w:rsidRPr="00611F27" w:rsidRDefault="002F4753" w:rsidP="004D72BA">
            <w:pPr>
              <w:jc w:val="center"/>
              <w:rPr>
                <w:sz w:val="20"/>
                <w:szCs w:val="20"/>
              </w:rPr>
            </w:pPr>
          </w:p>
        </w:tc>
        <w:tc>
          <w:tcPr>
            <w:tcW w:w="1785" w:type="dxa"/>
            <w:tcBorders>
              <w:bottom w:val="nil"/>
            </w:tcBorders>
            <w:shd w:val="clear" w:color="auto" w:fill="auto"/>
            <w:vAlign w:val="center"/>
          </w:tcPr>
          <w:p w14:paraId="6BE926CB" w14:textId="77777777" w:rsidR="002F4753" w:rsidRPr="00611F27" w:rsidRDefault="002F4753" w:rsidP="004D72BA">
            <w:pPr>
              <w:jc w:val="center"/>
              <w:rPr>
                <w:sz w:val="20"/>
                <w:szCs w:val="20"/>
              </w:rPr>
            </w:pPr>
          </w:p>
        </w:tc>
        <w:tc>
          <w:tcPr>
            <w:tcW w:w="1617" w:type="dxa"/>
            <w:tcBorders>
              <w:bottom w:val="nil"/>
              <w:right w:val="nil"/>
            </w:tcBorders>
          </w:tcPr>
          <w:p w14:paraId="6A823659" w14:textId="77777777" w:rsidR="002F4753" w:rsidRPr="00611F27" w:rsidRDefault="002F4753" w:rsidP="004D72BA">
            <w:pPr>
              <w:jc w:val="center"/>
              <w:rPr>
                <w:sz w:val="20"/>
                <w:szCs w:val="20"/>
              </w:rPr>
            </w:pPr>
          </w:p>
        </w:tc>
      </w:tr>
      <w:tr w:rsidR="002F4753" w:rsidRPr="00611F27" w14:paraId="13253F30" w14:textId="77777777" w:rsidTr="002F4753">
        <w:tc>
          <w:tcPr>
            <w:tcW w:w="2361" w:type="dxa"/>
            <w:tcBorders>
              <w:top w:val="nil"/>
              <w:left w:val="nil"/>
              <w:bottom w:val="single" w:sz="4" w:space="0" w:color="auto"/>
            </w:tcBorders>
            <w:shd w:val="clear" w:color="auto" w:fill="auto"/>
            <w:vAlign w:val="center"/>
          </w:tcPr>
          <w:p w14:paraId="68F878C9" w14:textId="77777777" w:rsidR="002F4753" w:rsidRPr="00611F27" w:rsidRDefault="002F4753" w:rsidP="004D72BA">
            <w:pPr>
              <w:jc w:val="center"/>
              <w:rPr>
                <w:b/>
                <w:sz w:val="20"/>
                <w:szCs w:val="20"/>
              </w:rPr>
            </w:pPr>
            <w:r w:rsidRPr="00611F27">
              <w:rPr>
                <w:b/>
                <w:color w:val="000000"/>
                <w:sz w:val="20"/>
                <w:szCs w:val="20"/>
              </w:rPr>
              <w:t>TOTAL</w:t>
            </w:r>
          </w:p>
        </w:tc>
        <w:tc>
          <w:tcPr>
            <w:tcW w:w="1987" w:type="dxa"/>
            <w:tcBorders>
              <w:top w:val="nil"/>
              <w:bottom w:val="single" w:sz="4" w:space="0" w:color="auto"/>
            </w:tcBorders>
            <w:shd w:val="clear" w:color="auto" w:fill="auto"/>
            <w:vAlign w:val="center"/>
          </w:tcPr>
          <w:p w14:paraId="1F3E9582" w14:textId="77777777" w:rsidR="002F4753" w:rsidRPr="00611F27" w:rsidRDefault="002F4753" w:rsidP="004D72BA">
            <w:pPr>
              <w:jc w:val="center"/>
              <w:rPr>
                <w:sz w:val="20"/>
                <w:szCs w:val="20"/>
              </w:rPr>
            </w:pPr>
            <w:r w:rsidRPr="00611F27">
              <w:rPr>
                <w:sz w:val="20"/>
                <w:szCs w:val="20"/>
              </w:rPr>
              <w:t>50</w:t>
            </w:r>
          </w:p>
        </w:tc>
        <w:tc>
          <w:tcPr>
            <w:tcW w:w="1492" w:type="dxa"/>
            <w:tcBorders>
              <w:top w:val="nil"/>
              <w:bottom w:val="single" w:sz="4" w:space="0" w:color="auto"/>
            </w:tcBorders>
          </w:tcPr>
          <w:p w14:paraId="3EFA5193" w14:textId="77777777" w:rsidR="002F4753" w:rsidRPr="00611F27" w:rsidRDefault="002F4753" w:rsidP="004D72BA">
            <w:pPr>
              <w:jc w:val="center"/>
              <w:rPr>
                <w:sz w:val="20"/>
                <w:szCs w:val="20"/>
              </w:rPr>
            </w:pPr>
            <w:r w:rsidRPr="00611F27">
              <w:rPr>
                <w:sz w:val="20"/>
                <w:szCs w:val="20"/>
              </w:rPr>
              <w:t>100</w:t>
            </w:r>
          </w:p>
        </w:tc>
        <w:tc>
          <w:tcPr>
            <w:tcW w:w="1785" w:type="dxa"/>
            <w:tcBorders>
              <w:top w:val="nil"/>
              <w:bottom w:val="single" w:sz="4" w:space="0" w:color="auto"/>
            </w:tcBorders>
            <w:shd w:val="clear" w:color="auto" w:fill="auto"/>
            <w:vAlign w:val="center"/>
          </w:tcPr>
          <w:p w14:paraId="24185AD5" w14:textId="77777777" w:rsidR="002F4753" w:rsidRPr="00611F27" w:rsidRDefault="002F4753" w:rsidP="004D72BA">
            <w:pPr>
              <w:jc w:val="center"/>
              <w:rPr>
                <w:sz w:val="20"/>
                <w:szCs w:val="20"/>
              </w:rPr>
            </w:pPr>
            <w:r w:rsidRPr="00611F27">
              <w:rPr>
                <w:sz w:val="20"/>
                <w:szCs w:val="20"/>
              </w:rPr>
              <w:t>50</w:t>
            </w:r>
          </w:p>
        </w:tc>
        <w:tc>
          <w:tcPr>
            <w:tcW w:w="1617" w:type="dxa"/>
            <w:tcBorders>
              <w:top w:val="nil"/>
              <w:bottom w:val="single" w:sz="4" w:space="0" w:color="auto"/>
              <w:right w:val="nil"/>
            </w:tcBorders>
          </w:tcPr>
          <w:p w14:paraId="55615C78" w14:textId="77777777" w:rsidR="002F4753" w:rsidRPr="00611F27" w:rsidRDefault="002F4753" w:rsidP="004D72BA">
            <w:pPr>
              <w:jc w:val="center"/>
              <w:rPr>
                <w:sz w:val="20"/>
                <w:szCs w:val="20"/>
              </w:rPr>
            </w:pPr>
            <w:r w:rsidRPr="00611F27">
              <w:rPr>
                <w:sz w:val="20"/>
                <w:szCs w:val="20"/>
              </w:rPr>
              <w:t>100</w:t>
            </w:r>
          </w:p>
        </w:tc>
      </w:tr>
    </w:tbl>
    <w:p w14:paraId="16F5D4E1" w14:textId="77777777" w:rsidR="002F4753" w:rsidRDefault="002F4753" w:rsidP="002F4753">
      <w:pPr>
        <w:ind w:firstLine="720"/>
        <w:jc w:val="both"/>
      </w:pPr>
    </w:p>
    <w:p w14:paraId="015A5C4C" w14:textId="4E7324D0" w:rsidR="0049458F" w:rsidRPr="0049458F" w:rsidRDefault="002F4753" w:rsidP="0049458F">
      <w:pPr>
        <w:ind w:firstLine="720"/>
        <w:jc w:val="both"/>
        <w:rPr>
          <w:sz w:val="20"/>
          <w:szCs w:val="20"/>
        </w:rPr>
      </w:pPr>
      <w:r w:rsidRPr="0049458F">
        <w:rPr>
          <w:sz w:val="20"/>
          <w:szCs w:val="20"/>
        </w:rPr>
        <w:t xml:space="preserve">Hasil </w:t>
      </w:r>
      <w:proofErr w:type="spellStart"/>
      <w:r w:rsidRPr="0049458F">
        <w:rPr>
          <w:sz w:val="20"/>
          <w:szCs w:val="20"/>
        </w:rPr>
        <w:t>tabel</w:t>
      </w:r>
      <w:proofErr w:type="spellEnd"/>
      <w:r w:rsidRPr="0049458F">
        <w:rPr>
          <w:sz w:val="20"/>
          <w:szCs w:val="20"/>
        </w:rPr>
        <w:t xml:space="preserve"> </w:t>
      </w:r>
      <w:r w:rsidR="00611F27" w:rsidRPr="0049458F">
        <w:rPr>
          <w:sz w:val="20"/>
          <w:szCs w:val="20"/>
        </w:rPr>
        <w:t>2</w:t>
      </w:r>
      <w:r w:rsidRPr="0049458F">
        <w:rPr>
          <w:sz w:val="20"/>
          <w:szCs w:val="20"/>
        </w:rPr>
        <w:t xml:space="preserve"> </w:t>
      </w:r>
      <w:proofErr w:type="spellStart"/>
      <w:r w:rsidRPr="0049458F">
        <w:rPr>
          <w:sz w:val="20"/>
          <w:szCs w:val="20"/>
        </w:rPr>
        <w:t>diketahui</w:t>
      </w:r>
      <w:proofErr w:type="spellEnd"/>
      <w:r w:rsidRPr="0049458F">
        <w:rPr>
          <w:sz w:val="20"/>
          <w:szCs w:val="20"/>
        </w:rPr>
        <w:t xml:space="preserve"> </w:t>
      </w:r>
      <w:proofErr w:type="spellStart"/>
      <w:r w:rsidRPr="0049458F">
        <w:rPr>
          <w:sz w:val="20"/>
          <w:szCs w:val="20"/>
        </w:rPr>
        <w:t>bahwa</w:t>
      </w:r>
      <w:proofErr w:type="spellEnd"/>
      <w:r w:rsidRPr="0049458F">
        <w:rPr>
          <w:sz w:val="20"/>
          <w:szCs w:val="20"/>
        </w:rPr>
        <w:t xml:space="preserve"> </w:t>
      </w:r>
      <w:proofErr w:type="spellStart"/>
      <w:r w:rsidRPr="0049458F">
        <w:rPr>
          <w:sz w:val="20"/>
          <w:szCs w:val="20"/>
        </w:rPr>
        <w:t>sebagian</w:t>
      </w:r>
      <w:proofErr w:type="spellEnd"/>
      <w:r w:rsidRPr="0049458F">
        <w:rPr>
          <w:sz w:val="20"/>
          <w:szCs w:val="20"/>
        </w:rPr>
        <w:t xml:space="preserve"> </w:t>
      </w:r>
      <w:proofErr w:type="spellStart"/>
      <w:r w:rsidRPr="0049458F">
        <w:rPr>
          <w:sz w:val="20"/>
          <w:szCs w:val="20"/>
        </w:rPr>
        <w:t>besar</w:t>
      </w:r>
      <w:proofErr w:type="spellEnd"/>
      <w:r w:rsidRPr="0049458F">
        <w:rPr>
          <w:sz w:val="20"/>
          <w:szCs w:val="20"/>
        </w:rPr>
        <w:t xml:space="preserve"> </w:t>
      </w:r>
      <w:proofErr w:type="spellStart"/>
      <w:r w:rsidR="0049458F">
        <w:rPr>
          <w:sz w:val="20"/>
          <w:szCs w:val="20"/>
        </w:rPr>
        <w:t>peserta</w:t>
      </w:r>
      <w:proofErr w:type="spellEnd"/>
      <w:r w:rsidR="0049458F">
        <w:rPr>
          <w:sz w:val="20"/>
          <w:szCs w:val="20"/>
        </w:rPr>
        <w:t xml:space="preserve"> </w:t>
      </w:r>
      <w:proofErr w:type="spellStart"/>
      <w:r w:rsidR="0049458F">
        <w:rPr>
          <w:sz w:val="20"/>
          <w:szCs w:val="20"/>
        </w:rPr>
        <w:t>lansia</w:t>
      </w:r>
      <w:proofErr w:type="spellEnd"/>
      <w:r w:rsidRPr="0049458F">
        <w:rPr>
          <w:sz w:val="20"/>
          <w:szCs w:val="20"/>
        </w:rPr>
        <w:t xml:space="preserve"> </w:t>
      </w:r>
      <w:proofErr w:type="spellStart"/>
      <w:r w:rsidRPr="0049458F">
        <w:rPr>
          <w:sz w:val="20"/>
          <w:szCs w:val="20"/>
        </w:rPr>
        <w:t>memiliki</w:t>
      </w:r>
      <w:proofErr w:type="spellEnd"/>
      <w:r w:rsidRPr="0049458F">
        <w:rPr>
          <w:sz w:val="20"/>
          <w:szCs w:val="20"/>
        </w:rPr>
        <w:t xml:space="preserve"> </w:t>
      </w:r>
      <w:proofErr w:type="spellStart"/>
      <w:r w:rsidRPr="0049458F">
        <w:rPr>
          <w:sz w:val="20"/>
          <w:szCs w:val="20"/>
        </w:rPr>
        <w:t>tingkat</w:t>
      </w:r>
      <w:proofErr w:type="spellEnd"/>
      <w:r w:rsidRPr="0049458F">
        <w:rPr>
          <w:sz w:val="20"/>
          <w:szCs w:val="20"/>
        </w:rPr>
        <w:t xml:space="preserve"> </w:t>
      </w:r>
      <w:proofErr w:type="spellStart"/>
      <w:r w:rsidRPr="0049458F">
        <w:rPr>
          <w:sz w:val="20"/>
          <w:szCs w:val="20"/>
        </w:rPr>
        <w:t>pengetahuan</w:t>
      </w:r>
      <w:proofErr w:type="spellEnd"/>
      <w:r w:rsidRPr="0049458F">
        <w:rPr>
          <w:sz w:val="20"/>
          <w:szCs w:val="20"/>
        </w:rPr>
        <w:t xml:space="preserve"> </w:t>
      </w:r>
      <w:proofErr w:type="spellStart"/>
      <w:r w:rsidR="00611F27" w:rsidRPr="0049458F">
        <w:rPr>
          <w:sz w:val="20"/>
          <w:szCs w:val="20"/>
        </w:rPr>
        <w:t>kurang</w:t>
      </w:r>
      <w:proofErr w:type="spellEnd"/>
      <w:r w:rsidR="00611F27" w:rsidRPr="0049458F">
        <w:rPr>
          <w:sz w:val="20"/>
          <w:szCs w:val="20"/>
        </w:rPr>
        <w:t xml:space="preserve"> </w:t>
      </w:r>
      <w:proofErr w:type="spellStart"/>
      <w:r w:rsidRPr="0049458F">
        <w:rPr>
          <w:sz w:val="20"/>
          <w:szCs w:val="20"/>
        </w:rPr>
        <w:t>saat</w:t>
      </w:r>
      <w:proofErr w:type="spellEnd"/>
      <w:r w:rsidRPr="0049458F">
        <w:rPr>
          <w:sz w:val="20"/>
          <w:szCs w:val="20"/>
        </w:rPr>
        <w:t xml:space="preserve"> </w:t>
      </w:r>
      <w:proofErr w:type="spellStart"/>
      <w:r w:rsidRPr="0049458F">
        <w:rPr>
          <w:i/>
          <w:sz w:val="20"/>
          <w:szCs w:val="20"/>
        </w:rPr>
        <w:t xml:space="preserve">pre </w:t>
      </w:r>
      <w:r w:rsidRPr="0049458F">
        <w:rPr>
          <w:sz w:val="20"/>
          <w:szCs w:val="20"/>
        </w:rPr>
        <w:t>test</w:t>
      </w:r>
      <w:proofErr w:type="spellEnd"/>
      <w:r w:rsidRPr="0049458F">
        <w:rPr>
          <w:sz w:val="20"/>
          <w:szCs w:val="20"/>
        </w:rPr>
        <w:t xml:space="preserve"> </w:t>
      </w:r>
      <w:proofErr w:type="spellStart"/>
      <w:r w:rsidRPr="0049458F">
        <w:rPr>
          <w:sz w:val="20"/>
          <w:szCs w:val="20"/>
        </w:rPr>
        <w:t>dengan</w:t>
      </w:r>
      <w:proofErr w:type="spellEnd"/>
      <w:r w:rsidRPr="0049458F">
        <w:rPr>
          <w:sz w:val="20"/>
          <w:szCs w:val="20"/>
        </w:rPr>
        <w:t xml:space="preserve"> </w:t>
      </w:r>
      <w:proofErr w:type="spellStart"/>
      <w:r w:rsidRPr="0049458F">
        <w:rPr>
          <w:sz w:val="20"/>
          <w:szCs w:val="20"/>
        </w:rPr>
        <w:t>jumlah</w:t>
      </w:r>
      <w:proofErr w:type="spellEnd"/>
      <w:r w:rsidRPr="0049458F">
        <w:rPr>
          <w:sz w:val="20"/>
          <w:szCs w:val="20"/>
        </w:rPr>
        <w:t xml:space="preserve"> </w:t>
      </w:r>
      <w:proofErr w:type="spellStart"/>
      <w:r w:rsidRPr="0049458F">
        <w:rPr>
          <w:sz w:val="20"/>
          <w:szCs w:val="20"/>
        </w:rPr>
        <w:t>sebanyak</w:t>
      </w:r>
      <w:proofErr w:type="spellEnd"/>
      <w:r w:rsidRPr="0049458F">
        <w:rPr>
          <w:sz w:val="20"/>
          <w:szCs w:val="20"/>
        </w:rPr>
        <w:t xml:space="preserve"> </w:t>
      </w:r>
      <w:r w:rsidR="00611F27" w:rsidRPr="0049458F">
        <w:rPr>
          <w:sz w:val="20"/>
          <w:szCs w:val="20"/>
        </w:rPr>
        <w:t>32</w:t>
      </w:r>
      <w:r w:rsidRPr="0049458F">
        <w:rPr>
          <w:sz w:val="20"/>
          <w:szCs w:val="20"/>
        </w:rPr>
        <w:t xml:space="preserve"> orang </w:t>
      </w:r>
      <w:proofErr w:type="spellStart"/>
      <w:r w:rsidR="00611F27" w:rsidRPr="0049458F">
        <w:rPr>
          <w:sz w:val="20"/>
          <w:szCs w:val="20"/>
        </w:rPr>
        <w:t>atau</w:t>
      </w:r>
      <w:proofErr w:type="spellEnd"/>
      <w:r w:rsidR="00611F27" w:rsidRPr="0049458F">
        <w:rPr>
          <w:sz w:val="20"/>
          <w:szCs w:val="20"/>
        </w:rPr>
        <w:t xml:space="preserve"> </w:t>
      </w:r>
      <w:proofErr w:type="spellStart"/>
      <w:r w:rsidRPr="0049458F">
        <w:rPr>
          <w:sz w:val="20"/>
          <w:szCs w:val="20"/>
        </w:rPr>
        <w:t>sebesar</w:t>
      </w:r>
      <w:proofErr w:type="spellEnd"/>
      <w:r w:rsidRPr="0049458F">
        <w:rPr>
          <w:sz w:val="20"/>
          <w:szCs w:val="20"/>
        </w:rPr>
        <w:t xml:space="preserve"> </w:t>
      </w:r>
      <w:r w:rsidR="00611F27" w:rsidRPr="0049458F">
        <w:rPr>
          <w:sz w:val="20"/>
          <w:szCs w:val="20"/>
        </w:rPr>
        <w:t>6</w:t>
      </w:r>
      <w:r w:rsidRPr="0049458F">
        <w:rPr>
          <w:sz w:val="20"/>
          <w:szCs w:val="20"/>
        </w:rPr>
        <w:t xml:space="preserve">4%. </w:t>
      </w:r>
      <w:proofErr w:type="spellStart"/>
      <w:r w:rsidRPr="0049458F">
        <w:rPr>
          <w:sz w:val="20"/>
          <w:szCs w:val="20"/>
        </w:rPr>
        <w:t>Namun</w:t>
      </w:r>
      <w:proofErr w:type="spellEnd"/>
      <w:r w:rsidRPr="0049458F">
        <w:rPr>
          <w:sz w:val="20"/>
          <w:szCs w:val="20"/>
        </w:rPr>
        <w:t xml:space="preserve"> </w:t>
      </w:r>
      <w:proofErr w:type="spellStart"/>
      <w:r w:rsidRPr="0049458F">
        <w:rPr>
          <w:sz w:val="20"/>
          <w:szCs w:val="20"/>
        </w:rPr>
        <w:t>setelah</w:t>
      </w:r>
      <w:proofErr w:type="spellEnd"/>
      <w:r w:rsidRPr="0049458F">
        <w:rPr>
          <w:sz w:val="20"/>
          <w:szCs w:val="20"/>
        </w:rPr>
        <w:t xml:space="preserve"> </w:t>
      </w:r>
      <w:proofErr w:type="spellStart"/>
      <w:r w:rsidRPr="0049458F">
        <w:rPr>
          <w:sz w:val="20"/>
          <w:szCs w:val="20"/>
        </w:rPr>
        <w:t>diberikan</w:t>
      </w:r>
      <w:proofErr w:type="spellEnd"/>
      <w:r w:rsidRPr="0049458F">
        <w:rPr>
          <w:sz w:val="20"/>
          <w:szCs w:val="20"/>
        </w:rPr>
        <w:t xml:space="preserve"> </w:t>
      </w:r>
      <w:proofErr w:type="spellStart"/>
      <w:r w:rsidRPr="0049458F">
        <w:rPr>
          <w:sz w:val="20"/>
          <w:szCs w:val="20"/>
        </w:rPr>
        <w:t>penyuluhan</w:t>
      </w:r>
      <w:proofErr w:type="spellEnd"/>
      <w:r w:rsidRPr="0049458F">
        <w:rPr>
          <w:sz w:val="20"/>
          <w:szCs w:val="20"/>
        </w:rPr>
        <w:t xml:space="preserve"> </w:t>
      </w:r>
      <w:proofErr w:type="spellStart"/>
      <w:r w:rsidRPr="0049458F">
        <w:rPr>
          <w:sz w:val="20"/>
          <w:szCs w:val="20"/>
        </w:rPr>
        <w:t>terkait</w:t>
      </w:r>
      <w:proofErr w:type="spellEnd"/>
      <w:r w:rsidRPr="0049458F">
        <w:rPr>
          <w:sz w:val="20"/>
          <w:szCs w:val="20"/>
        </w:rPr>
        <w:t xml:space="preserve"> </w:t>
      </w:r>
      <w:r w:rsidR="00611F27" w:rsidRPr="0049458F">
        <w:rPr>
          <w:sz w:val="20"/>
          <w:szCs w:val="20"/>
        </w:rPr>
        <w:t xml:space="preserve">diabetes </w:t>
      </w:r>
      <w:proofErr w:type="spellStart"/>
      <w:r w:rsidR="00611F27" w:rsidRPr="0049458F">
        <w:rPr>
          <w:sz w:val="20"/>
          <w:szCs w:val="20"/>
        </w:rPr>
        <w:t>milletus</w:t>
      </w:r>
      <w:proofErr w:type="spellEnd"/>
      <w:r w:rsidR="00611F27" w:rsidRPr="0049458F">
        <w:rPr>
          <w:sz w:val="20"/>
          <w:szCs w:val="20"/>
        </w:rPr>
        <w:t xml:space="preserve"> dan senam kaki </w:t>
      </w:r>
      <w:proofErr w:type="spellStart"/>
      <w:r w:rsidR="0049458F" w:rsidRPr="0049458F">
        <w:rPr>
          <w:sz w:val="20"/>
          <w:szCs w:val="20"/>
        </w:rPr>
        <w:t>tingkat</w:t>
      </w:r>
      <w:proofErr w:type="spellEnd"/>
      <w:r w:rsidR="0049458F" w:rsidRPr="0049458F">
        <w:rPr>
          <w:sz w:val="20"/>
          <w:szCs w:val="20"/>
        </w:rPr>
        <w:t xml:space="preserve"> </w:t>
      </w:r>
      <w:proofErr w:type="spellStart"/>
      <w:r w:rsidR="0049458F" w:rsidRPr="0049458F">
        <w:rPr>
          <w:sz w:val="20"/>
          <w:szCs w:val="20"/>
        </w:rPr>
        <w:t>pengetahuan</w:t>
      </w:r>
      <w:proofErr w:type="spellEnd"/>
      <w:r w:rsidR="0049458F" w:rsidRPr="0049458F">
        <w:rPr>
          <w:sz w:val="20"/>
          <w:szCs w:val="20"/>
        </w:rPr>
        <w:t xml:space="preserve"> </w:t>
      </w:r>
      <w:proofErr w:type="spellStart"/>
      <w:r w:rsidR="0049458F">
        <w:rPr>
          <w:sz w:val="20"/>
          <w:szCs w:val="20"/>
        </w:rPr>
        <w:t>peserta</w:t>
      </w:r>
      <w:proofErr w:type="spellEnd"/>
      <w:r w:rsidR="0049458F">
        <w:rPr>
          <w:sz w:val="20"/>
          <w:szCs w:val="20"/>
        </w:rPr>
        <w:t xml:space="preserve"> </w:t>
      </w:r>
      <w:proofErr w:type="spellStart"/>
      <w:r w:rsidR="0049458F">
        <w:rPr>
          <w:sz w:val="20"/>
          <w:szCs w:val="20"/>
        </w:rPr>
        <w:t>lansia</w:t>
      </w:r>
      <w:proofErr w:type="spellEnd"/>
      <w:r w:rsidR="0049458F" w:rsidRPr="0049458F">
        <w:rPr>
          <w:sz w:val="20"/>
          <w:szCs w:val="20"/>
        </w:rPr>
        <w:t xml:space="preserve"> </w:t>
      </w:r>
      <w:proofErr w:type="spellStart"/>
      <w:r w:rsidR="0049458F" w:rsidRPr="0049458F">
        <w:rPr>
          <w:sz w:val="20"/>
          <w:szCs w:val="20"/>
        </w:rPr>
        <w:t>saat</w:t>
      </w:r>
      <w:proofErr w:type="spellEnd"/>
      <w:r w:rsidR="0049458F" w:rsidRPr="0049458F">
        <w:rPr>
          <w:sz w:val="20"/>
          <w:szCs w:val="20"/>
        </w:rPr>
        <w:t xml:space="preserve"> </w:t>
      </w:r>
      <w:proofErr w:type="spellStart"/>
      <w:r w:rsidR="0049458F" w:rsidRPr="0049458F">
        <w:rPr>
          <w:i/>
          <w:sz w:val="20"/>
          <w:szCs w:val="20"/>
        </w:rPr>
        <w:t>post test</w:t>
      </w:r>
      <w:proofErr w:type="spellEnd"/>
      <w:r w:rsidR="0049458F" w:rsidRPr="0049458F">
        <w:rPr>
          <w:i/>
          <w:sz w:val="20"/>
          <w:szCs w:val="20"/>
        </w:rPr>
        <w:t xml:space="preserve"> </w:t>
      </w:r>
      <w:proofErr w:type="spellStart"/>
      <w:r w:rsidR="0049458F" w:rsidRPr="0049458F">
        <w:rPr>
          <w:iCs/>
          <w:sz w:val="20"/>
          <w:szCs w:val="20"/>
        </w:rPr>
        <w:t>sebagian</w:t>
      </w:r>
      <w:proofErr w:type="spellEnd"/>
      <w:r w:rsidR="0049458F" w:rsidRPr="0049458F">
        <w:rPr>
          <w:iCs/>
          <w:sz w:val="20"/>
          <w:szCs w:val="20"/>
        </w:rPr>
        <w:t xml:space="preserve"> </w:t>
      </w:r>
      <w:proofErr w:type="spellStart"/>
      <w:r w:rsidR="0049458F" w:rsidRPr="0049458F">
        <w:rPr>
          <w:iCs/>
          <w:sz w:val="20"/>
          <w:szCs w:val="20"/>
        </w:rPr>
        <w:t>besar</w:t>
      </w:r>
      <w:proofErr w:type="spellEnd"/>
      <w:r w:rsidR="0049458F" w:rsidRPr="0049458F">
        <w:rPr>
          <w:i/>
          <w:sz w:val="20"/>
          <w:szCs w:val="20"/>
        </w:rPr>
        <w:t xml:space="preserve"> </w:t>
      </w:r>
      <w:proofErr w:type="spellStart"/>
      <w:r w:rsidR="0049458F" w:rsidRPr="0049458F">
        <w:rPr>
          <w:sz w:val="20"/>
          <w:szCs w:val="20"/>
        </w:rPr>
        <w:t>memiliki</w:t>
      </w:r>
      <w:proofErr w:type="spellEnd"/>
      <w:r w:rsidR="0049458F" w:rsidRPr="0049458F">
        <w:rPr>
          <w:sz w:val="20"/>
          <w:szCs w:val="20"/>
        </w:rPr>
        <w:t xml:space="preserve"> </w:t>
      </w:r>
      <w:proofErr w:type="spellStart"/>
      <w:r w:rsidR="0049458F" w:rsidRPr="0049458F">
        <w:rPr>
          <w:sz w:val="20"/>
          <w:szCs w:val="20"/>
        </w:rPr>
        <w:t>tingkat</w:t>
      </w:r>
      <w:proofErr w:type="spellEnd"/>
      <w:r w:rsidR="0049458F" w:rsidRPr="0049458F">
        <w:rPr>
          <w:sz w:val="20"/>
          <w:szCs w:val="20"/>
        </w:rPr>
        <w:t xml:space="preserve"> </w:t>
      </w:r>
      <w:proofErr w:type="spellStart"/>
      <w:r w:rsidR="0049458F" w:rsidRPr="0049458F">
        <w:rPr>
          <w:sz w:val="20"/>
          <w:szCs w:val="20"/>
        </w:rPr>
        <w:t>pengetahuan</w:t>
      </w:r>
      <w:proofErr w:type="spellEnd"/>
      <w:r w:rsidR="0049458F" w:rsidRPr="0049458F">
        <w:rPr>
          <w:sz w:val="20"/>
          <w:szCs w:val="20"/>
        </w:rPr>
        <w:t xml:space="preserve"> </w:t>
      </w:r>
      <w:proofErr w:type="spellStart"/>
      <w:r w:rsidR="0049458F" w:rsidRPr="0049458F">
        <w:rPr>
          <w:sz w:val="20"/>
          <w:szCs w:val="20"/>
        </w:rPr>
        <w:t>baik</w:t>
      </w:r>
      <w:proofErr w:type="spellEnd"/>
      <w:r w:rsidR="0049458F" w:rsidRPr="0049458F">
        <w:rPr>
          <w:sz w:val="20"/>
          <w:szCs w:val="20"/>
        </w:rPr>
        <w:t xml:space="preserve"> </w:t>
      </w:r>
      <w:proofErr w:type="spellStart"/>
      <w:r w:rsidR="0049458F" w:rsidRPr="0049458F">
        <w:rPr>
          <w:sz w:val="20"/>
          <w:szCs w:val="20"/>
        </w:rPr>
        <w:t>sebanyak</w:t>
      </w:r>
      <w:proofErr w:type="spellEnd"/>
      <w:r w:rsidR="0049458F" w:rsidRPr="0049458F">
        <w:rPr>
          <w:sz w:val="20"/>
          <w:szCs w:val="20"/>
        </w:rPr>
        <w:t xml:space="preserve"> 30 orang </w:t>
      </w:r>
      <w:proofErr w:type="spellStart"/>
      <w:r w:rsidR="0049458F" w:rsidRPr="0049458F">
        <w:rPr>
          <w:sz w:val="20"/>
          <w:szCs w:val="20"/>
        </w:rPr>
        <w:t>sebesar</w:t>
      </w:r>
      <w:proofErr w:type="spellEnd"/>
      <w:r w:rsidR="0049458F" w:rsidRPr="0049458F">
        <w:rPr>
          <w:sz w:val="20"/>
          <w:szCs w:val="20"/>
        </w:rPr>
        <w:t xml:space="preserve"> 60%.</w:t>
      </w:r>
    </w:p>
    <w:p w14:paraId="029389FC" w14:textId="77777777" w:rsidR="0049458F" w:rsidRDefault="0049458F" w:rsidP="0049458F">
      <w:pPr>
        <w:jc w:val="both"/>
      </w:pPr>
    </w:p>
    <w:p w14:paraId="01BE3915" w14:textId="712128C4" w:rsidR="002F4753" w:rsidRPr="007002A2" w:rsidRDefault="002F4753" w:rsidP="002F4753">
      <w:pPr>
        <w:pStyle w:val="ListParagraph"/>
        <w:spacing w:before="0" w:after="0" w:line="240" w:lineRule="auto"/>
        <w:ind w:left="284" w:firstLine="720"/>
        <w:jc w:val="both"/>
        <w:rPr>
          <w:rFonts w:ascii="Times New Roman" w:hAnsi="Times New Roman"/>
          <w:sz w:val="20"/>
          <w:szCs w:val="20"/>
        </w:rPr>
      </w:pPr>
    </w:p>
    <w:p w14:paraId="2608C655" w14:textId="7B517960" w:rsidR="00AF14D6" w:rsidRPr="007002A2" w:rsidRDefault="00AF14D6" w:rsidP="00AF14D6">
      <w:pPr>
        <w:pStyle w:val="ListParagraph"/>
        <w:spacing w:before="0" w:after="0" w:line="240" w:lineRule="auto"/>
        <w:ind w:left="284" w:firstLine="720"/>
        <w:jc w:val="both"/>
        <w:rPr>
          <w:rFonts w:ascii="Times New Roman" w:hAnsi="Times New Roman"/>
          <w:sz w:val="20"/>
          <w:szCs w:val="20"/>
          <w:lang w:val="id-ID"/>
        </w:rPr>
      </w:pP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DM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menyampaikan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informasi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umum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tentang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Penjelasan</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disampaikan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meliputi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definisi</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kriteria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seseorang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dapat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dikatakan</w:t>
      </w:r>
      <w:proofErr w:type="spellEnd"/>
      <w:r w:rsidRPr="007002A2">
        <w:rPr>
          <w:rFonts w:ascii="Times New Roman" w:hAnsi="Times New Roman"/>
          <w:sz w:val="20"/>
          <w:szCs w:val="20"/>
        </w:rPr>
        <w:t xml:space="preserve"> </w:t>
      </w:r>
      <w:r w:rsidRPr="007002A2">
        <w:rPr>
          <w:color w:val="000000"/>
          <w:sz w:val="20"/>
          <w:szCs w:val="20"/>
        </w:rPr>
        <w:t>Diabetes</w:t>
      </w:r>
      <w:r w:rsidRPr="007002A2">
        <w:rPr>
          <w:rFonts w:ascii="Times New Roman" w:hAnsi="Times New Roman"/>
          <w:sz w:val="20"/>
          <w:szCs w:val="20"/>
        </w:rPr>
        <w:t xml:space="preserve">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diperkenalkan</w:t>
      </w:r>
      <w:proofErr w:type="spellEnd"/>
      <w:r w:rsidRPr="007002A2">
        <w:rPr>
          <w:rFonts w:ascii="Times New Roman" w:hAnsi="Times New Roman"/>
          <w:sz w:val="20"/>
          <w:szCs w:val="20"/>
        </w:rPr>
        <w:t xml:space="preserve"> juga </w:t>
      </w:r>
      <w:proofErr w:type="spellStart"/>
      <w:r w:rsidRPr="007002A2">
        <w:rPr>
          <w:rFonts w:ascii="Times New Roman" w:hAnsi="Times New Roman"/>
          <w:sz w:val="20"/>
          <w:szCs w:val="20"/>
        </w:rPr>
        <w:t>berbagai</w:t>
      </w:r>
      <w:proofErr w:type="spellEnd"/>
      <w:r w:rsidRPr="007002A2">
        <w:rPr>
          <w:rFonts w:ascii="Times New Roman" w:hAnsi="Times New Roman"/>
          <w:sz w:val="20"/>
          <w:szCs w:val="20"/>
        </w:rPr>
        <w:t xml:space="preserve"> type </w:t>
      </w:r>
      <w:proofErr w:type="spellStart"/>
      <w:r w:rsidRPr="007002A2">
        <w:rPr>
          <w:rFonts w:ascii="Times New Roman" w:hAnsi="Times New Roman"/>
          <w:sz w:val="20"/>
          <w:szCs w:val="20"/>
        </w:rPr>
        <w:t>alat</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digunakan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mengukur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w:t>
      </w:r>
      <w:proofErr w:type="spellEnd"/>
      <w:r w:rsidRPr="007002A2">
        <w:rPr>
          <w:rFonts w:ascii="Times New Roman" w:hAnsi="Times New Roman"/>
          <w:sz w:val="20"/>
          <w:szCs w:val="20"/>
          <w:lang w:val="id-ID"/>
        </w:rPr>
        <w:t xml:space="preserve">r </w:t>
      </w:r>
      <w:r w:rsidRPr="007002A2">
        <w:rPr>
          <w:rFonts w:ascii="Times New Roman" w:hAnsi="Times New Roman"/>
          <w:sz w:val="20"/>
          <w:szCs w:val="20"/>
        </w:rPr>
        <w:t xml:space="preserve">gula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Beberapa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penyebab</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meliputi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gangguan</w:t>
      </w:r>
      <w:proofErr w:type="spellEnd"/>
      <w:r w:rsidRPr="007002A2">
        <w:rPr>
          <w:rFonts w:ascii="Times New Roman" w:hAnsi="Times New Roman"/>
          <w:sz w:val="20"/>
          <w:szCs w:val="20"/>
        </w:rPr>
        <w:t xml:space="preserve"> hormonal (insulin), diet, </w:t>
      </w:r>
      <w:proofErr w:type="spellStart"/>
      <w:r w:rsidRPr="007002A2">
        <w:rPr>
          <w:rFonts w:ascii="Times New Roman" w:hAnsi="Times New Roman"/>
          <w:sz w:val="20"/>
          <w:szCs w:val="20"/>
        </w:rPr>
        <w:t>obesitas</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kehamilan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menimbulkan</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Setelah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pengukuran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gula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0049458F">
        <w:rPr>
          <w:rFonts w:ascii="Times New Roman" w:hAnsi="Times New Roman"/>
          <w:sz w:val="20"/>
          <w:szCs w:val="20"/>
        </w:rPr>
        <w:t>peserta</w:t>
      </w:r>
      <w:proofErr w:type="spellEnd"/>
      <w:r w:rsidR="0049458F">
        <w:rPr>
          <w:rFonts w:ascii="Times New Roman" w:hAnsi="Times New Roman"/>
          <w:sz w:val="20"/>
          <w:szCs w:val="20"/>
        </w:rPr>
        <w:t xml:space="preserve"> </w:t>
      </w:r>
      <w:proofErr w:type="spellStart"/>
      <w:r w:rsidR="0049458F">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Desa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Karya</w:t>
      </w:r>
      <w:proofErr w:type="spellEnd"/>
      <w:r w:rsidRPr="007002A2">
        <w:rPr>
          <w:rFonts w:ascii="Times New Roman" w:hAnsi="Times New Roman"/>
          <w:sz w:val="20"/>
          <w:szCs w:val="20"/>
        </w:rPr>
        <w:t xml:space="preserve"> Mukti, </w:t>
      </w:r>
      <w:proofErr w:type="spellStart"/>
      <w:r w:rsidRPr="007002A2">
        <w:rPr>
          <w:rFonts w:ascii="Times New Roman" w:hAnsi="Times New Roman"/>
          <w:sz w:val="20"/>
          <w:szCs w:val="20"/>
        </w:rPr>
        <w:t>Kecamatan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Sekampung</w:t>
      </w:r>
      <w:proofErr w:type="spellEnd"/>
      <w:r w:rsidRPr="007002A2">
        <w:rPr>
          <w:rFonts w:ascii="Times New Roman" w:hAnsi="Times New Roman"/>
          <w:color w:val="FF0000"/>
          <w:sz w:val="20"/>
          <w:szCs w:val="20"/>
        </w:rPr>
        <w:t xml:space="preserve"> </w:t>
      </w:r>
      <w:proofErr w:type="spellStart"/>
      <w:r w:rsidRPr="007002A2">
        <w:rPr>
          <w:rFonts w:ascii="Times New Roman" w:hAnsi="Times New Roman"/>
          <w:sz w:val="20"/>
          <w:szCs w:val="20"/>
        </w:rPr>
        <w:t>banyak</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menderita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namun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sebagian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besar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tidak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menyadari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tersebut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hanya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mengeluhkan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gejala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lemas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mudah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lelah</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menurunya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badan.</w:t>
      </w:r>
    </w:p>
    <w:p w14:paraId="39AD7C8D" w14:textId="77777777"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r w:rsidRPr="007002A2">
        <w:rPr>
          <w:rFonts w:ascii="Times New Roman" w:hAnsi="Times New Roman"/>
          <w:sz w:val="20"/>
          <w:szCs w:val="20"/>
        </w:rPr>
        <w:t xml:space="preserve">Oleh </w:t>
      </w:r>
      <w:proofErr w:type="spellStart"/>
      <w:r w:rsidRPr="007002A2">
        <w:rPr>
          <w:rFonts w:ascii="Times New Roman" w:hAnsi="Times New Roman"/>
          <w:sz w:val="20"/>
          <w:szCs w:val="20"/>
        </w:rPr>
        <w:t>karena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itu</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pengabdian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dijelaskan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terkait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penatalaksanaan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penyakit</w:t>
      </w:r>
      <w:proofErr w:type="spellEnd"/>
      <w:r w:rsidRPr="007002A2">
        <w:rPr>
          <w:rFonts w:ascii="Times New Roman" w:hAnsi="Times New Roman"/>
          <w:sz w:val="20"/>
          <w:szCs w:val="20"/>
        </w:rPr>
        <w:t xml:space="preserve"> Diabetes </w:t>
      </w:r>
      <w:proofErr w:type="spellStart"/>
      <w:r w:rsidRPr="007002A2">
        <w:rPr>
          <w:rFonts w:ascii="Times New Roman" w:hAnsi="Times New Roman"/>
          <w:sz w:val="20"/>
          <w:szCs w:val="20"/>
        </w:rPr>
        <w:t>Militus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Penatalaksanaan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meliputi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nonfarmakologi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perubahan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gaya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hidup</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yaitu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penurunan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badan, </w:t>
      </w:r>
      <w:proofErr w:type="spellStart"/>
      <w:r w:rsidRPr="007002A2">
        <w:rPr>
          <w:rFonts w:ascii="Times New Roman" w:hAnsi="Times New Roman"/>
          <w:sz w:val="20"/>
          <w:szCs w:val="20"/>
        </w:rPr>
        <w:t>penurunan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asupan</w:t>
      </w:r>
      <w:proofErr w:type="spellEnd"/>
      <w:r w:rsidRPr="007002A2">
        <w:rPr>
          <w:rFonts w:ascii="Times New Roman" w:hAnsi="Times New Roman"/>
          <w:sz w:val="20"/>
          <w:szCs w:val="20"/>
        </w:rPr>
        <w:t xml:space="preserve"> garam, </w:t>
      </w:r>
      <w:proofErr w:type="spellStart"/>
      <w:r w:rsidRPr="007002A2">
        <w:rPr>
          <w:rFonts w:ascii="Times New Roman" w:hAnsi="Times New Roman"/>
          <w:sz w:val="20"/>
          <w:szCs w:val="20"/>
        </w:rPr>
        <w:t>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menghindari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faktor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resiko</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merokok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alkohol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hiperlipidemia</w:t>
      </w:r>
      <w:proofErr w:type="spellEnd"/>
      <w:r w:rsidRPr="007002A2">
        <w:rPr>
          <w:rFonts w:ascii="Times New Roman" w:hAnsi="Times New Roman"/>
          <w:sz w:val="20"/>
          <w:szCs w:val="20"/>
        </w:rPr>
        <w:t xml:space="preserve"> dan stress). </w:t>
      </w:r>
      <w:proofErr w:type="spellStart"/>
      <w:r w:rsidRPr="007002A2">
        <w:rPr>
          <w:color w:val="000000"/>
          <w:sz w:val="20"/>
          <w:szCs w:val="20"/>
        </w:rPr>
        <w:t>Sedangkan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penatalaksanaan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farmakologis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obat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dibawah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pengawasan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dokter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apoteker</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pengabdian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disampaikan</w:t>
      </w:r>
      <w:proofErr w:type="spellEnd"/>
      <w:r w:rsidRPr="007002A2">
        <w:rPr>
          <w:rFonts w:ascii="Times New Roman" w:hAnsi="Times New Roman"/>
          <w:sz w:val="20"/>
          <w:szCs w:val="20"/>
        </w:rPr>
        <w:t xml:space="preserve"> pula </w:t>
      </w:r>
      <w:proofErr w:type="spellStart"/>
      <w:r w:rsidRPr="007002A2">
        <w:rPr>
          <w:rFonts w:ascii="Times New Roman" w:hAnsi="Times New Roman"/>
          <w:sz w:val="20"/>
          <w:szCs w:val="20"/>
        </w:rPr>
        <w:t>cara-cara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mengontrol</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gula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Disarankan</w:t>
      </w:r>
      <w:proofErr w:type="spellEnd"/>
      <w:r w:rsidRPr="007002A2">
        <w:rPr>
          <w:rFonts w:ascii="Times New Roman" w:hAnsi="Times New Roman"/>
          <w:sz w:val="20"/>
          <w:szCs w:val="20"/>
        </w:rPr>
        <w:t xml:space="preserve"> agar </w:t>
      </w:r>
      <w:proofErr w:type="spellStart"/>
      <w:r w:rsidRPr="007002A2">
        <w:rPr>
          <w:rFonts w:ascii="Times New Roman" w:hAnsi="Times New Roman"/>
          <w:sz w:val="20"/>
          <w:szCs w:val="20"/>
        </w:rPr>
        <w:t>kadar</w:t>
      </w:r>
      <w:proofErr w:type="spellEnd"/>
      <w:r w:rsidRPr="007002A2">
        <w:rPr>
          <w:rFonts w:ascii="Times New Roman" w:hAnsi="Times New Roman"/>
          <w:sz w:val="20"/>
          <w:szCs w:val="20"/>
        </w:rPr>
        <w:t xml:space="preserve"> gula </w:t>
      </w:r>
      <w:proofErr w:type="spellStart"/>
      <w:r w:rsidRPr="007002A2">
        <w:rPr>
          <w:rFonts w:ascii="Times New Roman" w:hAnsi="Times New Roman"/>
          <w:sz w:val="20"/>
          <w:szCs w:val="20"/>
        </w:rPr>
        <w:t>darah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diperiksa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teratur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melakukan</w:t>
      </w:r>
      <w:proofErr w:type="spellEnd"/>
      <w:r w:rsidRPr="007002A2">
        <w:rPr>
          <w:rFonts w:ascii="Times New Roman" w:hAnsi="Times New Roman"/>
          <w:sz w:val="20"/>
          <w:szCs w:val="20"/>
        </w:rPr>
        <w:t xml:space="preserve"> senam kaki, </w:t>
      </w:r>
      <w:proofErr w:type="spellStart"/>
      <w:r w:rsidRPr="007002A2">
        <w:rPr>
          <w:rFonts w:ascii="Times New Roman" w:hAnsi="Times New Roman"/>
          <w:sz w:val="20"/>
          <w:szCs w:val="20"/>
        </w:rPr>
        <w:t>menjaga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proposionalitas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berat</w:t>
      </w:r>
      <w:proofErr w:type="spellEnd"/>
      <w:r w:rsidRPr="007002A2">
        <w:rPr>
          <w:rFonts w:ascii="Times New Roman" w:hAnsi="Times New Roman"/>
          <w:sz w:val="20"/>
          <w:szCs w:val="20"/>
        </w:rPr>
        <w:t xml:space="preserve"> badan, </w:t>
      </w:r>
      <w:proofErr w:type="spellStart"/>
      <w:r w:rsidRPr="007002A2">
        <w:rPr>
          <w:rFonts w:ascii="Times New Roman" w:hAnsi="Times New Roman"/>
          <w:sz w:val="20"/>
          <w:szCs w:val="20"/>
        </w:rPr>
        <w:t>menjaga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pola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makan</w:t>
      </w:r>
      <w:proofErr w:type="spellEnd"/>
      <w:r w:rsidRPr="007002A2">
        <w:rPr>
          <w:rFonts w:ascii="Times New Roman" w:hAnsi="Times New Roman"/>
          <w:sz w:val="20"/>
          <w:szCs w:val="20"/>
        </w:rPr>
        <w:t xml:space="preserve"> / life </w:t>
      </w:r>
      <w:proofErr w:type="spellStart"/>
      <w:r w:rsidRPr="007002A2">
        <w:rPr>
          <w:rFonts w:ascii="Times New Roman" w:hAnsi="Times New Roman"/>
          <w:sz w:val="20"/>
          <w:szCs w:val="20"/>
        </w:rPr>
        <w:t>stile</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hindari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rokok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obat</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seperti</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sudah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diresepkan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sering</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berkonsultasi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dokter</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apoteker</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rutin</w:t>
      </w:r>
      <w:proofErr w:type="spellEnd"/>
      <w:r w:rsidRPr="007002A2">
        <w:rPr>
          <w:rFonts w:ascii="Times New Roman" w:hAnsi="Times New Roman"/>
          <w:sz w:val="20"/>
          <w:szCs w:val="20"/>
          <w:lang w:val="id-ID"/>
        </w:rPr>
        <w:t xml:space="preserve"> </w:t>
      </w:r>
      <w:proofErr w:type="spellStart"/>
      <w:r w:rsidRPr="007002A2">
        <w:rPr>
          <w:rFonts w:ascii="Times New Roman" w:hAnsi="Times New Roman"/>
          <w:sz w:val="20"/>
          <w:szCs w:val="20"/>
        </w:rPr>
        <w:t>berolahraga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serta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hidup</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normal dan </w:t>
      </w:r>
      <w:proofErr w:type="spellStart"/>
      <w:r w:rsidRPr="007002A2">
        <w:rPr>
          <w:rFonts w:ascii="Times New Roman" w:hAnsi="Times New Roman"/>
          <w:sz w:val="20"/>
          <w:szCs w:val="20"/>
        </w:rPr>
        <w:t>bahagia</w:t>
      </w:r>
      <w:proofErr w:type="spellEnd"/>
      <w:r w:rsidRPr="007002A2">
        <w:rPr>
          <w:rFonts w:ascii="Times New Roman" w:hAnsi="Times New Roman"/>
          <w:sz w:val="20"/>
          <w:szCs w:val="20"/>
        </w:rPr>
        <w:t>.</w:t>
      </w:r>
    </w:p>
    <w:p w14:paraId="72188DAD" w14:textId="77777777" w:rsidR="00AF14D6" w:rsidRPr="007002A2" w:rsidRDefault="00AF14D6" w:rsidP="00AF14D6">
      <w:pPr>
        <w:pBdr>
          <w:top w:val="nil"/>
          <w:left w:val="nil"/>
          <w:bottom w:val="nil"/>
          <w:right w:val="nil"/>
          <w:between w:val="nil"/>
        </w:pBdr>
        <w:ind w:left="284"/>
        <w:jc w:val="both"/>
        <w:rPr>
          <w:color w:val="000000"/>
          <w:sz w:val="20"/>
          <w:szCs w:val="20"/>
        </w:rPr>
      </w:pPr>
    </w:p>
    <w:p w14:paraId="774F5FD1"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KESIMPULAN</w:t>
      </w:r>
    </w:p>
    <w:p w14:paraId="2890A442" w14:textId="4D8C6C5A"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dan senam kaki diabetes sangat </w:t>
      </w:r>
      <w:proofErr w:type="spellStart"/>
      <w:r w:rsidRPr="007002A2">
        <w:rPr>
          <w:rFonts w:ascii="Times New Roman" w:hAnsi="Times New Roman"/>
          <w:sz w:val="20"/>
          <w:szCs w:val="20"/>
        </w:rPr>
        <w:t>dianjurkan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untuk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mencegah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komplikasi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neuropati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diabetik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dan senam kaki diabetes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mendapatkan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apresiasi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positif</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dari</w:t>
      </w:r>
      <w:proofErr w:type="spellEnd"/>
      <w:r w:rsidRPr="007002A2">
        <w:rPr>
          <w:rFonts w:ascii="Times New Roman" w:hAnsi="Times New Roman"/>
          <w:sz w:val="20"/>
          <w:szCs w:val="20"/>
        </w:rPr>
        <w:t xml:space="preserve"> </w:t>
      </w:r>
      <w:proofErr w:type="spellStart"/>
      <w:r w:rsidR="0049458F">
        <w:rPr>
          <w:rFonts w:ascii="Times New Roman" w:hAnsi="Times New Roman"/>
          <w:sz w:val="20"/>
          <w:szCs w:val="20"/>
        </w:rPr>
        <w:t>peserta</w:t>
      </w:r>
      <w:proofErr w:type="spellEnd"/>
      <w:r w:rsidR="0049458F">
        <w:rPr>
          <w:rFonts w:ascii="Times New Roman" w:hAnsi="Times New Roman"/>
          <w:sz w:val="20"/>
          <w:szCs w:val="20"/>
        </w:rPr>
        <w:t xml:space="preserve"> </w:t>
      </w:r>
      <w:proofErr w:type="spellStart"/>
      <w:r w:rsidR="0049458F">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seperti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hendaknya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dilakukan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secara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rutin</w:t>
      </w:r>
      <w:proofErr w:type="spellEnd"/>
      <w:r w:rsidRPr="007002A2">
        <w:rPr>
          <w:rFonts w:ascii="Times New Roman" w:hAnsi="Times New Roman"/>
          <w:sz w:val="20"/>
          <w:szCs w:val="20"/>
        </w:rPr>
        <w:t xml:space="preserve"> minimal </w:t>
      </w:r>
      <w:proofErr w:type="spellStart"/>
      <w:r w:rsidRPr="007002A2">
        <w:rPr>
          <w:rFonts w:ascii="Times New Roman" w:hAnsi="Times New Roman"/>
          <w:sz w:val="20"/>
          <w:szCs w:val="20"/>
        </w:rPr>
        <w:t>satu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minggu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sekali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atau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dua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minggu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sekali</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melibatkan</w:t>
      </w:r>
      <w:proofErr w:type="spellEnd"/>
      <w:r w:rsidRPr="007002A2">
        <w:rPr>
          <w:rFonts w:ascii="Times New Roman" w:hAnsi="Times New Roman"/>
          <w:sz w:val="20"/>
          <w:szCs w:val="20"/>
        </w:rPr>
        <w:t xml:space="preserve"> </w:t>
      </w:r>
      <w:proofErr w:type="spellStart"/>
      <w:r w:rsidR="0049458F">
        <w:rPr>
          <w:rFonts w:ascii="Times New Roman" w:hAnsi="Times New Roman"/>
          <w:sz w:val="20"/>
          <w:szCs w:val="20"/>
        </w:rPr>
        <w:t>peserta</w:t>
      </w:r>
      <w:proofErr w:type="spellEnd"/>
      <w:r w:rsidR="0049458F">
        <w:rPr>
          <w:rFonts w:ascii="Times New Roman" w:hAnsi="Times New Roman"/>
          <w:sz w:val="20"/>
          <w:szCs w:val="20"/>
        </w:rPr>
        <w:t xml:space="preserve"> </w:t>
      </w:r>
      <w:proofErr w:type="spellStart"/>
      <w:r w:rsidR="0049458F">
        <w:rPr>
          <w:rFonts w:ascii="Times New Roman" w:hAnsi="Times New Roman"/>
          <w:sz w:val="20"/>
          <w:szCs w:val="20"/>
        </w:rPr>
        <w:t>lansia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mahasiswa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kesehatan</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petugas</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kesehatan</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lebih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banyak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lagi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Selain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edukasi</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praktik</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bersama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mengenai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dan senam kaki diabetes, </w:t>
      </w:r>
      <w:proofErr w:type="spellStart"/>
      <w:r w:rsidRPr="007002A2">
        <w:rPr>
          <w:rFonts w:ascii="Times New Roman" w:hAnsi="Times New Roman"/>
          <w:sz w:val="20"/>
          <w:szCs w:val="20"/>
        </w:rPr>
        <w:t>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baiknya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apabila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kegiatan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ditambah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dengan</w:t>
      </w:r>
      <w:proofErr w:type="spellEnd"/>
      <w:r w:rsidRPr="007002A2">
        <w:rPr>
          <w:rFonts w:ascii="Times New Roman" w:hAnsi="Times New Roman"/>
          <w:sz w:val="20"/>
          <w:szCs w:val="20"/>
        </w:rPr>
        <w:t xml:space="preserve"> monitor exercise para </w:t>
      </w:r>
      <w:proofErr w:type="spellStart"/>
      <w:r w:rsidRPr="007002A2">
        <w:rPr>
          <w:rFonts w:ascii="Times New Roman" w:hAnsi="Times New Roman"/>
          <w:sz w:val="20"/>
          <w:szCs w:val="20"/>
        </w:rPr>
        <w:t>penderita</w:t>
      </w:r>
      <w:proofErr w:type="spellEnd"/>
      <w:r w:rsidRPr="007002A2">
        <w:rPr>
          <w:rFonts w:ascii="Times New Roman" w:hAnsi="Times New Roman"/>
          <w:sz w:val="20"/>
          <w:szCs w:val="20"/>
        </w:rPr>
        <w:t xml:space="preserve"> diabetes mellitus </w:t>
      </w:r>
      <w:proofErr w:type="spellStart"/>
      <w:r w:rsidRPr="007002A2">
        <w:rPr>
          <w:rFonts w:ascii="Times New Roman" w:hAnsi="Times New Roman"/>
          <w:sz w:val="20"/>
          <w:szCs w:val="20"/>
        </w:rPr>
        <w:t>karena</w:t>
      </w:r>
      <w:proofErr w:type="spellEnd"/>
      <w:r w:rsidRPr="007002A2">
        <w:rPr>
          <w:rFonts w:ascii="Times New Roman" w:hAnsi="Times New Roman"/>
          <w:sz w:val="20"/>
          <w:szCs w:val="20"/>
        </w:rPr>
        <w:t xml:space="preserve"> pada </w:t>
      </w:r>
      <w:proofErr w:type="spellStart"/>
      <w:r w:rsidRPr="007002A2">
        <w:rPr>
          <w:rFonts w:ascii="Times New Roman" w:hAnsi="Times New Roman"/>
          <w:sz w:val="20"/>
          <w:szCs w:val="20"/>
        </w:rPr>
        <w:t>dasarnya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mereka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sudah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mengetahui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mengenai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pemeriksaan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perawatan</w:t>
      </w:r>
      <w:proofErr w:type="spellEnd"/>
      <w:r w:rsidRPr="007002A2">
        <w:rPr>
          <w:rFonts w:ascii="Times New Roman" w:hAnsi="Times New Roman"/>
          <w:sz w:val="20"/>
          <w:szCs w:val="20"/>
        </w:rPr>
        <w:t xml:space="preserve"> dan senam kaki diabetes </w:t>
      </w:r>
      <w:proofErr w:type="spellStart"/>
      <w:r w:rsidRPr="007002A2">
        <w:rPr>
          <w:rFonts w:ascii="Times New Roman" w:hAnsi="Times New Roman"/>
          <w:sz w:val="20"/>
          <w:szCs w:val="20"/>
        </w:rPr>
        <w:t>namun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belum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mampu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menerapkannya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kehidupan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sehari-hari</w:t>
      </w:r>
      <w:proofErr w:type="spellEnd"/>
      <w:r w:rsidRPr="007002A2">
        <w:rPr>
          <w:rFonts w:ascii="Times New Roman" w:hAnsi="Times New Roman"/>
          <w:sz w:val="20"/>
          <w:szCs w:val="20"/>
        </w:rPr>
        <w:t xml:space="preserve"> masing-masing.</w:t>
      </w:r>
    </w:p>
    <w:p w14:paraId="358A07A3" w14:textId="77777777" w:rsidR="003F563D" w:rsidRPr="007002A2" w:rsidRDefault="003F563D">
      <w:pPr>
        <w:pBdr>
          <w:top w:val="nil"/>
          <w:left w:val="nil"/>
          <w:bottom w:val="nil"/>
          <w:right w:val="nil"/>
          <w:between w:val="nil"/>
        </w:pBdr>
        <w:jc w:val="both"/>
        <w:rPr>
          <w:b/>
          <w:color w:val="000000"/>
          <w:sz w:val="20"/>
          <w:szCs w:val="20"/>
        </w:rPr>
      </w:pPr>
    </w:p>
    <w:p w14:paraId="0B53BD4D" w14:textId="77777777"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UCAPAN TERIMA KASIH</w:t>
      </w:r>
    </w:p>
    <w:p w14:paraId="553CC855" w14:textId="4BDC8265" w:rsidR="00AF14D6" w:rsidRPr="007002A2" w:rsidRDefault="00AF14D6" w:rsidP="00AF14D6">
      <w:pPr>
        <w:pStyle w:val="ListParagraph"/>
        <w:spacing w:before="0" w:after="0" w:line="240" w:lineRule="auto"/>
        <w:ind w:left="284" w:firstLine="720"/>
        <w:jc w:val="both"/>
        <w:rPr>
          <w:rFonts w:ascii="Times New Roman" w:hAnsi="Times New Roman"/>
          <w:sz w:val="20"/>
          <w:szCs w:val="20"/>
        </w:rPr>
      </w:pPr>
      <w:proofErr w:type="spellStart"/>
      <w:r w:rsidRPr="007002A2">
        <w:rPr>
          <w:rFonts w:ascii="Times New Roman" w:hAnsi="Times New Roman"/>
          <w:sz w:val="20"/>
          <w:szCs w:val="20"/>
        </w:rPr>
        <w:t>Terimaksi</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semua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pihak</w:t>
      </w:r>
      <w:proofErr w:type="spellEnd"/>
      <w:r w:rsidRPr="007002A2">
        <w:rPr>
          <w:rFonts w:ascii="Times New Roman" w:hAnsi="Times New Roman"/>
          <w:sz w:val="20"/>
          <w:szCs w:val="20"/>
        </w:rPr>
        <w:t xml:space="preserve"> yang </w:t>
      </w:r>
      <w:proofErr w:type="spellStart"/>
      <w:r w:rsidRPr="007002A2">
        <w:rPr>
          <w:rFonts w:ascii="Times New Roman" w:hAnsi="Times New Roman"/>
          <w:sz w:val="20"/>
          <w:szCs w:val="20"/>
        </w:rPr>
        <w:t>telah</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membantu</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dalam</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pelaksanaan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pengabdian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kepada</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masyarakat</w:t>
      </w:r>
      <w:proofErr w:type="spellEnd"/>
      <w:r w:rsidRPr="007002A2">
        <w:rPr>
          <w:rFonts w:ascii="Times New Roman" w:hAnsi="Times New Roman"/>
          <w:sz w:val="20"/>
          <w:szCs w:val="20"/>
        </w:rPr>
        <w:t xml:space="preserve"> dan </w:t>
      </w:r>
      <w:proofErr w:type="spellStart"/>
      <w:r w:rsidRPr="007002A2">
        <w:rPr>
          <w:rFonts w:ascii="Times New Roman" w:hAnsi="Times New Roman"/>
          <w:sz w:val="20"/>
          <w:szCs w:val="20"/>
        </w:rPr>
        <w:t>penyusunan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laporan</w:t>
      </w:r>
      <w:proofErr w:type="spellEnd"/>
      <w:r w:rsidRPr="007002A2">
        <w:rPr>
          <w:rFonts w:ascii="Times New Roman" w:hAnsi="Times New Roman"/>
          <w:sz w:val="20"/>
          <w:szCs w:val="20"/>
        </w:rPr>
        <w:t xml:space="preserve"> </w:t>
      </w:r>
      <w:proofErr w:type="spellStart"/>
      <w:r w:rsidRPr="007002A2">
        <w:rPr>
          <w:rFonts w:ascii="Times New Roman" w:hAnsi="Times New Roman"/>
          <w:sz w:val="20"/>
          <w:szCs w:val="20"/>
        </w:rPr>
        <w:t>ini</w:t>
      </w:r>
      <w:proofErr w:type="spellEnd"/>
      <w:r w:rsidRPr="007002A2">
        <w:rPr>
          <w:rFonts w:ascii="Times New Roman" w:hAnsi="Times New Roman"/>
          <w:sz w:val="20"/>
          <w:szCs w:val="20"/>
        </w:rPr>
        <w:t>.</w:t>
      </w:r>
    </w:p>
    <w:p w14:paraId="48FA3C27" w14:textId="77777777" w:rsidR="003F563D" w:rsidRPr="007002A2" w:rsidRDefault="003F563D">
      <w:pPr>
        <w:pBdr>
          <w:top w:val="nil"/>
          <w:left w:val="nil"/>
          <w:bottom w:val="nil"/>
          <w:right w:val="nil"/>
          <w:between w:val="nil"/>
        </w:pBdr>
        <w:jc w:val="both"/>
        <w:rPr>
          <w:b/>
          <w:color w:val="000000"/>
          <w:sz w:val="20"/>
          <w:szCs w:val="20"/>
        </w:rPr>
      </w:pPr>
    </w:p>
    <w:p w14:paraId="42E27DB5" w14:textId="161477C9" w:rsidR="003F563D" w:rsidRPr="007002A2" w:rsidRDefault="00851346">
      <w:pPr>
        <w:numPr>
          <w:ilvl w:val="0"/>
          <w:numId w:val="1"/>
        </w:numPr>
        <w:pBdr>
          <w:top w:val="nil"/>
          <w:left w:val="nil"/>
          <w:bottom w:val="nil"/>
          <w:right w:val="nil"/>
          <w:between w:val="nil"/>
        </w:pBdr>
        <w:ind w:left="284" w:hanging="284"/>
        <w:jc w:val="both"/>
        <w:rPr>
          <w:color w:val="000000"/>
          <w:sz w:val="20"/>
          <w:szCs w:val="20"/>
        </w:rPr>
      </w:pPr>
      <w:r w:rsidRPr="007002A2">
        <w:rPr>
          <w:b/>
          <w:color w:val="000000"/>
          <w:sz w:val="20"/>
          <w:szCs w:val="20"/>
        </w:rPr>
        <w:t>DAFTAR PUSTAKA</w:t>
      </w:r>
    </w:p>
    <w:p w14:paraId="2E73EA12" w14:textId="77777777" w:rsidR="00AF14D6" w:rsidRPr="007002A2" w:rsidRDefault="00AF14D6" w:rsidP="00AF14D6">
      <w:pPr>
        <w:tabs>
          <w:tab w:val="left" w:pos="1701"/>
        </w:tabs>
        <w:ind w:left="851" w:hanging="567"/>
        <w:jc w:val="both"/>
        <w:rPr>
          <w:sz w:val="20"/>
          <w:szCs w:val="20"/>
        </w:rPr>
      </w:pPr>
      <w:proofErr w:type="spellStart"/>
      <w:r w:rsidRPr="007002A2">
        <w:rPr>
          <w:sz w:val="20"/>
          <w:szCs w:val="20"/>
        </w:rPr>
        <w:t>Caminear</w:t>
      </w:r>
      <w:proofErr w:type="spellEnd"/>
      <w:r w:rsidRPr="007002A2">
        <w:rPr>
          <w:sz w:val="20"/>
          <w:szCs w:val="20"/>
        </w:rPr>
        <w:t xml:space="preserve">, D. (2010). Hammertoe. Retrieved November 30, 2016, from Connecticut </w:t>
      </w:r>
      <w:proofErr w:type="spellStart"/>
      <w:r w:rsidRPr="007002A2">
        <w:rPr>
          <w:sz w:val="20"/>
          <w:szCs w:val="20"/>
        </w:rPr>
        <w:t>Orthopaedic</w:t>
      </w:r>
      <w:proofErr w:type="spellEnd"/>
      <w:r w:rsidRPr="007002A2">
        <w:rPr>
          <w:sz w:val="20"/>
          <w:szCs w:val="20"/>
        </w:rPr>
        <w:t xml:space="preserve"> Specialists: http://www.ctoortho.com/pdf/hammertoe_Caminear.pdf </w:t>
      </w:r>
    </w:p>
    <w:p w14:paraId="2FE78E3B" w14:textId="77777777" w:rsidR="00AF14D6" w:rsidRPr="007002A2" w:rsidRDefault="00AF14D6" w:rsidP="00AF14D6">
      <w:pPr>
        <w:tabs>
          <w:tab w:val="left" w:pos="1701"/>
        </w:tabs>
        <w:ind w:left="851" w:hanging="567"/>
        <w:jc w:val="both"/>
        <w:rPr>
          <w:sz w:val="20"/>
          <w:szCs w:val="20"/>
        </w:rPr>
      </w:pPr>
    </w:p>
    <w:p w14:paraId="6148312B" w14:textId="77777777" w:rsidR="00AF14D6" w:rsidRPr="007002A2" w:rsidRDefault="00AF14D6" w:rsidP="00AF14D6">
      <w:pPr>
        <w:tabs>
          <w:tab w:val="left" w:pos="1701"/>
        </w:tabs>
        <w:ind w:left="851" w:hanging="567"/>
        <w:jc w:val="both"/>
        <w:rPr>
          <w:color w:val="000000"/>
          <w:sz w:val="20"/>
          <w:szCs w:val="20"/>
        </w:rPr>
      </w:pPr>
      <w:r w:rsidRPr="007002A2">
        <w:rPr>
          <w:sz w:val="20"/>
          <w:szCs w:val="20"/>
        </w:rPr>
        <w:t xml:space="preserve">Choices, N. (2014, November 24). Retrieved November 30, 2016, from NHS Choices Your Health, Your Choices: </w:t>
      </w:r>
      <w:hyperlink r:id="rId6" w:history="1">
        <w:r w:rsidRPr="007002A2">
          <w:rPr>
            <w:rStyle w:val="Hyperlink"/>
            <w:color w:val="000000"/>
            <w:sz w:val="20"/>
            <w:szCs w:val="20"/>
          </w:rPr>
          <w:t>http://www.nhs.uk/conditions/ingrown-toenail/Pages/introduction.aspx</w:t>
        </w:r>
      </w:hyperlink>
    </w:p>
    <w:p w14:paraId="29932041" w14:textId="77777777" w:rsidR="00AF14D6" w:rsidRPr="007002A2" w:rsidRDefault="00AF14D6" w:rsidP="00AF14D6">
      <w:pPr>
        <w:tabs>
          <w:tab w:val="left" w:pos="1701"/>
        </w:tabs>
        <w:ind w:left="851" w:hanging="567"/>
        <w:jc w:val="both"/>
        <w:rPr>
          <w:color w:val="000000"/>
          <w:sz w:val="20"/>
          <w:szCs w:val="20"/>
        </w:rPr>
      </w:pPr>
    </w:p>
    <w:p w14:paraId="0C492B18"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D'Souza, Melba </w:t>
      </w:r>
      <w:proofErr w:type="spellStart"/>
      <w:r w:rsidRPr="007002A2">
        <w:rPr>
          <w:color w:val="000000"/>
          <w:sz w:val="20"/>
          <w:szCs w:val="20"/>
        </w:rPr>
        <w:t>SheilaKarkada</w:t>
      </w:r>
      <w:proofErr w:type="spellEnd"/>
      <w:r w:rsidRPr="007002A2">
        <w:rPr>
          <w:color w:val="000000"/>
          <w:sz w:val="20"/>
          <w:szCs w:val="20"/>
        </w:rPr>
        <w:t xml:space="preserve">. Subrahmanya Nairy. Parahoo, Kader. </w:t>
      </w:r>
      <w:proofErr w:type="spellStart"/>
      <w:r w:rsidRPr="007002A2">
        <w:rPr>
          <w:color w:val="000000"/>
          <w:sz w:val="20"/>
          <w:szCs w:val="20"/>
        </w:rPr>
        <w:t>Venkatesaperumal</w:t>
      </w:r>
      <w:proofErr w:type="spellEnd"/>
      <w:r w:rsidRPr="007002A2">
        <w:rPr>
          <w:color w:val="000000"/>
          <w:sz w:val="20"/>
          <w:szCs w:val="20"/>
        </w:rPr>
        <w:t xml:space="preserve">, Ramesh. </w:t>
      </w:r>
      <w:proofErr w:type="spellStart"/>
      <w:r w:rsidRPr="007002A2">
        <w:rPr>
          <w:color w:val="000000"/>
          <w:sz w:val="20"/>
          <w:szCs w:val="20"/>
        </w:rPr>
        <w:t>Achora</w:t>
      </w:r>
      <w:proofErr w:type="spellEnd"/>
      <w:r w:rsidRPr="007002A2">
        <w:rPr>
          <w:color w:val="000000"/>
          <w:sz w:val="20"/>
          <w:szCs w:val="20"/>
        </w:rPr>
        <w:t xml:space="preserve">, Susan </w:t>
      </w:r>
      <w:proofErr w:type="spellStart"/>
      <w:r w:rsidRPr="007002A2">
        <w:rPr>
          <w:color w:val="000000"/>
          <w:sz w:val="20"/>
          <w:szCs w:val="20"/>
        </w:rPr>
        <w:t>CayabaN</w:t>
      </w:r>
      <w:proofErr w:type="spellEnd"/>
      <w:r w:rsidRPr="007002A2">
        <w:rPr>
          <w:color w:val="000000"/>
          <w:sz w:val="20"/>
          <w:szCs w:val="20"/>
        </w:rPr>
        <w:t xml:space="preserve">.  </w:t>
      </w:r>
      <w:proofErr w:type="spellStart"/>
      <w:r w:rsidRPr="007002A2">
        <w:rPr>
          <w:color w:val="000000"/>
          <w:sz w:val="20"/>
          <w:szCs w:val="20"/>
        </w:rPr>
        <w:t>Arcalyd</w:t>
      </w:r>
      <w:proofErr w:type="spellEnd"/>
      <w:r w:rsidRPr="007002A2">
        <w:rPr>
          <w:color w:val="000000"/>
          <w:sz w:val="20"/>
          <w:szCs w:val="20"/>
        </w:rPr>
        <w:t xml:space="preserve"> Rose R. </w:t>
      </w:r>
      <w:r w:rsidRPr="007002A2">
        <w:rPr>
          <w:i/>
          <w:color w:val="000000"/>
          <w:sz w:val="20"/>
          <w:szCs w:val="20"/>
        </w:rPr>
        <w:t>Applied Nursing Research.</w:t>
      </w:r>
      <w:r w:rsidRPr="007002A2">
        <w:rPr>
          <w:color w:val="000000"/>
          <w:sz w:val="20"/>
          <w:szCs w:val="20"/>
        </w:rPr>
        <w:t xml:space="preserve"> Self-efficacy and self-care </w:t>
      </w:r>
      <w:proofErr w:type="spellStart"/>
      <w:r w:rsidRPr="007002A2">
        <w:rPr>
          <w:color w:val="000000"/>
          <w:sz w:val="20"/>
          <w:szCs w:val="20"/>
        </w:rPr>
        <w:t>behaviours</w:t>
      </w:r>
      <w:proofErr w:type="spellEnd"/>
      <w:r w:rsidRPr="007002A2">
        <w:rPr>
          <w:color w:val="000000"/>
          <w:sz w:val="20"/>
          <w:szCs w:val="20"/>
        </w:rPr>
        <w:t xml:space="preserve"> among adults with type 2 diabetes. 2017; 36: 25-32. Doi: 10.1016/j.apnr.2017.05.004</w:t>
      </w:r>
    </w:p>
    <w:p w14:paraId="6E06E426" w14:textId="77777777" w:rsidR="00AF14D6" w:rsidRPr="007002A2" w:rsidRDefault="00AF14D6" w:rsidP="00AF14D6">
      <w:pPr>
        <w:tabs>
          <w:tab w:val="left" w:pos="1701"/>
        </w:tabs>
        <w:ind w:left="851" w:hanging="567"/>
        <w:jc w:val="both"/>
        <w:rPr>
          <w:color w:val="000000"/>
          <w:sz w:val="20"/>
          <w:szCs w:val="20"/>
        </w:rPr>
      </w:pPr>
    </w:p>
    <w:p w14:paraId="196B7AFF"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Flora, R., </w:t>
      </w:r>
      <w:proofErr w:type="spellStart"/>
      <w:r w:rsidRPr="007002A2">
        <w:rPr>
          <w:color w:val="000000"/>
          <w:sz w:val="20"/>
          <w:szCs w:val="20"/>
        </w:rPr>
        <w:t>Hikayati</w:t>
      </w:r>
      <w:proofErr w:type="spellEnd"/>
      <w:r w:rsidRPr="007002A2">
        <w:rPr>
          <w:color w:val="000000"/>
          <w:sz w:val="20"/>
          <w:szCs w:val="20"/>
        </w:rPr>
        <w:t xml:space="preserve">, &amp; </w:t>
      </w:r>
      <w:proofErr w:type="spellStart"/>
      <w:r w:rsidRPr="007002A2">
        <w:rPr>
          <w:color w:val="000000"/>
          <w:sz w:val="20"/>
          <w:szCs w:val="20"/>
        </w:rPr>
        <w:t>Purwanto</w:t>
      </w:r>
      <w:proofErr w:type="spellEnd"/>
      <w:r w:rsidRPr="007002A2">
        <w:rPr>
          <w:color w:val="000000"/>
          <w:sz w:val="20"/>
          <w:szCs w:val="20"/>
        </w:rPr>
        <w:t xml:space="preserve">, S. (2013). </w:t>
      </w:r>
      <w:proofErr w:type="spellStart"/>
      <w:r w:rsidRPr="007002A2">
        <w:rPr>
          <w:color w:val="000000"/>
          <w:sz w:val="20"/>
          <w:szCs w:val="20"/>
        </w:rPr>
        <w:t>Pelatihan</w:t>
      </w:r>
      <w:proofErr w:type="spellEnd"/>
      <w:r w:rsidRPr="007002A2">
        <w:rPr>
          <w:color w:val="000000"/>
          <w:sz w:val="20"/>
          <w:szCs w:val="20"/>
        </w:rPr>
        <w:t xml:space="preserve"> senam kaki pada </w:t>
      </w:r>
      <w:proofErr w:type="spellStart"/>
      <w:r w:rsidRPr="007002A2">
        <w:rPr>
          <w:color w:val="000000"/>
          <w:sz w:val="20"/>
          <w:szCs w:val="20"/>
        </w:rPr>
        <w:t>penderita</w:t>
      </w:r>
      <w:proofErr w:type="spellEnd"/>
      <w:r w:rsidRPr="007002A2">
        <w:rPr>
          <w:color w:val="000000"/>
          <w:sz w:val="20"/>
          <w:szCs w:val="20"/>
        </w:rPr>
        <w:t xml:space="preserve"> diabetes mellitus </w:t>
      </w:r>
      <w:proofErr w:type="spellStart"/>
      <w:r w:rsidRPr="007002A2">
        <w:rPr>
          <w:color w:val="000000"/>
          <w:sz w:val="20"/>
          <w:szCs w:val="20"/>
        </w:rPr>
        <w:t>dalam</w:t>
      </w:r>
      <w:proofErr w:type="spellEnd"/>
      <w:r w:rsidRPr="007002A2">
        <w:rPr>
          <w:color w:val="000000"/>
          <w:sz w:val="20"/>
          <w:szCs w:val="20"/>
        </w:rPr>
        <w:t xml:space="preserve"> </w:t>
      </w:r>
      <w:proofErr w:type="spellStart"/>
      <w:r w:rsidRPr="007002A2">
        <w:rPr>
          <w:color w:val="000000"/>
          <w:sz w:val="20"/>
          <w:szCs w:val="20"/>
        </w:rPr>
        <w:t>upaya</w:t>
      </w:r>
      <w:proofErr w:type="spellEnd"/>
      <w:r w:rsidRPr="007002A2">
        <w:rPr>
          <w:color w:val="000000"/>
          <w:sz w:val="20"/>
          <w:szCs w:val="20"/>
        </w:rPr>
        <w:t xml:space="preserve"> </w:t>
      </w:r>
      <w:proofErr w:type="spellStart"/>
      <w:r w:rsidRPr="007002A2">
        <w:rPr>
          <w:color w:val="000000"/>
          <w:sz w:val="20"/>
          <w:szCs w:val="20"/>
        </w:rPr>
        <w:t>pencegahan</w:t>
      </w:r>
      <w:proofErr w:type="spellEnd"/>
      <w:r w:rsidRPr="007002A2">
        <w:rPr>
          <w:color w:val="000000"/>
          <w:sz w:val="20"/>
          <w:szCs w:val="20"/>
        </w:rPr>
        <w:t xml:space="preserve"> </w:t>
      </w:r>
      <w:proofErr w:type="spellStart"/>
      <w:r w:rsidRPr="007002A2">
        <w:rPr>
          <w:color w:val="000000"/>
          <w:sz w:val="20"/>
          <w:szCs w:val="20"/>
        </w:rPr>
        <w:t>komplikasi</w:t>
      </w:r>
      <w:proofErr w:type="spellEnd"/>
      <w:r w:rsidRPr="007002A2">
        <w:rPr>
          <w:color w:val="000000"/>
          <w:sz w:val="20"/>
          <w:szCs w:val="20"/>
        </w:rPr>
        <w:t xml:space="preserve"> diabetes pada kaki (diabetes foot). </w:t>
      </w:r>
      <w:proofErr w:type="spellStart"/>
      <w:r w:rsidRPr="007002A2">
        <w:rPr>
          <w:color w:val="000000"/>
          <w:sz w:val="20"/>
          <w:szCs w:val="20"/>
        </w:rPr>
        <w:t>Jurnal</w:t>
      </w:r>
      <w:proofErr w:type="spellEnd"/>
      <w:r w:rsidRPr="007002A2">
        <w:rPr>
          <w:color w:val="000000"/>
          <w:sz w:val="20"/>
          <w:szCs w:val="20"/>
        </w:rPr>
        <w:t xml:space="preserve"> </w:t>
      </w:r>
      <w:proofErr w:type="spellStart"/>
      <w:r w:rsidRPr="007002A2">
        <w:rPr>
          <w:color w:val="000000"/>
          <w:sz w:val="20"/>
          <w:szCs w:val="20"/>
        </w:rPr>
        <w:t>Pengabdian</w:t>
      </w:r>
      <w:proofErr w:type="spellEnd"/>
      <w:r w:rsidRPr="007002A2">
        <w:rPr>
          <w:color w:val="000000"/>
          <w:sz w:val="20"/>
          <w:szCs w:val="20"/>
        </w:rPr>
        <w:t xml:space="preserve"> </w:t>
      </w:r>
      <w:proofErr w:type="spellStart"/>
      <w:proofErr w:type="gramStart"/>
      <w:r w:rsidRPr="007002A2">
        <w:rPr>
          <w:color w:val="000000"/>
          <w:sz w:val="20"/>
          <w:szCs w:val="20"/>
        </w:rPr>
        <w:t>Sriwijaya</w:t>
      </w:r>
      <w:proofErr w:type="spellEnd"/>
      <w:r w:rsidRPr="007002A2">
        <w:rPr>
          <w:color w:val="000000"/>
          <w:sz w:val="20"/>
          <w:szCs w:val="20"/>
        </w:rPr>
        <w:t xml:space="preserve"> ,</w:t>
      </w:r>
      <w:proofErr w:type="gramEnd"/>
      <w:r w:rsidRPr="007002A2">
        <w:rPr>
          <w:color w:val="000000"/>
          <w:sz w:val="20"/>
          <w:szCs w:val="20"/>
        </w:rPr>
        <w:t xml:space="preserve"> 7-15.</w:t>
      </w:r>
    </w:p>
    <w:p w14:paraId="4B5A3F69" w14:textId="77777777" w:rsidR="00AF14D6" w:rsidRPr="007002A2" w:rsidRDefault="00AF14D6" w:rsidP="00AF14D6">
      <w:pPr>
        <w:tabs>
          <w:tab w:val="left" w:pos="1701"/>
        </w:tabs>
        <w:ind w:left="851" w:hanging="567"/>
        <w:jc w:val="both"/>
        <w:rPr>
          <w:color w:val="000000"/>
          <w:sz w:val="20"/>
          <w:szCs w:val="20"/>
        </w:rPr>
      </w:pPr>
    </w:p>
    <w:p w14:paraId="603F7084"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Hidayat, A. R., &amp; </w:t>
      </w:r>
      <w:proofErr w:type="spellStart"/>
      <w:r w:rsidRPr="007002A2">
        <w:rPr>
          <w:color w:val="000000"/>
          <w:sz w:val="20"/>
          <w:szCs w:val="20"/>
        </w:rPr>
        <w:t>Nurhayati</w:t>
      </w:r>
      <w:proofErr w:type="spellEnd"/>
      <w:r w:rsidRPr="007002A2">
        <w:rPr>
          <w:color w:val="000000"/>
          <w:sz w:val="20"/>
          <w:szCs w:val="20"/>
        </w:rPr>
        <w:t xml:space="preserve">, I. (2014). </w:t>
      </w:r>
      <w:proofErr w:type="spellStart"/>
      <w:r w:rsidRPr="007002A2">
        <w:rPr>
          <w:color w:val="000000"/>
          <w:sz w:val="20"/>
          <w:szCs w:val="20"/>
        </w:rPr>
        <w:t>Perawatan</w:t>
      </w:r>
      <w:proofErr w:type="spellEnd"/>
      <w:r w:rsidRPr="007002A2">
        <w:rPr>
          <w:color w:val="000000"/>
          <w:sz w:val="20"/>
          <w:szCs w:val="20"/>
        </w:rPr>
        <w:t xml:space="preserve"> kaki pada </w:t>
      </w:r>
      <w:proofErr w:type="spellStart"/>
      <w:r w:rsidRPr="007002A2">
        <w:rPr>
          <w:color w:val="000000"/>
          <w:sz w:val="20"/>
          <w:szCs w:val="20"/>
        </w:rPr>
        <w:t>penderita</w:t>
      </w:r>
      <w:proofErr w:type="spellEnd"/>
      <w:r w:rsidRPr="007002A2">
        <w:rPr>
          <w:color w:val="000000"/>
          <w:sz w:val="20"/>
          <w:szCs w:val="20"/>
        </w:rPr>
        <w:t xml:space="preserve"> diabetes </w:t>
      </w:r>
      <w:proofErr w:type="spellStart"/>
      <w:r w:rsidRPr="007002A2">
        <w:rPr>
          <w:color w:val="000000"/>
          <w:sz w:val="20"/>
          <w:szCs w:val="20"/>
        </w:rPr>
        <w:t>militus</w:t>
      </w:r>
      <w:proofErr w:type="spellEnd"/>
      <w:r w:rsidRPr="007002A2">
        <w:rPr>
          <w:color w:val="000000"/>
          <w:sz w:val="20"/>
          <w:szCs w:val="20"/>
        </w:rPr>
        <w:t xml:space="preserve"> di </w:t>
      </w:r>
      <w:proofErr w:type="spellStart"/>
      <w:r w:rsidRPr="007002A2">
        <w:rPr>
          <w:color w:val="000000"/>
          <w:sz w:val="20"/>
          <w:szCs w:val="20"/>
        </w:rPr>
        <w:t>rumah</w:t>
      </w:r>
      <w:proofErr w:type="spellEnd"/>
      <w:r w:rsidRPr="007002A2">
        <w:rPr>
          <w:color w:val="000000"/>
          <w:sz w:val="20"/>
          <w:szCs w:val="20"/>
        </w:rPr>
        <w:t xml:space="preserve">. </w:t>
      </w:r>
      <w:proofErr w:type="spellStart"/>
      <w:r w:rsidRPr="007002A2">
        <w:rPr>
          <w:color w:val="000000"/>
          <w:sz w:val="20"/>
          <w:szCs w:val="20"/>
        </w:rPr>
        <w:t>Jurnal</w:t>
      </w:r>
      <w:proofErr w:type="spellEnd"/>
      <w:r w:rsidRPr="007002A2">
        <w:rPr>
          <w:color w:val="000000"/>
          <w:sz w:val="20"/>
          <w:szCs w:val="20"/>
        </w:rPr>
        <w:t xml:space="preserve"> Permata Indonesia, Volume 5, </w:t>
      </w:r>
      <w:proofErr w:type="spellStart"/>
      <w:r w:rsidRPr="007002A2">
        <w:rPr>
          <w:color w:val="000000"/>
          <w:sz w:val="20"/>
          <w:szCs w:val="20"/>
        </w:rPr>
        <w:t>Nomor</w:t>
      </w:r>
      <w:proofErr w:type="spellEnd"/>
      <w:r w:rsidRPr="007002A2">
        <w:rPr>
          <w:color w:val="000000"/>
          <w:sz w:val="20"/>
          <w:szCs w:val="20"/>
        </w:rPr>
        <w:t xml:space="preserve"> 2, 49-54.</w:t>
      </w:r>
    </w:p>
    <w:p w14:paraId="7CCC5BD4" w14:textId="77777777" w:rsidR="00AF14D6" w:rsidRPr="007002A2" w:rsidRDefault="00AF14D6" w:rsidP="00AF14D6">
      <w:pPr>
        <w:tabs>
          <w:tab w:val="left" w:pos="1701"/>
        </w:tabs>
        <w:ind w:left="851" w:hanging="567"/>
        <w:jc w:val="both"/>
        <w:rPr>
          <w:color w:val="000000"/>
          <w:sz w:val="20"/>
          <w:szCs w:val="20"/>
        </w:rPr>
      </w:pPr>
    </w:p>
    <w:p w14:paraId="4F578008" w14:textId="567298D4" w:rsidR="00AF14D6" w:rsidRPr="007002A2" w:rsidRDefault="00AF14D6" w:rsidP="00AF14D6">
      <w:pPr>
        <w:tabs>
          <w:tab w:val="left" w:pos="1701"/>
        </w:tabs>
        <w:ind w:left="851" w:hanging="567"/>
        <w:jc w:val="both"/>
        <w:rPr>
          <w:sz w:val="20"/>
          <w:szCs w:val="20"/>
        </w:rPr>
      </w:pPr>
      <w:proofErr w:type="spellStart"/>
      <w:r w:rsidRPr="007002A2">
        <w:rPr>
          <w:rStyle w:val="markedcontent"/>
          <w:sz w:val="20"/>
          <w:szCs w:val="20"/>
        </w:rPr>
        <w:t>Kemenkes</w:t>
      </w:r>
      <w:proofErr w:type="spellEnd"/>
      <w:r w:rsidRPr="007002A2">
        <w:rPr>
          <w:rStyle w:val="markedcontent"/>
          <w:sz w:val="20"/>
          <w:szCs w:val="20"/>
        </w:rPr>
        <w:t xml:space="preserve"> RI. 2014. </w:t>
      </w:r>
      <w:proofErr w:type="spellStart"/>
      <w:r w:rsidRPr="007002A2">
        <w:rPr>
          <w:rStyle w:val="markedcontent"/>
          <w:i/>
          <w:iCs/>
          <w:sz w:val="20"/>
          <w:szCs w:val="20"/>
        </w:rPr>
        <w:t>Petunjuk</w:t>
      </w:r>
      <w:proofErr w:type="spellEnd"/>
      <w:r w:rsidRPr="007002A2">
        <w:rPr>
          <w:rStyle w:val="markedcontent"/>
          <w:i/>
          <w:iCs/>
          <w:sz w:val="20"/>
          <w:szCs w:val="20"/>
        </w:rPr>
        <w:t xml:space="preserve"> Teknis </w:t>
      </w:r>
      <w:proofErr w:type="spellStart"/>
      <w:r w:rsidRPr="007002A2">
        <w:rPr>
          <w:rStyle w:val="markedcontent"/>
          <w:i/>
          <w:iCs/>
          <w:sz w:val="20"/>
          <w:szCs w:val="20"/>
        </w:rPr>
        <w:t>Pengukuran</w:t>
      </w:r>
      <w:proofErr w:type="spellEnd"/>
      <w:r w:rsidRPr="007002A2">
        <w:rPr>
          <w:i/>
          <w:iCs/>
          <w:sz w:val="20"/>
          <w:szCs w:val="20"/>
        </w:rPr>
        <w:t xml:space="preserve"> </w:t>
      </w:r>
      <w:proofErr w:type="spellStart"/>
      <w:r w:rsidRPr="007002A2">
        <w:rPr>
          <w:rStyle w:val="markedcontent"/>
          <w:i/>
          <w:iCs/>
          <w:sz w:val="20"/>
          <w:szCs w:val="20"/>
        </w:rPr>
        <w:t>Faktor</w:t>
      </w:r>
      <w:proofErr w:type="spellEnd"/>
      <w:r w:rsidRPr="007002A2">
        <w:rPr>
          <w:rStyle w:val="markedcontent"/>
          <w:i/>
          <w:iCs/>
          <w:sz w:val="20"/>
          <w:szCs w:val="20"/>
        </w:rPr>
        <w:t xml:space="preserve"> </w:t>
      </w:r>
      <w:proofErr w:type="spellStart"/>
      <w:r w:rsidRPr="007002A2">
        <w:rPr>
          <w:rStyle w:val="markedcontent"/>
          <w:i/>
          <w:iCs/>
          <w:sz w:val="20"/>
          <w:szCs w:val="20"/>
        </w:rPr>
        <w:t>Resiko</w:t>
      </w:r>
      <w:proofErr w:type="spellEnd"/>
      <w:r w:rsidRPr="007002A2">
        <w:rPr>
          <w:rStyle w:val="markedcontent"/>
          <w:i/>
          <w:iCs/>
          <w:sz w:val="20"/>
          <w:szCs w:val="20"/>
        </w:rPr>
        <w:t xml:space="preserve"> Diabetes </w:t>
      </w:r>
      <w:proofErr w:type="spellStart"/>
      <w:r w:rsidRPr="007002A2">
        <w:rPr>
          <w:rStyle w:val="markedcontent"/>
          <w:i/>
          <w:iCs/>
          <w:sz w:val="20"/>
          <w:szCs w:val="20"/>
        </w:rPr>
        <w:t>Melitus</w:t>
      </w:r>
      <w:proofErr w:type="spellEnd"/>
      <w:r w:rsidRPr="007002A2">
        <w:rPr>
          <w:rStyle w:val="markedcontent"/>
          <w:i/>
          <w:iCs/>
          <w:sz w:val="20"/>
          <w:szCs w:val="20"/>
        </w:rPr>
        <w:t>.</w:t>
      </w:r>
      <w:r w:rsidRPr="007002A2">
        <w:rPr>
          <w:sz w:val="20"/>
          <w:szCs w:val="20"/>
        </w:rPr>
        <w:t xml:space="preserve"> </w:t>
      </w:r>
      <w:proofErr w:type="spellStart"/>
      <w:r w:rsidRPr="007002A2">
        <w:rPr>
          <w:rStyle w:val="markedcontent"/>
          <w:sz w:val="20"/>
          <w:szCs w:val="20"/>
        </w:rPr>
        <w:t>Kementrian</w:t>
      </w:r>
      <w:proofErr w:type="spellEnd"/>
      <w:r w:rsidRPr="007002A2">
        <w:rPr>
          <w:rStyle w:val="markedcontent"/>
          <w:sz w:val="20"/>
          <w:szCs w:val="20"/>
        </w:rPr>
        <w:t xml:space="preserve"> Kesehatan </w:t>
      </w:r>
      <w:proofErr w:type="gramStart"/>
      <w:r w:rsidRPr="007002A2">
        <w:rPr>
          <w:rStyle w:val="markedcontent"/>
          <w:sz w:val="20"/>
          <w:szCs w:val="20"/>
        </w:rPr>
        <w:t>RI :</w:t>
      </w:r>
      <w:proofErr w:type="gramEnd"/>
      <w:r w:rsidRPr="007002A2">
        <w:rPr>
          <w:rStyle w:val="markedcontent"/>
          <w:sz w:val="20"/>
          <w:szCs w:val="20"/>
        </w:rPr>
        <w:t xml:space="preserve"> Jakarta;</w:t>
      </w:r>
      <w:r w:rsidRPr="007002A2">
        <w:rPr>
          <w:sz w:val="20"/>
          <w:szCs w:val="20"/>
        </w:rPr>
        <w:t xml:space="preserve"> </w:t>
      </w:r>
      <w:r w:rsidRPr="007002A2">
        <w:rPr>
          <w:rStyle w:val="markedcontent"/>
          <w:sz w:val="20"/>
          <w:szCs w:val="20"/>
        </w:rPr>
        <w:t>2014</w:t>
      </w:r>
      <w:r w:rsidRPr="007002A2">
        <w:rPr>
          <w:sz w:val="20"/>
          <w:szCs w:val="20"/>
        </w:rPr>
        <w:t xml:space="preserve"> </w:t>
      </w:r>
    </w:p>
    <w:p w14:paraId="70E04578" w14:textId="66D5FA36" w:rsidR="00AF14D6" w:rsidRPr="007002A2" w:rsidRDefault="00AF14D6" w:rsidP="00AF14D6">
      <w:pPr>
        <w:tabs>
          <w:tab w:val="left" w:pos="1701"/>
        </w:tabs>
        <w:ind w:left="851" w:hanging="567"/>
        <w:jc w:val="both"/>
        <w:rPr>
          <w:color w:val="000000"/>
          <w:sz w:val="20"/>
          <w:szCs w:val="20"/>
        </w:rPr>
      </w:pPr>
    </w:p>
    <w:p w14:paraId="39ECDFEE" w14:textId="77777777" w:rsidR="00AF14D6" w:rsidRPr="007002A2" w:rsidRDefault="00AF14D6" w:rsidP="00AF14D6">
      <w:pPr>
        <w:tabs>
          <w:tab w:val="left" w:pos="1701"/>
        </w:tabs>
        <w:ind w:left="851" w:hanging="567"/>
        <w:jc w:val="both"/>
        <w:rPr>
          <w:color w:val="000000"/>
          <w:sz w:val="20"/>
          <w:szCs w:val="20"/>
        </w:rPr>
      </w:pPr>
    </w:p>
    <w:p w14:paraId="46EBD917" w14:textId="2EDD0A48" w:rsidR="00AF14D6" w:rsidRPr="007002A2" w:rsidRDefault="00AF14D6" w:rsidP="00AF14D6">
      <w:pPr>
        <w:tabs>
          <w:tab w:val="left" w:pos="1701"/>
        </w:tabs>
        <w:ind w:left="851" w:hanging="567"/>
        <w:jc w:val="both"/>
        <w:rPr>
          <w:color w:val="000000"/>
          <w:sz w:val="20"/>
          <w:szCs w:val="20"/>
        </w:rPr>
      </w:pPr>
      <w:proofErr w:type="spellStart"/>
      <w:r w:rsidRPr="007002A2">
        <w:rPr>
          <w:color w:val="000000"/>
          <w:sz w:val="20"/>
          <w:szCs w:val="20"/>
        </w:rPr>
        <w:t>Nhur</w:t>
      </w:r>
      <w:proofErr w:type="spellEnd"/>
      <w:r w:rsidRPr="007002A2">
        <w:rPr>
          <w:color w:val="000000"/>
          <w:sz w:val="20"/>
          <w:szCs w:val="20"/>
        </w:rPr>
        <w:t xml:space="preserve">, H. (2013, Januari 02). </w:t>
      </w:r>
      <w:proofErr w:type="spellStart"/>
      <w:r w:rsidRPr="007002A2">
        <w:rPr>
          <w:color w:val="000000"/>
          <w:sz w:val="20"/>
          <w:szCs w:val="20"/>
        </w:rPr>
        <w:t>Pemeriksaan</w:t>
      </w:r>
      <w:proofErr w:type="spellEnd"/>
      <w:r w:rsidRPr="007002A2">
        <w:rPr>
          <w:color w:val="000000"/>
          <w:sz w:val="20"/>
          <w:szCs w:val="20"/>
        </w:rPr>
        <w:t xml:space="preserve"> </w:t>
      </w:r>
      <w:proofErr w:type="spellStart"/>
      <w:r w:rsidRPr="007002A2">
        <w:rPr>
          <w:color w:val="000000"/>
          <w:sz w:val="20"/>
          <w:szCs w:val="20"/>
        </w:rPr>
        <w:t>fisik</w:t>
      </w:r>
      <w:proofErr w:type="spellEnd"/>
      <w:r w:rsidRPr="007002A2">
        <w:rPr>
          <w:color w:val="000000"/>
          <w:sz w:val="20"/>
          <w:szCs w:val="20"/>
        </w:rPr>
        <w:t xml:space="preserve">. Retrieved November 30, 2016, from </w:t>
      </w:r>
      <w:proofErr w:type="spellStart"/>
      <w:r w:rsidRPr="007002A2">
        <w:rPr>
          <w:color w:val="000000"/>
          <w:sz w:val="20"/>
          <w:szCs w:val="20"/>
        </w:rPr>
        <w:t>hariadi</w:t>
      </w:r>
      <w:proofErr w:type="spellEnd"/>
      <w:r w:rsidRPr="007002A2">
        <w:rPr>
          <w:color w:val="000000"/>
          <w:sz w:val="20"/>
          <w:szCs w:val="20"/>
        </w:rPr>
        <w:t xml:space="preserve"> </w:t>
      </w:r>
      <w:proofErr w:type="spellStart"/>
      <w:r w:rsidRPr="007002A2">
        <w:rPr>
          <w:color w:val="000000"/>
          <w:sz w:val="20"/>
          <w:szCs w:val="20"/>
        </w:rPr>
        <w:t>nur</w:t>
      </w:r>
      <w:proofErr w:type="spellEnd"/>
      <w:r w:rsidRPr="007002A2">
        <w:rPr>
          <w:color w:val="000000"/>
          <w:sz w:val="20"/>
          <w:szCs w:val="20"/>
        </w:rPr>
        <w:t xml:space="preserve"> (Mare'): </w:t>
      </w:r>
      <w:hyperlink r:id="rId7" w:history="1">
        <w:r w:rsidRPr="007002A2">
          <w:rPr>
            <w:rStyle w:val="Hyperlink"/>
            <w:color w:val="000000"/>
            <w:sz w:val="20"/>
            <w:szCs w:val="20"/>
          </w:rPr>
          <w:t>http://hariadinurmare.blogspot.com/pemeriksaan-fisik.htmk?m=1</w:t>
        </w:r>
      </w:hyperlink>
    </w:p>
    <w:p w14:paraId="60F4119C" w14:textId="77777777" w:rsidR="00AF14D6" w:rsidRPr="007002A2" w:rsidRDefault="00AF14D6" w:rsidP="00AF14D6">
      <w:pPr>
        <w:tabs>
          <w:tab w:val="left" w:pos="1701"/>
        </w:tabs>
        <w:ind w:left="851" w:hanging="567"/>
        <w:jc w:val="both"/>
        <w:rPr>
          <w:color w:val="000000"/>
          <w:sz w:val="20"/>
          <w:szCs w:val="20"/>
        </w:rPr>
      </w:pPr>
    </w:p>
    <w:p w14:paraId="0E5467BD"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Oakley, A. (2014). Plantar warts: A </w:t>
      </w:r>
      <w:proofErr w:type="spellStart"/>
      <w:r w:rsidRPr="007002A2">
        <w:rPr>
          <w:color w:val="000000"/>
          <w:sz w:val="20"/>
          <w:szCs w:val="20"/>
        </w:rPr>
        <w:t>persintanly</w:t>
      </w:r>
      <w:proofErr w:type="spellEnd"/>
      <w:r w:rsidRPr="007002A2">
        <w:rPr>
          <w:color w:val="000000"/>
          <w:sz w:val="20"/>
          <w:szCs w:val="20"/>
        </w:rPr>
        <w:t xml:space="preserve"> perplexing problem. Retrieved Januari 14, 2017, from </w:t>
      </w:r>
      <w:proofErr w:type="spellStart"/>
      <w:r w:rsidRPr="007002A2">
        <w:rPr>
          <w:color w:val="000000"/>
          <w:sz w:val="20"/>
          <w:szCs w:val="20"/>
        </w:rPr>
        <w:t>Bpac</w:t>
      </w:r>
      <w:proofErr w:type="spellEnd"/>
      <w:r w:rsidRPr="007002A2">
        <w:rPr>
          <w:color w:val="000000"/>
          <w:sz w:val="20"/>
          <w:szCs w:val="20"/>
        </w:rPr>
        <w:t xml:space="preserve"> better Medicine: </w:t>
      </w:r>
      <w:hyperlink r:id="rId8" w:history="1">
        <w:r w:rsidRPr="007002A2">
          <w:rPr>
            <w:rStyle w:val="Hyperlink"/>
            <w:color w:val="000000"/>
            <w:sz w:val="20"/>
            <w:szCs w:val="20"/>
          </w:rPr>
          <w:t>www.bpac.urg.nz</w:t>
        </w:r>
      </w:hyperlink>
    </w:p>
    <w:p w14:paraId="571C7DDF" w14:textId="77777777" w:rsidR="00AF14D6" w:rsidRPr="007002A2" w:rsidRDefault="00AF14D6" w:rsidP="00AF14D6">
      <w:pPr>
        <w:tabs>
          <w:tab w:val="left" w:pos="1701"/>
        </w:tabs>
        <w:ind w:left="851" w:hanging="567"/>
        <w:jc w:val="both"/>
        <w:rPr>
          <w:color w:val="000000"/>
          <w:sz w:val="20"/>
          <w:szCs w:val="20"/>
        </w:rPr>
      </w:pPr>
    </w:p>
    <w:p w14:paraId="7B15C766" w14:textId="7777777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Perkeni.2011. </w:t>
      </w:r>
      <w:proofErr w:type="spellStart"/>
      <w:r w:rsidRPr="007002A2">
        <w:rPr>
          <w:color w:val="000000"/>
          <w:sz w:val="20"/>
          <w:szCs w:val="20"/>
        </w:rPr>
        <w:t>Empat</w:t>
      </w:r>
      <w:proofErr w:type="spellEnd"/>
      <w:r w:rsidRPr="007002A2">
        <w:rPr>
          <w:color w:val="000000"/>
          <w:sz w:val="20"/>
          <w:szCs w:val="20"/>
        </w:rPr>
        <w:t xml:space="preserve"> Pilar </w:t>
      </w:r>
      <w:proofErr w:type="spellStart"/>
      <w:r w:rsidRPr="007002A2">
        <w:rPr>
          <w:color w:val="000000"/>
          <w:sz w:val="20"/>
          <w:szCs w:val="20"/>
        </w:rPr>
        <w:t>Pengelolaan</w:t>
      </w:r>
      <w:proofErr w:type="spellEnd"/>
      <w:r w:rsidRPr="007002A2">
        <w:rPr>
          <w:color w:val="000000"/>
          <w:sz w:val="20"/>
          <w:szCs w:val="20"/>
        </w:rPr>
        <w:t xml:space="preserve"> </w:t>
      </w:r>
      <w:proofErr w:type="gramStart"/>
      <w:r w:rsidRPr="007002A2">
        <w:rPr>
          <w:color w:val="000000"/>
          <w:sz w:val="20"/>
          <w:szCs w:val="20"/>
        </w:rPr>
        <w:t>Diabetes.[</w:t>
      </w:r>
      <w:proofErr w:type="gramEnd"/>
      <w:r w:rsidRPr="007002A2">
        <w:rPr>
          <w:color w:val="000000"/>
          <w:sz w:val="20"/>
          <w:szCs w:val="20"/>
        </w:rPr>
        <w:t>online]. (</w:t>
      </w:r>
      <w:proofErr w:type="spellStart"/>
      <w:proofErr w:type="gramStart"/>
      <w:r w:rsidRPr="007002A2">
        <w:rPr>
          <w:color w:val="000000"/>
          <w:sz w:val="20"/>
          <w:szCs w:val="20"/>
        </w:rPr>
        <w:t>diupdate</w:t>
      </w:r>
      <w:proofErr w:type="spellEnd"/>
      <w:proofErr w:type="gramEnd"/>
      <w:r w:rsidRPr="007002A2">
        <w:rPr>
          <w:color w:val="000000"/>
          <w:sz w:val="20"/>
          <w:szCs w:val="20"/>
        </w:rPr>
        <w:t xml:space="preserve"> 11 November 2011). </w:t>
      </w:r>
      <w:proofErr w:type="gramStart"/>
      <w:r w:rsidRPr="007002A2">
        <w:rPr>
          <w:color w:val="000000"/>
          <w:sz w:val="20"/>
          <w:szCs w:val="20"/>
        </w:rPr>
        <w:t>http://www.smallcrab.com/ .</w:t>
      </w:r>
      <w:proofErr w:type="gramEnd"/>
      <w:r w:rsidRPr="007002A2">
        <w:rPr>
          <w:color w:val="000000"/>
          <w:sz w:val="20"/>
          <w:szCs w:val="20"/>
        </w:rPr>
        <w:t>[</w:t>
      </w:r>
      <w:proofErr w:type="spellStart"/>
      <w:r w:rsidRPr="007002A2">
        <w:rPr>
          <w:color w:val="000000"/>
          <w:sz w:val="20"/>
          <w:szCs w:val="20"/>
        </w:rPr>
        <w:t>diakses</w:t>
      </w:r>
      <w:proofErr w:type="spellEnd"/>
      <w:r w:rsidRPr="007002A2">
        <w:rPr>
          <w:color w:val="000000"/>
          <w:sz w:val="20"/>
          <w:szCs w:val="20"/>
        </w:rPr>
        <w:t xml:space="preserve"> 20 September 2016]</w:t>
      </w:r>
    </w:p>
    <w:p w14:paraId="0D8F89C5" w14:textId="77777777" w:rsidR="00AF14D6" w:rsidRPr="007002A2" w:rsidRDefault="00AF14D6" w:rsidP="00AF14D6">
      <w:pPr>
        <w:tabs>
          <w:tab w:val="left" w:pos="1701"/>
        </w:tabs>
        <w:ind w:left="851" w:hanging="567"/>
        <w:jc w:val="both"/>
        <w:rPr>
          <w:color w:val="000000"/>
          <w:sz w:val="20"/>
          <w:szCs w:val="20"/>
        </w:rPr>
      </w:pPr>
    </w:p>
    <w:p w14:paraId="7BB869AC" w14:textId="77777777" w:rsidR="00AF14D6" w:rsidRPr="007002A2" w:rsidRDefault="00AF14D6" w:rsidP="00AF14D6">
      <w:pPr>
        <w:tabs>
          <w:tab w:val="left" w:pos="1701"/>
        </w:tabs>
        <w:ind w:left="851" w:hanging="567"/>
        <w:jc w:val="both"/>
        <w:rPr>
          <w:sz w:val="20"/>
          <w:szCs w:val="20"/>
        </w:rPr>
      </w:pPr>
      <w:r w:rsidRPr="007002A2">
        <w:rPr>
          <w:sz w:val="20"/>
          <w:szCs w:val="20"/>
        </w:rPr>
        <w:t xml:space="preserve">Pusat Data dan </w:t>
      </w:r>
      <w:proofErr w:type="spellStart"/>
      <w:r w:rsidRPr="007002A2">
        <w:rPr>
          <w:sz w:val="20"/>
          <w:szCs w:val="20"/>
        </w:rPr>
        <w:t>Informasi</w:t>
      </w:r>
      <w:proofErr w:type="spellEnd"/>
      <w:r w:rsidRPr="007002A2">
        <w:rPr>
          <w:sz w:val="20"/>
          <w:szCs w:val="20"/>
        </w:rPr>
        <w:t xml:space="preserve"> Kementerian Kesehatan RI. 2020. </w:t>
      </w:r>
      <w:proofErr w:type="spellStart"/>
      <w:r w:rsidRPr="007002A2">
        <w:rPr>
          <w:sz w:val="20"/>
          <w:szCs w:val="20"/>
        </w:rPr>
        <w:t>Tetap</w:t>
      </w:r>
      <w:proofErr w:type="spellEnd"/>
      <w:r w:rsidRPr="007002A2">
        <w:rPr>
          <w:sz w:val="20"/>
          <w:szCs w:val="20"/>
        </w:rPr>
        <w:t xml:space="preserve"> </w:t>
      </w:r>
      <w:proofErr w:type="spellStart"/>
      <w:r w:rsidRPr="007002A2">
        <w:rPr>
          <w:sz w:val="20"/>
          <w:szCs w:val="20"/>
        </w:rPr>
        <w:t>Produktif</w:t>
      </w:r>
      <w:proofErr w:type="spellEnd"/>
      <w:r w:rsidRPr="007002A2">
        <w:rPr>
          <w:sz w:val="20"/>
          <w:szCs w:val="20"/>
        </w:rPr>
        <w:t xml:space="preserve"> </w:t>
      </w:r>
      <w:proofErr w:type="spellStart"/>
      <w:r w:rsidRPr="007002A2">
        <w:rPr>
          <w:sz w:val="20"/>
          <w:szCs w:val="20"/>
        </w:rPr>
        <w:t>Cegah</w:t>
      </w:r>
      <w:proofErr w:type="spellEnd"/>
      <w:r w:rsidRPr="007002A2">
        <w:rPr>
          <w:sz w:val="20"/>
          <w:szCs w:val="20"/>
        </w:rPr>
        <w:t xml:space="preserve"> dan </w:t>
      </w:r>
      <w:proofErr w:type="spellStart"/>
      <w:r w:rsidRPr="007002A2">
        <w:rPr>
          <w:sz w:val="20"/>
          <w:szCs w:val="20"/>
        </w:rPr>
        <w:t>Atasi</w:t>
      </w:r>
      <w:proofErr w:type="spellEnd"/>
      <w:r w:rsidRPr="007002A2">
        <w:rPr>
          <w:sz w:val="20"/>
          <w:szCs w:val="20"/>
        </w:rPr>
        <w:t xml:space="preserve"> Diabetes </w:t>
      </w:r>
      <w:proofErr w:type="spellStart"/>
      <w:r w:rsidRPr="007002A2">
        <w:rPr>
          <w:sz w:val="20"/>
          <w:szCs w:val="20"/>
        </w:rPr>
        <w:t>Melitus</w:t>
      </w:r>
      <w:proofErr w:type="spellEnd"/>
      <w:r w:rsidRPr="007002A2">
        <w:rPr>
          <w:sz w:val="20"/>
          <w:szCs w:val="20"/>
        </w:rPr>
        <w:t xml:space="preserve">. </w:t>
      </w:r>
      <w:proofErr w:type="spellStart"/>
      <w:r w:rsidRPr="007002A2">
        <w:rPr>
          <w:sz w:val="20"/>
          <w:szCs w:val="20"/>
        </w:rPr>
        <w:t>Kementrian</w:t>
      </w:r>
      <w:proofErr w:type="spellEnd"/>
      <w:r w:rsidRPr="007002A2">
        <w:rPr>
          <w:sz w:val="20"/>
          <w:szCs w:val="20"/>
        </w:rPr>
        <w:t xml:space="preserve"> Kesehatan RI</w:t>
      </w:r>
    </w:p>
    <w:p w14:paraId="2D5A493D" w14:textId="77777777" w:rsidR="00AF14D6" w:rsidRPr="007002A2" w:rsidRDefault="00AF14D6" w:rsidP="00AF14D6">
      <w:pPr>
        <w:tabs>
          <w:tab w:val="left" w:pos="1701"/>
        </w:tabs>
        <w:ind w:left="851" w:hanging="567"/>
        <w:jc w:val="both"/>
        <w:rPr>
          <w:color w:val="000000"/>
          <w:sz w:val="20"/>
          <w:szCs w:val="20"/>
        </w:rPr>
      </w:pPr>
    </w:p>
    <w:p w14:paraId="56A50BD4" w14:textId="636824D7" w:rsidR="00AF14D6" w:rsidRPr="007002A2" w:rsidRDefault="00AF14D6" w:rsidP="00AF14D6">
      <w:pPr>
        <w:tabs>
          <w:tab w:val="left" w:pos="1701"/>
        </w:tabs>
        <w:ind w:left="851" w:hanging="567"/>
        <w:jc w:val="both"/>
        <w:rPr>
          <w:color w:val="000000"/>
          <w:sz w:val="20"/>
          <w:szCs w:val="20"/>
        </w:rPr>
      </w:pPr>
      <w:r w:rsidRPr="007002A2">
        <w:rPr>
          <w:color w:val="000000"/>
          <w:sz w:val="20"/>
          <w:szCs w:val="20"/>
        </w:rPr>
        <w:t xml:space="preserve">WHO. Definition and Diagnosis of Diabetes </w:t>
      </w:r>
      <w:proofErr w:type="spellStart"/>
      <w:r w:rsidRPr="007002A2">
        <w:rPr>
          <w:color w:val="000000"/>
          <w:sz w:val="20"/>
          <w:szCs w:val="20"/>
        </w:rPr>
        <w:t>MellitusandIntermediate</w:t>
      </w:r>
      <w:proofErr w:type="spellEnd"/>
      <w:r w:rsidRPr="007002A2">
        <w:rPr>
          <w:color w:val="000000"/>
          <w:sz w:val="20"/>
          <w:szCs w:val="20"/>
        </w:rPr>
        <w:t xml:space="preserve"> </w:t>
      </w:r>
      <w:proofErr w:type="spellStart"/>
      <w:r w:rsidRPr="007002A2">
        <w:rPr>
          <w:color w:val="000000"/>
          <w:sz w:val="20"/>
          <w:szCs w:val="20"/>
        </w:rPr>
        <w:t>Hyperglicemia</w:t>
      </w:r>
      <w:proofErr w:type="spellEnd"/>
      <w:r w:rsidRPr="007002A2">
        <w:rPr>
          <w:color w:val="000000"/>
          <w:sz w:val="20"/>
          <w:szCs w:val="20"/>
        </w:rPr>
        <w:t xml:space="preserve">. WHO: Library </w:t>
      </w:r>
      <w:proofErr w:type="spellStart"/>
      <w:r w:rsidRPr="007002A2">
        <w:rPr>
          <w:color w:val="000000"/>
          <w:sz w:val="20"/>
          <w:szCs w:val="20"/>
        </w:rPr>
        <w:t>Catalagung</w:t>
      </w:r>
      <w:proofErr w:type="spellEnd"/>
      <w:r w:rsidRPr="007002A2">
        <w:rPr>
          <w:color w:val="000000"/>
          <w:sz w:val="20"/>
          <w:szCs w:val="20"/>
        </w:rPr>
        <w:t xml:space="preserve"> in Publication Data;2012</w:t>
      </w:r>
    </w:p>
    <w:sectPr w:rsidR="00AF14D6" w:rsidRPr="007002A2">
      <w:type w:val="continuous"/>
      <w:pgSz w:w="12240" w:h="15840"/>
      <w:pgMar w:top="1701"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6D8"/>
    <w:multiLevelType w:val="hybridMultilevel"/>
    <w:tmpl w:val="19763E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847C2D"/>
    <w:multiLevelType w:val="multilevel"/>
    <w:tmpl w:val="541E917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C109F5"/>
    <w:multiLevelType w:val="multilevel"/>
    <w:tmpl w:val="35488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FF11F3"/>
    <w:multiLevelType w:val="multilevel"/>
    <w:tmpl w:val="BA142C6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E1A0557"/>
    <w:multiLevelType w:val="multilevel"/>
    <w:tmpl w:val="31E0B8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43941616">
    <w:abstractNumId w:val="1"/>
  </w:num>
  <w:num w:numId="2" w16cid:durableId="1699962577">
    <w:abstractNumId w:val="3"/>
  </w:num>
  <w:num w:numId="3" w16cid:durableId="1672102041">
    <w:abstractNumId w:val="4"/>
  </w:num>
  <w:num w:numId="4" w16cid:durableId="2140029467">
    <w:abstractNumId w:val="2"/>
  </w:num>
  <w:num w:numId="5" w16cid:durableId="164858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3D"/>
    <w:rsid w:val="00002D23"/>
    <w:rsid w:val="00007D46"/>
    <w:rsid w:val="00033339"/>
    <w:rsid w:val="00176F4D"/>
    <w:rsid w:val="00250623"/>
    <w:rsid w:val="00261678"/>
    <w:rsid w:val="002F4753"/>
    <w:rsid w:val="0032162C"/>
    <w:rsid w:val="003A72B7"/>
    <w:rsid w:val="003F563D"/>
    <w:rsid w:val="00434763"/>
    <w:rsid w:val="0049458F"/>
    <w:rsid w:val="00557201"/>
    <w:rsid w:val="005960B8"/>
    <w:rsid w:val="00611F27"/>
    <w:rsid w:val="007002A2"/>
    <w:rsid w:val="007110A3"/>
    <w:rsid w:val="007B4342"/>
    <w:rsid w:val="00851346"/>
    <w:rsid w:val="00966A4B"/>
    <w:rsid w:val="00AF14D6"/>
    <w:rsid w:val="00BB2C28"/>
    <w:rsid w:val="00BD0CE3"/>
    <w:rsid w:val="00D44DAD"/>
    <w:rsid w:val="00D6110D"/>
    <w:rsid w:val="00D9592B"/>
    <w:rsid w:val="00E2762A"/>
    <w:rsid w:val="00EA56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1DC9"/>
  <w15:docId w15:val="{A3AF7D8C-C989-46D9-B401-C1BAA028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6110D"/>
    <w:rPr>
      <w:color w:val="605E5C"/>
      <w:shd w:val="clear" w:color="auto" w:fill="E1DFDD"/>
    </w:rPr>
  </w:style>
  <w:style w:type="paragraph" w:styleId="HTMLPreformatted">
    <w:name w:val="HTML Preformatted"/>
    <w:basedOn w:val="Normal"/>
    <w:link w:val="HTMLPreformattedChar"/>
    <w:uiPriority w:val="99"/>
    <w:unhideWhenUsed/>
    <w:rsid w:val="00007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007D46"/>
    <w:rPr>
      <w:rFonts w:ascii="Courier New" w:hAnsi="Courier New" w:cs="Courier New"/>
      <w:sz w:val="20"/>
      <w:szCs w:val="20"/>
      <w:lang w:val="en-ID"/>
    </w:rPr>
  </w:style>
  <w:style w:type="character" w:customStyle="1" w:styleId="markedcontent">
    <w:name w:val="markedcontent"/>
    <w:basedOn w:val="DefaultParagraphFont"/>
    <w:rsid w:val="00AF14D6"/>
  </w:style>
  <w:style w:type="character" w:styleId="CommentReference">
    <w:name w:val="annotation reference"/>
    <w:basedOn w:val="DefaultParagraphFont"/>
    <w:uiPriority w:val="99"/>
    <w:semiHidden/>
    <w:unhideWhenUsed/>
    <w:rsid w:val="007B4342"/>
    <w:rPr>
      <w:sz w:val="16"/>
      <w:szCs w:val="16"/>
    </w:rPr>
  </w:style>
  <w:style w:type="paragraph" w:styleId="CommentText">
    <w:name w:val="annotation text"/>
    <w:basedOn w:val="Normal"/>
    <w:link w:val="CommentTextChar"/>
    <w:uiPriority w:val="99"/>
    <w:semiHidden/>
    <w:unhideWhenUsed/>
    <w:rsid w:val="007B4342"/>
    <w:rPr>
      <w:sz w:val="20"/>
      <w:szCs w:val="20"/>
    </w:rPr>
  </w:style>
  <w:style w:type="character" w:customStyle="1" w:styleId="CommentTextChar">
    <w:name w:val="Comment Text Char"/>
    <w:basedOn w:val="DefaultParagraphFont"/>
    <w:link w:val="CommentText"/>
    <w:uiPriority w:val="99"/>
    <w:semiHidden/>
    <w:rsid w:val="007B4342"/>
    <w:rPr>
      <w:sz w:val="20"/>
      <w:szCs w:val="20"/>
      <w:lang w:val="en-US"/>
    </w:rPr>
  </w:style>
  <w:style w:type="paragraph" w:styleId="CommentSubject">
    <w:name w:val="annotation subject"/>
    <w:basedOn w:val="CommentText"/>
    <w:next w:val="CommentText"/>
    <w:link w:val="CommentSubjectChar"/>
    <w:uiPriority w:val="99"/>
    <w:semiHidden/>
    <w:unhideWhenUsed/>
    <w:rsid w:val="007B4342"/>
    <w:rPr>
      <w:b/>
      <w:bCs/>
    </w:rPr>
  </w:style>
  <w:style w:type="character" w:customStyle="1" w:styleId="CommentSubjectChar">
    <w:name w:val="Comment Subject Char"/>
    <w:basedOn w:val="CommentTextChar"/>
    <w:link w:val="CommentSubject"/>
    <w:uiPriority w:val="99"/>
    <w:semiHidden/>
    <w:rsid w:val="007B4342"/>
    <w:rPr>
      <w:b/>
      <w:bCs/>
      <w:sz w:val="20"/>
      <w:szCs w:val="20"/>
      <w:lang w:val="en-US"/>
    </w:rPr>
  </w:style>
  <w:style w:type="paragraph" w:styleId="Footer">
    <w:name w:val="footer"/>
    <w:basedOn w:val="Normal"/>
    <w:link w:val="FooterChar"/>
    <w:uiPriority w:val="99"/>
    <w:unhideWhenUsed/>
    <w:rsid w:val="002F4753"/>
    <w:pPr>
      <w:tabs>
        <w:tab w:val="center" w:pos="4513"/>
        <w:tab w:val="right" w:pos="9026"/>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2F4753"/>
    <w:rPr>
      <w:rFonts w:ascii="Calibri" w:eastAsia="Calibri" w:hAnsi="Calibri" w:cs="Calibri"/>
      <w:sz w:val="22"/>
      <w:szCs w:val="22"/>
      <w:lang w:val="en-US" w:eastAsia="en-US"/>
    </w:rPr>
  </w:style>
  <w:style w:type="character" w:customStyle="1" w:styleId="q4iawc">
    <w:name w:val="q4iawc"/>
    <w:basedOn w:val="DefaultParagraphFont"/>
    <w:rsid w:val="00E2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2115">
      <w:bodyDiv w:val="1"/>
      <w:marLeft w:val="0"/>
      <w:marRight w:val="0"/>
      <w:marTop w:val="0"/>
      <w:marBottom w:val="0"/>
      <w:divBdr>
        <w:top w:val="none" w:sz="0" w:space="0" w:color="auto"/>
        <w:left w:val="none" w:sz="0" w:space="0" w:color="auto"/>
        <w:bottom w:val="none" w:sz="0" w:space="0" w:color="auto"/>
        <w:right w:val="none" w:sz="0" w:space="0" w:color="auto"/>
      </w:divBdr>
    </w:div>
    <w:div w:id="995185662">
      <w:bodyDiv w:val="1"/>
      <w:marLeft w:val="0"/>
      <w:marRight w:val="0"/>
      <w:marTop w:val="0"/>
      <w:marBottom w:val="0"/>
      <w:divBdr>
        <w:top w:val="none" w:sz="0" w:space="0" w:color="auto"/>
        <w:left w:val="none" w:sz="0" w:space="0" w:color="auto"/>
        <w:bottom w:val="none" w:sz="0" w:space="0" w:color="auto"/>
        <w:right w:val="none" w:sz="0" w:space="0" w:color="auto"/>
      </w:divBdr>
      <w:divsChild>
        <w:div w:id="1016729913">
          <w:marLeft w:val="0"/>
          <w:marRight w:val="0"/>
          <w:marTop w:val="0"/>
          <w:marBottom w:val="0"/>
          <w:divBdr>
            <w:top w:val="none" w:sz="0" w:space="0" w:color="auto"/>
            <w:left w:val="none" w:sz="0" w:space="0" w:color="auto"/>
            <w:bottom w:val="none" w:sz="0" w:space="0" w:color="auto"/>
            <w:right w:val="none" w:sz="0" w:space="0" w:color="auto"/>
          </w:divBdr>
        </w:div>
      </w:divsChild>
    </w:div>
    <w:div w:id="115599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pac.urg.nz" TargetMode="External"/><Relationship Id="rId3" Type="http://schemas.openxmlformats.org/officeDocument/2006/relationships/styles" Target="styles.xml"/><Relationship Id="rId7" Type="http://schemas.openxmlformats.org/officeDocument/2006/relationships/hyperlink" Target="http://hariadinurmare.blogspot.com/pemeriksaan-fisik.htmk?m=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hs.uk/conditions/ingrown-toenail/Pages/introduction.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mr lenovo</cp:lastModifiedBy>
  <cp:revision>2</cp:revision>
  <dcterms:created xsi:type="dcterms:W3CDTF">2022-09-01T00:26:00Z</dcterms:created>
  <dcterms:modified xsi:type="dcterms:W3CDTF">2022-09-01T00:26:00Z</dcterms:modified>
</cp:coreProperties>
</file>