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10A4D" w14:textId="77777777" w:rsidR="00602867" w:rsidRDefault="00602867">
      <w:pPr>
        <w:widowControl w:val="0"/>
        <w:pBdr>
          <w:top w:val="nil"/>
          <w:left w:val="nil"/>
          <w:bottom w:val="nil"/>
          <w:right w:val="nil"/>
          <w:between w:val="nil"/>
        </w:pBdr>
        <w:spacing w:line="276" w:lineRule="auto"/>
      </w:pPr>
    </w:p>
    <w:p w14:paraId="5BA4D51B" w14:textId="77777777" w:rsidR="00602867" w:rsidRDefault="0063124E">
      <w:pPr>
        <w:pBdr>
          <w:top w:val="nil"/>
          <w:left w:val="nil"/>
          <w:bottom w:val="nil"/>
          <w:right w:val="nil"/>
          <w:between w:val="nil"/>
        </w:pBdr>
        <w:jc w:val="center"/>
        <w:rPr>
          <w:b/>
          <w:color w:val="000000"/>
          <w:sz w:val="28"/>
          <w:szCs w:val="28"/>
        </w:rPr>
      </w:pPr>
      <w:r w:rsidRPr="0063124E">
        <w:rPr>
          <w:b/>
          <w:color w:val="000000"/>
          <w:sz w:val="28"/>
          <w:szCs w:val="28"/>
        </w:rPr>
        <w:t xml:space="preserve">Sosialisasi dan </w:t>
      </w:r>
      <w:commentRangeStart w:id="0"/>
      <w:r w:rsidRPr="0063124E">
        <w:rPr>
          <w:b/>
          <w:color w:val="000000"/>
          <w:sz w:val="28"/>
          <w:szCs w:val="28"/>
        </w:rPr>
        <w:t>Pel</w:t>
      </w:r>
      <w:r w:rsidR="0016472A">
        <w:rPr>
          <w:b/>
          <w:color w:val="000000"/>
          <w:sz w:val="28"/>
          <w:szCs w:val="28"/>
        </w:rPr>
        <w:t>a</w:t>
      </w:r>
      <w:r w:rsidRPr="0063124E">
        <w:rPr>
          <w:b/>
          <w:color w:val="000000"/>
          <w:sz w:val="28"/>
          <w:szCs w:val="28"/>
        </w:rPr>
        <w:t>tihan</w:t>
      </w:r>
      <w:commentRangeEnd w:id="0"/>
      <w:r w:rsidR="006650ED">
        <w:rPr>
          <w:rStyle w:val="CommentReference"/>
        </w:rPr>
        <w:commentReference w:id="0"/>
      </w:r>
      <w:r w:rsidRPr="0063124E">
        <w:rPr>
          <w:b/>
          <w:color w:val="000000"/>
          <w:sz w:val="28"/>
          <w:szCs w:val="28"/>
        </w:rPr>
        <w:t xml:space="preserve"> Cara Pengolahan Pangan yang Baik untuk Rumah Tangga di RT/RW 03/24 Kelurahan Sialang Munggu Kecamatan Tuah Madani</w:t>
      </w:r>
    </w:p>
    <w:p w14:paraId="5D90624B" w14:textId="77777777" w:rsidR="00602867" w:rsidRDefault="00602867">
      <w:pPr>
        <w:rPr>
          <w:sz w:val="20"/>
          <w:szCs w:val="20"/>
        </w:rPr>
      </w:pPr>
    </w:p>
    <w:p w14:paraId="0717D042" w14:textId="77777777" w:rsidR="00602867" w:rsidRDefault="0063124E">
      <w:pPr>
        <w:pBdr>
          <w:top w:val="nil"/>
          <w:left w:val="nil"/>
          <w:bottom w:val="nil"/>
          <w:right w:val="nil"/>
          <w:between w:val="nil"/>
        </w:pBdr>
        <w:jc w:val="center"/>
        <w:rPr>
          <w:b/>
          <w:color w:val="000000"/>
        </w:rPr>
      </w:pPr>
      <w:r>
        <w:rPr>
          <w:b/>
          <w:color w:val="000000"/>
        </w:rPr>
        <w:t>Sri Mulyani</w:t>
      </w:r>
      <w:r w:rsidR="00547304">
        <w:rPr>
          <w:b/>
          <w:color w:val="000000"/>
          <w:vertAlign w:val="superscript"/>
        </w:rPr>
        <w:t>1*</w:t>
      </w:r>
      <w:r>
        <w:rPr>
          <w:b/>
          <w:color w:val="000000"/>
        </w:rPr>
        <w:t>, Yolahumaroh</w:t>
      </w:r>
      <w:r w:rsidR="00547304">
        <w:rPr>
          <w:b/>
          <w:color w:val="000000"/>
        </w:rPr>
        <w:t xml:space="preserve"> </w:t>
      </w:r>
    </w:p>
    <w:p w14:paraId="379D34DE" w14:textId="77777777" w:rsidR="00602867" w:rsidRDefault="00602867">
      <w:pPr>
        <w:jc w:val="center"/>
        <w:rPr>
          <w:i/>
        </w:rPr>
      </w:pPr>
    </w:p>
    <w:p w14:paraId="2501E7AA" w14:textId="77777777" w:rsidR="00602867" w:rsidRDefault="00547304">
      <w:pPr>
        <w:jc w:val="center"/>
        <w:rPr>
          <w:i/>
          <w:sz w:val="20"/>
          <w:szCs w:val="20"/>
        </w:rPr>
      </w:pPr>
      <w:r>
        <w:rPr>
          <w:i/>
          <w:sz w:val="20"/>
          <w:szCs w:val="20"/>
          <w:vertAlign w:val="superscript"/>
        </w:rPr>
        <w:t>1</w:t>
      </w:r>
      <w:r>
        <w:rPr>
          <w:i/>
          <w:sz w:val="20"/>
          <w:szCs w:val="20"/>
        </w:rPr>
        <w:t>Prodi D</w:t>
      </w:r>
      <w:r w:rsidR="0063124E">
        <w:rPr>
          <w:i/>
          <w:sz w:val="20"/>
          <w:szCs w:val="20"/>
        </w:rPr>
        <w:t>III Kebidanan, Jurusan Gizi</w:t>
      </w:r>
      <w:r>
        <w:rPr>
          <w:i/>
          <w:sz w:val="20"/>
          <w:szCs w:val="20"/>
        </w:rPr>
        <w:t>, Poltekkes Kemenkes Riau, Indonesia</w:t>
      </w:r>
    </w:p>
    <w:p w14:paraId="55213561" w14:textId="77777777" w:rsidR="00602867" w:rsidRDefault="00547304">
      <w:pPr>
        <w:jc w:val="center"/>
        <w:rPr>
          <w:sz w:val="20"/>
          <w:szCs w:val="20"/>
        </w:rPr>
      </w:pPr>
      <w:r>
        <w:rPr>
          <w:sz w:val="20"/>
          <w:szCs w:val="20"/>
        </w:rPr>
        <w:t xml:space="preserve">* Penulis </w:t>
      </w:r>
      <w:proofErr w:type="gramStart"/>
      <w:r>
        <w:rPr>
          <w:sz w:val="20"/>
          <w:szCs w:val="20"/>
        </w:rPr>
        <w:t>Korespodensi :</w:t>
      </w:r>
      <w:proofErr w:type="gramEnd"/>
      <w:r>
        <w:rPr>
          <w:sz w:val="20"/>
          <w:szCs w:val="20"/>
        </w:rPr>
        <w:t xml:space="preserve"> </w:t>
      </w:r>
      <w:r w:rsidR="0063124E">
        <w:rPr>
          <w:color w:val="0000FF"/>
          <w:sz w:val="20"/>
          <w:szCs w:val="20"/>
          <w:u w:val="single"/>
        </w:rPr>
        <w:t>srimulyani@pkr.ac.id</w:t>
      </w:r>
    </w:p>
    <w:p w14:paraId="7609B528" w14:textId="77777777" w:rsidR="00602867" w:rsidRDefault="00602867">
      <w:pPr>
        <w:jc w:val="center"/>
        <w:rPr>
          <w:sz w:val="20"/>
          <w:szCs w:val="20"/>
        </w:rPr>
      </w:pPr>
    </w:p>
    <w:p w14:paraId="6D77C773" w14:textId="77777777" w:rsidR="00602867" w:rsidRDefault="0063124E">
      <w:pPr>
        <w:pBdr>
          <w:top w:val="nil"/>
          <w:left w:val="nil"/>
          <w:bottom w:val="nil"/>
          <w:right w:val="nil"/>
          <w:between w:val="nil"/>
        </w:pBdr>
        <w:jc w:val="center"/>
        <w:rPr>
          <w:b/>
          <w:color w:val="000000"/>
        </w:rPr>
      </w:pPr>
      <w:r>
        <w:rPr>
          <w:b/>
          <w:color w:val="000000"/>
        </w:rPr>
        <w:t xml:space="preserve">Abstrak </w:t>
      </w:r>
    </w:p>
    <w:p w14:paraId="272B73CD" w14:textId="77777777" w:rsidR="00602867" w:rsidRDefault="00602867">
      <w:pPr>
        <w:rPr>
          <w:sz w:val="20"/>
          <w:szCs w:val="20"/>
        </w:rPr>
      </w:pPr>
    </w:p>
    <w:p w14:paraId="49063E0A" w14:textId="77777777" w:rsidR="00602867" w:rsidRDefault="0063124E" w:rsidP="0063124E">
      <w:pPr>
        <w:keepNext/>
        <w:pBdr>
          <w:top w:val="nil"/>
          <w:left w:val="nil"/>
          <w:bottom w:val="nil"/>
          <w:right w:val="nil"/>
          <w:between w:val="nil"/>
        </w:pBdr>
        <w:ind w:left="567" w:right="567" w:hanging="567"/>
        <w:jc w:val="both"/>
        <w:rPr>
          <w:i/>
          <w:color w:val="000000"/>
          <w:sz w:val="20"/>
          <w:szCs w:val="20"/>
        </w:rPr>
      </w:pPr>
      <w:r w:rsidRPr="0063124E">
        <w:rPr>
          <w:i/>
          <w:color w:val="000000"/>
          <w:sz w:val="20"/>
          <w:szCs w:val="20"/>
        </w:rPr>
        <w:t xml:space="preserve">Makanan yang baik dan sehat haruslah memenuhi syarat kesehatan yang merupakan salah satu upaya untuk mencapai tingkat kesehatan masyarakat yang optimal, sehingga perlu mendapatkan perhatian dari segi nilai gizi, segi kemurnian, maupun dari segi kebersihan. Sebab meskipun nilai gizi dan kemurnian baik namun kebersihan lingkungan tidak diawasi dan dipelihara, maka makanan tersebut dapat menimbulkan penyakit akibat dari kontaminasi. Berdasarkan hal tersebut maka dapat dikatakan pula bahwa keamanan pangan penting untuk diperhatikan dalam pengelolaan atau pengolahan makanan. Pengolahan makanan yang baik yakni dengan mencegah terjadinya kerusakankerusakan makanan sebagai akibat </w:t>
      </w:r>
      <w:proofErr w:type="gramStart"/>
      <w:r w:rsidRPr="0063124E">
        <w:rPr>
          <w:i/>
          <w:color w:val="000000"/>
          <w:sz w:val="20"/>
          <w:szCs w:val="20"/>
        </w:rPr>
        <w:t>cara</w:t>
      </w:r>
      <w:proofErr w:type="gramEnd"/>
      <w:r w:rsidRPr="0063124E">
        <w:rPr>
          <w:i/>
          <w:color w:val="000000"/>
          <w:sz w:val="20"/>
          <w:szCs w:val="20"/>
        </w:rPr>
        <w:t xml:space="preserve"> pengolahan yang salah dan mengikuti kaidah atau prinsip-prinsip sanitasi dan higiene yang baik atau disebut GMP (Good Manufacturing Practice). Tujuan umum dari kegiatan pengabdian kepada masyarakat ini adalah untuk mensosialisasikan </w:t>
      </w:r>
      <w:proofErr w:type="gramStart"/>
      <w:r w:rsidRPr="0063124E">
        <w:rPr>
          <w:i/>
          <w:color w:val="000000"/>
          <w:sz w:val="20"/>
          <w:szCs w:val="20"/>
        </w:rPr>
        <w:t>cara</w:t>
      </w:r>
      <w:proofErr w:type="gramEnd"/>
      <w:r w:rsidRPr="0063124E">
        <w:rPr>
          <w:i/>
          <w:color w:val="000000"/>
          <w:sz w:val="20"/>
          <w:szCs w:val="20"/>
        </w:rPr>
        <w:t xml:space="preserve"> pengolahan pangan yang baik untuk rumah tangga. Pengabdian masyarakat ini dilakukan dari bulan Februari 2022 s/d Juli 2022 bertempat di RT/RW 03/24 Kelurahan Sialang Munggu Kecamatan Tuah Madani dengan metode sosialisasi dan pendampingan praktik pada responden. Hasil pengabdian masyarakat menunjukkan bahwa terjadi peningkatan pengetahuan terhadap </w:t>
      </w:r>
      <w:proofErr w:type="gramStart"/>
      <w:r w:rsidRPr="0063124E">
        <w:rPr>
          <w:i/>
          <w:color w:val="000000"/>
          <w:sz w:val="20"/>
          <w:szCs w:val="20"/>
        </w:rPr>
        <w:t>cara</w:t>
      </w:r>
      <w:proofErr w:type="gramEnd"/>
      <w:r w:rsidRPr="0063124E">
        <w:rPr>
          <w:i/>
          <w:color w:val="000000"/>
          <w:sz w:val="20"/>
          <w:szCs w:val="20"/>
        </w:rPr>
        <w:t xml:space="preserve"> pengolahan pangan yang baik untuk rumah tangga oleh ibu-ibu rumah tangga RT/RW 03/24 Kelurahan Sialang Munggu. Pengetahuan responden sebelum diberikan edukasi kategori baik adalah 60%, meningkat menjadi 75% setelah diberikan sosialisasi dan pendampingan praktik. Dapat disimpulkan bahwa penyuluhan kesehatan dengan ceramah dan melakukan praktik cukup efekti</w:t>
      </w:r>
      <w:r>
        <w:rPr>
          <w:i/>
          <w:color w:val="000000"/>
          <w:sz w:val="20"/>
          <w:szCs w:val="20"/>
        </w:rPr>
        <w:t>f.</w:t>
      </w:r>
    </w:p>
    <w:p w14:paraId="0F86D2D0" w14:textId="77777777" w:rsidR="00602867" w:rsidRDefault="00602867">
      <w:pPr>
        <w:rPr>
          <w:sz w:val="20"/>
          <w:szCs w:val="20"/>
        </w:rPr>
      </w:pPr>
    </w:p>
    <w:p w14:paraId="42522C7C" w14:textId="77777777" w:rsidR="00602867" w:rsidRDefault="00547304">
      <w:pPr>
        <w:keepNext/>
        <w:pBdr>
          <w:top w:val="nil"/>
          <w:left w:val="nil"/>
          <w:bottom w:val="nil"/>
          <w:right w:val="nil"/>
          <w:between w:val="nil"/>
        </w:pBdr>
        <w:ind w:left="567" w:right="567" w:hanging="567"/>
        <w:jc w:val="both"/>
        <w:rPr>
          <w:i/>
          <w:color w:val="000000"/>
          <w:sz w:val="20"/>
          <w:szCs w:val="20"/>
        </w:rPr>
      </w:pPr>
      <w:r>
        <w:rPr>
          <w:b/>
          <w:color w:val="000000"/>
          <w:sz w:val="20"/>
          <w:szCs w:val="20"/>
        </w:rPr>
        <w:t>Kata kunci</w:t>
      </w:r>
      <w:r>
        <w:rPr>
          <w:b/>
          <w:i/>
          <w:color w:val="000000"/>
          <w:sz w:val="20"/>
          <w:szCs w:val="20"/>
        </w:rPr>
        <w:t>:</w:t>
      </w:r>
      <w:r w:rsidR="0063124E">
        <w:rPr>
          <w:i/>
          <w:color w:val="000000"/>
          <w:sz w:val="20"/>
          <w:szCs w:val="20"/>
        </w:rPr>
        <w:t xml:space="preserve"> </w:t>
      </w:r>
      <w:r w:rsidR="0063124E" w:rsidRPr="0063124E">
        <w:rPr>
          <w:i/>
          <w:color w:val="000000"/>
          <w:sz w:val="20"/>
          <w:szCs w:val="20"/>
        </w:rPr>
        <w:t>Cara Pengolahan Pangan yang baik, Ke</w:t>
      </w:r>
      <w:r w:rsidR="0063124E">
        <w:rPr>
          <w:i/>
          <w:color w:val="000000"/>
          <w:sz w:val="20"/>
          <w:szCs w:val="20"/>
        </w:rPr>
        <w:t>amanan Pangan, Ibu Rumah Tangga</w:t>
      </w:r>
    </w:p>
    <w:p w14:paraId="6581705B" w14:textId="77777777" w:rsidR="00602867" w:rsidRDefault="00602867">
      <w:pPr>
        <w:keepNext/>
        <w:pBdr>
          <w:top w:val="nil"/>
          <w:left w:val="nil"/>
          <w:bottom w:val="nil"/>
          <w:right w:val="nil"/>
          <w:between w:val="nil"/>
        </w:pBdr>
        <w:ind w:left="567" w:right="567" w:hanging="567"/>
        <w:jc w:val="both"/>
        <w:rPr>
          <w:i/>
          <w:color w:val="000000"/>
        </w:rPr>
      </w:pPr>
    </w:p>
    <w:p w14:paraId="31C02EB2" w14:textId="77777777" w:rsidR="00602867" w:rsidRDefault="00670DD1">
      <w:pPr>
        <w:pBdr>
          <w:top w:val="nil"/>
          <w:left w:val="nil"/>
          <w:bottom w:val="nil"/>
          <w:right w:val="nil"/>
          <w:between w:val="nil"/>
        </w:pBdr>
        <w:jc w:val="center"/>
        <w:rPr>
          <w:b/>
          <w:color w:val="000000"/>
        </w:rPr>
      </w:pPr>
      <w:r>
        <w:rPr>
          <w:b/>
          <w:color w:val="000000"/>
        </w:rPr>
        <w:t>Abstract</w:t>
      </w:r>
    </w:p>
    <w:p w14:paraId="34CC4220" w14:textId="77777777" w:rsidR="00602867" w:rsidRDefault="00602867"/>
    <w:p w14:paraId="1B1188D7" w14:textId="77777777" w:rsidR="00602867" w:rsidRDefault="0063124E">
      <w:pPr>
        <w:keepNext/>
        <w:pBdr>
          <w:top w:val="nil"/>
          <w:left w:val="nil"/>
          <w:bottom w:val="nil"/>
          <w:right w:val="nil"/>
          <w:between w:val="nil"/>
        </w:pBdr>
        <w:ind w:left="567" w:right="567" w:hanging="567"/>
        <w:jc w:val="both"/>
        <w:rPr>
          <w:i/>
          <w:color w:val="000000"/>
          <w:sz w:val="20"/>
          <w:szCs w:val="20"/>
        </w:rPr>
      </w:pPr>
      <w:r w:rsidRPr="0063124E">
        <w:rPr>
          <w:i/>
          <w:color w:val="000000"/>
          <w:sz w:val="20"/>
          <w:szCs w:val="20"/>
        </w:rPr>
        <w:t>Good and healthy food must meet health requirements which is one of the efforts to achieve an optimal level of public health, so it needs to get attention in terms of nutritional value, purity and hygiene. Because even though the nutritional value and purity are good, the cleanliness of the environment is not monitored and maintained, so these foods can cause disease due to contamination. Based on this, it can also be said that food safety is important to note in the management or processing of food. Good food processing, namely by preventing food damage as a result of wrong processing methods and following the rules or principles of good sanitation and hygiene or what is called GMP (Good Manufacturing Practice). The general objective of this community service activity is to socialize good food processing methods for households. This community service was carried out from February 2022 to July 2022 at RT/RW 03/24 Sialang Munggu Village, Tuah Madani District with the method of outreach and practical assistance to respondents. The results of community service show that there has been an increase in knowledge about good food processing methods for households by housewives of RT/RW 03/24 Sialang Munggu Village. Respondents' knowledge before being given education in the good category was 60%, increasing to 75% after being given socialization and practical assistance. It can be concluded that health counseling with lectures and practice is quite effective.</w:t>
      </w:r>
    </w:p>
    <w:p w14:paraId="0ABB50F6" w14:textId="77777777" w:rsidR="00602867" w:rsidRDefault="00602867">
      <w:pPr>
        <w:keepNext/>
        <w:pBdr>
          <w:top w:val="nil"/>
          <w:left w:val="nil"/>
          <w:bottom w:val="nil"/>
          <w:right w:val="nil"/>
          <w:between w:val="nil"/>
        </w:pBdr>
        <w:ind w:left="567" w:right="567" w:hanging="567"/>
        <w:jc w:val="both"/>
        <w:rPr>
          <w:i/>
          <w:color w:val="000000"/>
          <w:sz w:val="20"/>
          <w:szCs w:val="20"/>
        </w:rPr>
      </w:pPr>
    </w:p>
    <w:p w14:paraId="4F1DB154" w14:textId="77777777" w:rsidR="00602867" w:rsidRDefault="00547304">
      <w:pPr>
        <w:keepNext/>
        <w:pBdr>
          <w:top w:val="nil"/>
          <w:left w:val="nil"/>
          <w:bottom w:val="nil"/>
          <w:right w:val="nil"/>
          <w:between w:val="nil"/>
        </w:pBdr>
        <w:ind w:left="567" w:right="567" w:hanging="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w:t>
      </w:r>
      <w:r w:rsidR="0063124E" w:rsidRPr="0063124E">
        <w:rPr>
          <w:i/>
          <w:color w:val="000000"/>
          <w:sz w:val="20"/>
          <w:szCs w:val="20"/>
        </w:rPr>
        <w:t>Good Food Processing Practices, Food Safety, Housewives</w:t>
      </w:r>
    </w:p>
    <w:p w14:paraId="4128B3B0" w14:textId="77777777" w:rsidR="00602867" w:rsidRDefault="00602867">
      <w:pPr>
        <w:keepNext/>
        <w:pBdr>
          <w:top w:val="nil"/>
          <w:left w:val="nil"/>
          <w:bottom w:val="nil"/>
          <w:right w:val="nil"/>
          <w:between w:val="nil"/>
        </w:pBdr>
        <w:ind w:left="567" w:right="567" w:hanging="567"/>
        <w:jc w:val="both"/>
        <w:rPr>
          <w:i/>
          <w:color w:val="000000"/>
        </w:rPr>
      </w:pPr>
    </w:p>
    <w:p w14:paraId="51824E6A" w14:textId="77777777" w:rsidR="00602867" w:rsidRDefault="00602867">
      <w:pPr>
        <w:sectPr w:rsidR="00602867">
          <w:headerReference w:type="default" r:id="rId11"/>
          <w:footerReference w:type="default" r:id="rId12"/>
          <w:pgSz w:w="12240" w:h="15840"/>
          <w:pgMar w:top="1701" w:right="1134" w:bottom="1134" w:left="1418" w:header="720" w:footer="720" w:gutter="0"/>
          <w:pgNumType w:start="1"/>
          <w:cols w:space="720"/>
        </w:sectPr>
      </w:pPr>
    </w:p>
    <w:p w14:paraId="0F070C6E" w14:textId="77777777" w:rsidR="00602867" w:rsidRDefault="00547304">
      <w:pPr>
        <w:pStyle w:val="Heading1"/>
      </w:pPr>
      <w:r>
        <w:lastRenderedPageBreak/>
        <w:t xml:space="preserve">Pendahuluan </w:t>
      </w:r>
    </w:p>
    <w:p w14:paraId="1C749C39" w14:textId="77777777" w:rsidR="0063124E" w:rsidRDefault="0063124E" w:rsidP="00A277BB">
      <w:pPr>
        <w:pBdr>
          <w:top w:val="nil"/>
          <w:left w:val="nil"/>
          <w:bottom w:val="nil"/>
          <w:right w:val="nil"/>
          <w:between w:val="nil"/>
        </w:pBdr>
        <w:ind w:firstLine="567"/>
        <w:jc w:val="both"/>
        <w:rPr>
          <w:sz w:val="20"/>
        </w:rPr>
      </w:pPr>
      <w:r w:rsidRPr="0063124E">
        <w:rPr>
          <w:sz w:val="20"/>
        </w:rPr>
        <w:t xml:space="preserve">Keamanan pangan menurut Peraturan Pemerintah Republik Indonesia Nomor 18 Tahun 2012 tentang pangan adalah kondisi dan upaya yang diperlukan untuk mencegah pangan dari kemungkinan cemaran biologis, kimia, dan benda lain yang dapat mengganggu, merugikan, dan membahayakan kesehatan manusia serta tidak bertentangan dengan agama, keyakinan, dan budaya masyarakat sehingga </w:t>
      </w:r>
      <w:r w:rsidR="00A277BB">
        <w:rPr>
          <w:sz w:val="20"/>
        </w:rPr>
        <w:t xml:space="preserve">aman untuk dikonsumsi. Menurut </w:t>
      </w:r>
      <w:r w:rsidR="00A277BB">
        <w:rPr>
          <w:sz w:val="20"/>
        </w:rPr>
        <w:fldChar w:fldCharType="begin" w:fldLock="1"/>
      </w:r>
      <w:r w:rsidR="00A277BB">
        <w:rPr>
          <w:sz w:val="20"/>
        </w:rPr>
        <w:instrText>ADDIN CSL_CITATION {"citationItems":[{"id":"ITEM-1","itemData":{"DOI":"10.30867/action.v5i1.109","ISSN":"2527-3310","abstract":"Food is sourced from biodiversity and water as food and beverages or as additional ingredients in food processing. Unclean food processing will focus on human health which needs to pay attention to food safety in the processing needed in the household kitchen. Food safety education is a means to provide knowledge about housewives about food knowledge of foodborne illness. By providing education to mothers who can implement good food safety in the home kitchen. This study discusses education about household kitchen safety education. This research was conducted in Darul Imarah Aceh Besar Subdistrict in October 2017. This study used a descriptive analytic design. The number of samples was 40 people who were randomly selected by strata random sampling method and data collection was done using a pretest and posttest questionnaire. Data analysis using paired t-test. The results was showed were differences between hand washing education (p= 0,000), food storage (p= 0,000), cross contamination (p= 0,036). Conclusion, there is a difference between before and after food safety education.Pangan bersumber dari hayati dan air sebagai makanan dan minuman atau bahan tambahan dalam mengolah makanan. Pengolahan makanan yang tidak bersih akan berpengaruh pada kesehatan manusia sehingga perlu memperhatikan keamanan pangan pada pengolahan terutama di dapur rumah tangga. Edukasi keamanan pangan merupakan suatu sarana untuk memberikan pengetahuan bagi ibu rumah tangga mengenai kerentanan makanan terhadap penyakit bawaan makanan. Dengan memberikan edukasi di harapkan ibu dapat menerapkan keamanan pangan yang baik di dapur rumah. Penelitian ini bertujuan untuk mengetahui pengaruh edukasi keamanan pangan di dapur rumah tangga. Penelitian ini di lakukan di Kecamatan Darul Imarah Aceh Besar pada bulan Oktober 2017. Penelitian ini menggunakan rancangan deskriptif analitik. Total sampel sebanyak 40 orang yang dipilih secara acak dengan metode strata random sampling dan pengumpulan data di lakukan menggunakan kuasioner pretest dan postest. Analisis data menggunakan paired t-test. Hasil menunjukkan perbedaan antara edukasi cuci tangan (p=0,000), penyimpanan bahan makanan (p=0,00), kontaminasi silang (p=0,036). Kesimpulan, terdapat perbedaan antara sebelum dan sesudah edukasi keamanan pangan","author":[{"dropping-particle":"","family":"Khazanah","given":"Wiqayatun","non-dropping-particle":"","parse-names":false,"suffix":""}],"container-title":"AcTion: Aceh Nutrition Journal","id":"ITEM-1","issue":"1","issued":{"date-parts":[["2020"]]},"page":"1-6","title":"Edukasi Keamanan Pangan didapur Rumah Tangga","type":"article-journal","volume":"5"},"uris":["http://www.mendeley.com/documents/?uuid=b2f624ba-a54e-4b74-8d1c-d615e7e8b47b"]}],"mendeley":{"formattedCitation":"(Khazanah 2020)","manualFormatting":"Khazanah (2020)","plainTextFormattedCitation":"(Khazanah 2020)","previouslyFormattedCitation":"(Khazanah 2020)"},"properties":{"noteIndex":0},"schema":"https://github.com/citation-style-language/schema/raw/master/csl-citation.json"}</w:instrText>
      </w:r>
      <w:r w:rsidR="00A277BB">
        <w:rPr>
          <w:sz w:val="20"/>
        </w:rPr>
        <w:fldChar w:fldCharType="separate"/>
      </w:r>
      <w:r w:rsidR="00A277BB" w:rsidRPr="00A277BB">
        <w:rPr>
          <w:noProof/>
          <w:sz w:val="20"/>
        </w:rPr>
        <w:t xml:space="preserve">Khazanah </w:t>
      </w:r>
      <w:r w:rsidR="00A277BB">
        <w:rPr>
          <w:noProof/>
          <w:sz w:val="20"/>
        </w:rPr>
        <w:t>(</w:t>
      </w:r>
      <w:r w:rsidR="00A277BB" w:rsidRPr="00A277BB">
        <w:rPr>
          <w:noProof/>
          <w:sz w:val="20"/>
        </w:rPr>
        <w:t>2020)</w:t>
      </w:r>
      <w:r w:rsidR="00A277BB">
        <w:rPr>
          <w:sz w:val="20"/>
        </w:rPr>
        <w:fldChar w:fldCharType="end"/>
      </w:r>
      <w:r w:rsidR="00A277BB">
        <w:rPr>
          <w:sz w:val="20"/>
        </w:rPr>
        <w:t>, k</w:t>
      </w:r>
      <w:r w:rsidRPr="0063124E">
        <w:rPr>
          <w:sz w:val="20"/>
        </w:rPr>
        <w:t xml:space="preserve">eamanan pangan tidak hanya pelaku industri pangan yang harus memperhatikannya. Tetapi masyarakat seperti ibu, anak-anak serta lansia juga harus memperhatikan keamanan pangan yang </w:t>
      </w:r>
      <w:proofErr w:type="gramStart"/>
      <w:r w:rsidRPr="0063124E">
        <w:rPr>
          <w:sz w:val="20"/>
        </w:rPr>
        <w:t>akan</w:t>
      </w:r>
      <w:proofErr w:type="gramEnd"/>
      <w:r w:rsidRPr="0063124E">
        <w:rPr>
          <w:sz w:val="20"/>
        </w:rPr>
        <w:t xml:space="preserve"> dikonsumsi. Hal ini dikarenakan ibu, anak-anak serta lansia merupakan golongan yang rentan terhadap bakteri dari makanan. </w:t>
      </w:r>
    </w:p>
    <w:p w14:paraId="4099FC64" w14:textId="77777777" w:rsidR="00DE7C79" w:rsidRPr="00DE7C79" w:rsidRDefault="00DE7C79" w:rsidP="00DE7C79">
      <w:pPr>
        <w:pBdr>
          <w:top w:val="nil"/>
          <w:left w:val="nil"/>
          <w:bottom w:val="nil"/>
          <w:right w:val="nil"/>
          <w:between w:val="nil"/>
        </w:pBdr>
        <w:ind w:firstLine="567"/>
        <w:jc w:val="both"/>
        <w:rPr>
          <w:sz w:val="20"/>
          <w:lang w:val="id"/>
        </w:rPr>
      </w:pPr>
      <w:r w:rsidRPr="00DE7C79">
        <w:rPr>
          <w:sz w:val="20"/>
          <w:lang w:val="id"/>
        </w:rPr>
        <w:t>Makanan sangat penting bagi kesehatan manusia. Kesadaran akan pentingnya makanan dapat menunjang kesehatan tubuh setiap anggota keluarga dan mendukung aktivitas keluarga yang dilakukan setiap harinya. Masalah kesehatan adalah suatu masalah yang sangat kompleks yang saling berkaitan dengan masalah lain di luar kesehatan. Pemecahan masalah kesehatan masyarakat, tidak hanya dilihat dari segi kesehatan saja, tetapi harus dilihat dari seluruh segi yang ada pengaruh</w:t>
      </w:r>
      <w:r w:rsidR="00910507">
        <w:rPr>
          <w:sz w:val="20"/>
          <w:lang w:val="id"/>
        </w:rPr>
        <w:t xml:space="preserve">nya terhadap masalah kesehatan </w:t>
      </w:r>
      <w:r w:rsidR="00910507">
        <w:rPr>
          <w:sz w:val="20"/>
          <w:lang w:val="id"/>
        </w:rPr>
        <w:fldChar w:fldCharType="begin" w:fldLock="1"/>
      </w:r>
      <w:r w:rsidR="00910507">
        <w:rPr>
          <w:sz w:val="20"/>
          <w:lang w:val="id"/>
        </w:rPr>
        <w:instrText>ADDIN CSL_CITATION {"citationItems":[{"id":"ITEM-1","itemData":{"abstract":"Tujuan penelitian ini adalah untuk mengetahui gambaran higien dan sanitasi pengolahan makanan keluarga anggota LPKK. Penelitian ini merupakan jenis penelitian deskriptif kuantitatif. Metode yang digunakan untuk mengumpulkan data adalah metode angket dan dokumentasi. Teknik analisis data menggunakan analisis deskriptif untuk menggambarkan nilai Mean, Median, Modus, dan Standar Deviasi. Hasil penelitian menunjukkan bahwa higien dan sanitasi pengolahan makanan keluarga anggota LPKK dalam kategori cukup dengan frekuensi 47,44%. Higien dan sanitasi pengolahan makanan dapat dilihat dari indikator pemilihan bahan makanan, pengolahan makanan, dan penyajian makanan. a) Indikator pemilihan bahan makanan sebagian besar anggota LPKK dalam kategori cukup dengan frekuensi 47,44%. b) Indikator pengolahan makanan sebagian besar anggota LPKK dalam kategori cukup dengan frekuensi 48,72%. c) Indikator penyajian makanan sebagian besar anggota LPKK dalam kategori cukup dengan frekuensi 62,82%. Dengan demikian, indikator penyajian makanan paling dominan menentukan higien dan sanitasi pengolahan makanan keluarga anggota LPKK.","author":[{"dropping-particle":"","family":"Hermawan","given":"Tri","non-dropping-particle":"","parse-names":false,"suffix":""}],"container-title":"Jurnal Keluarga","id":"ITEM-1","issue":"1","issued":{"date-parts":[["2016"]]},"page":"76-84","title":"Hygiene dan sanitasi pengolahan makanan keluarga anggota lembaga pemberdayaan kesejahteraan","type":"article-journal","volume":"2"},"uris":["http://www.mendeley.com/documents/?uuid=e3721cb7-98d5-4a9f-833f-7820e56cb47e"]}],"mendeley":{"formattedCitation":"(Hermawan 2016)","manualFormatting":"(Hermawan, 2016)","plainTextFormattedCitation":"(Hermawan 2016)","previouslyFormattedCitation":"(Hermawan 2016)"},"properties":{"noteIndex":0},"schema":"https://github.com/citation-style-language/schema/raw/master/csl-citation.json"}</w:instrText>
      </w:r>
      <w:r w:rsidR="00910507">
        <w:rPr>
          <w:sz w:val="20"/>
          <w:lang w:val="id"/>
        </w:rPr>
        <w:fldChar w:fldCharType="separate"/>
      </w:r>
      <w:r w:rsidR="00910507" w:rsidRPr="00910507">
        <w:rPr>
          <w:noProof/>
          <w:sz w:val="20"/>
          <w:lang w:val="id"/>
        </w:rPr>
        <w:t>(Hermawan</w:t>
      </w:r>
      <w:r w:rsidR="00910507">
        <w:rPr>
          <w:noProof/>
          <w:sz w:val="20"/>
          <w:lang w:val="id"/>
        </w:rPr>
        <w:t>,</w:t>
      </w:r>
      <w:r w:rsidR="00910507" w:rsidRPr="00910507">
        <w:rPr>
          <w:noProof/>
          <w:sz w:val="20"/>
          <w:lang w:val="id"/>
        </w:rPr>
        <w:t xml:space="preserve"> 2016)</w:t>
      </w:r>
      <w:r w:rsidR="00910507">
        <w:rPr>
          <w:sz w:val="20"/>
          <w:lang w:val="id"/>
        </w:rPr>
        <w:fldChar w:fldCharType="end"/>
      </w:r>
      <w:r w:rsidR="00910507">
        <w:rPr>
          <w:sz w:val="20"/>
          <w:lang w:val="id"/>
        </w:rPr>
        <w:t xml:space="preserve">. </w:t>
      </w:r>
      <w:r w:rsidR="00F96227">
        <w:rPr>
          <w:sz w:val="20"/>
          <w:lang w:val="id"/>
        </w:rPr>
        <w:t>M</w:t>
      </w:r>
      <w:r w:rsidRPr="00DE7C79">
        <w:rPr>
          <w:sz w:val="20"/>
          <w:lang w:val="id"/>
        </w:rPr>
        <w:t xml:space="preserve">asalah kesehatan khususnya masalah hygiene dan sanitasi pada makanan merupakan masalah yang sangat kompleks dan sebenarnya bukan merupakan masalah yang baru. Banyak kasus yang terjadi terkait dengan kesehatan karena faktor </w:t>
      </w:r>
      <w:r w:rsidRPr="003B1E4C">
        <w:rPr>
          <w:i/>
          <w:sz w:val="20"/>
          <w:lang w:val="id"/>
        </w:rPr>
        <w:t>hygiene</w:t>
      </w:r>
      <w:r w:rsidRPr="00DE7C79">
        <w:rPr>
          <w:sz w:val="20"/>
          <w:lang w:val="id"/>
        </w:rPr>
        <w:t xml:space="preserve"> dan sanitasi pada makanan. Hal ini menunjukkan bahwa konsep personal higien dalam kehidupan sehari-hari merupakan hal yang sangat penting dan harus diperhatikan karena konsep personal </w:t>
      </w:r>
      <w:r w:rsidRPr="003B1E4C">
        <w:rPr>
          <w:i/>
          <w:sz w:val="20"/>
          <w:lang w:val="id"/>
        </w:rPr>
        <w:t>hygiene</w:t>
      </w:r>
      <w:r w:rsidRPr="00DE7C79">
        <w:rPr>
          <w:sz w:val="20"/>
          <w:lang w:val="id"/>
        </w:rPr>
        <w:t xml:space="preserve"> akan mempengaruhi kehidupan seseorang.</w:t>
      </w:r>
    </w:p>
    <w:p w14:paraId="6E745F51" w14:textId="359AC4C4" w:rsidR="00DE7C79" w:rsidRPr="00B4202D" w:rsidRDefault="00B4202D" w:rsidP="00B4202D">
      <w:pPr>
        <w:pBdr>
          <w:top w:val="nil"/>
          <w:left w:val="nil"/>
          <w:bottom w:val="nil"/>
          <w:right w:val="nil"/>
          <w:between w:val="nil"/>
        </w:pBdr>
        <w:ind w:firstLine="567"/>
        <w:jc w:val="both"/>
        <w:rPr>
          <w:sz w:val="20"/>
        </w:rPr>
      </w:pPr>
      <w:r>
        <w:rPr>
          <w:sz w:val="20"/>
        </w:rPr>
        <w:t xml:space="preserve">Sebagian umum masalah kesehatan terkait makanan yaitu kurangnya hygine dan sanitasi pada penerimaan dan pengolahan makanan.Oleh karena itu, </w:t>
      </w:r>
      <w:r w:rsidR="00DE7C79" w:rsidRPr="00DE7C79">
        <w:rPr>
          <w:sz w:val="20"/>
          <w:lang w:val="id"/>
        </w:rPr>
        <w:t xml:space="preserve">diperlukan perhatian khusus terhadap sanitasi dan </w:t>
      </w:r>
      <w:r w:rsidR="00DE7C79" w:rsidRPr="003B1E4C">
        <w:rPr>
          <w:i/>
          <w:sz w:val="20"/>
          <w:lang w:val="id"/>
        </w:rPr>
        <w:t>hygiene</w:t>
      </w:r>
      <w:r w:rsidR="00DE7C79" w:rsidRPr="00DE7C79">
        <w:rPr>
          <w:sz w:val="20"/>
          <w:lang w:val="id"/>
        </w:rPr>
        <w:t xml:space="preserve"> pada makanan yang </w:t>
      </w:r>
      <w:proofErr w:type="gramStart"/>
      <w:r w:rsidR="00DE7C79" w:rsidRPr="00DE7C79">
        <w:rPr>
          <w:sz w:val="20"/>
          <w:lang w:val="id"/>
        </w:rPr>
        <w:t>akan</w:t>
      </w:r>
      <w:proofErr w:type="gramEnd"/>
      <w:r w:rsidR="00DE7C79" w:rsidRPr="00DE7C79">
        <w:rPr>
          <w:sz w:val="20"/>
          <w:lang w:val="id"/>
        </w:rPr>
        <w:t xml:space="preserve"> dikonsumsi sebagai wujud penyelenggaraan makanan sehat untuk keluarga. Penyelenggaraan makanan yang sehat dan aman untuk keluarga merupakan salah satu faktor yang penting untuk meningkatkan derajat kesehatan oleh kerena itu kualitas makanan yang baik secara bakteriologis, kimiawi, maupun fisik harus selalu diperhatikan. Kualitas </w:t>
      </w:r>
      <w:r>
        <w:rPr>
          <w:sz w:val="20"/>
        </w:rPr>
        <w:t xml:space="preserve">makanan harus senantiasa terjamin bersih dengan lingkungan yang mengutaman hygiene dan sanitasi agar terhindar dari penyakit atau gangguan kesehatan </w:t>
      </w:r>
      <w:r w:rsidR="00910507">
        <w:rPr>
          <w:sz w:val="20"/>
          <w:lang w:val="id"/>
        </w:rPr>
        <w:fldChar w:fldCharType="begin" w:fldLock="1"/>
      </w:r>
      <w:r w:rsidR="00910507">
        <w:rPr>
          <w:sz w:val="20"/>
          <w:lang w:val="id"/>
        </w:rPr>
        <w:instrText>ADDIN CSL_CITATION {"citationItems":[{"id":"ITEM-1","itemData":{"abstract":"Tujuan penelitian ini adalah untuk mengetahui gambaran higien dan sanitasi pengolahan makanan keluarga anggota LPKK. Penelitian ini merupakan jenis penelitian deskriptif kuantitatif. Metode yang digunakan untuk mengumpulkan data adalah metode angket dan dokumentasi. Teknik analisis data menggunakan analisis deskriptif untuk menggambarkan nilai Mean, Median, Modus, dan Standar Deviasi. Hasil penelitian menunjukkan bahwa higien dan sanitasi pengolahan makanan keluarga anggota LPKK dalam kategori cukup dengan frekuensi 47,44%. Higien dan sanitasi pengolahan makanan dapat dilihat dari indikator pemilihan bahan makanan, pengolahan makanan, dan penyajian makanan. a) Indikator pemilihan bahan makanan sebagian besar anggota LPKK dalam kategori cukup dengan frekuensi 47,44%. b) Indikator pengolahan makanan sebagian besar anggota LPKK dalam kategori cukup dengan frekuensi 48,72%. c) Indikator penyajian makanan sebagian besar anggota LPKK dalam kategori cukup dengan frekuensi 62,82%. Dengan demikian, indikator penyajian makanan paling dominan menentukan higien dan sanitasi pengolahan makanan keluarga anggota LPKK.","author":[{"dropping-particle":"","family":"Hermawan","given":"Tri","non-dropping-particle":"","parse-names":false,"suffix":""}],"container-title":"Jurnal Keluarga","id":"ITEM-1","issue":"1","issued":{"date-parts":[["2016"]]},"page":"76-84","title":"Hygiene dan sanitasi pengolahan makanan keluarga anggota lembaga pemberdayaan kesejahteraan","type":"article-journal","volume":"2"},"uris":["http://www.mendeley.com/documents/?uuid=e3721cb7-98d5-4a9f-833f-7820e56cb47e"]}],"mendeley":{"formattedCitation":"(Hermawan 2016)","manualFormatting":"(Hermawan, 2016)","plainTextFormattedCitation":"(Hermawan 2016)","previouslyFormattedCitation":"(Hermawan 2016)"},"properties":{"noteIndex":0},"schema":"https://github.com/citation-style-language/schema/raw/master/csl-citation.json"}</w:instrText>
      </w:r>
      <w:r w:rsidR="00910507">
        <w:rPr>
          <w:sz w:val="20"/>
          <w:lang w:val="id"/>
        </w:rPr>
        <w:fldChar w:fldCharType="separate"/>
      </w:r>
      <w:r w:rsidR="00910507" w:rsidRPr="00910507">
        <w:rPr>
          <w:noProof/>
          <w:sz w:val="20"/>
          <w:lang w:val="id"/>
        </w:rPr>
        <w:t>(Hermawan</w:t>
      </w:r>
      <w:r w:rsidR="00910507">
        <w:rPr>
          <w:noProof/>
          <w:sz w:val="20"/>
          <w:lang w:val="id"/>
        </w:rPr>
        <w:t>,</w:t>
      </w:r>
      <w:r w:rsidR="00910507" w:rsidRPr="00910507">
        <w:rPr>
          <w:noProof/>
          <w:sz w:val="20"/>
          <w:lang w:val="id"/>
        </w:rPr>
        <w:t xml:space="preserve"> 2016)</w:t>
      </w:r>
      <w:r w:rsidR="00910507">
        <w:rPr>
          <w:sz w:val="20"/>
          <w:lang w:val="id"/>
        </w:rPr>
        <w:fldChar w:fldCharType="end"/>
      </w:r>
      <w:r w:rsidR="00DE7C79" w:rsidRPr="00DE7C79">
        <w:rPr>
          <w:sz w:val="20"/>
          <w:lang w:val="id"/>
        </w:rPr>
        <w:t>.</w:t>
      </w:r>
    </w:p>
    <w:p w14:paraId="21C3500B" w14:textId="77777777" w:rsidR="003D389D" w:rsidRDefault="0063124E" w:rsidP="00910507">
      <w:pPr>
        <w:pBdr>
          <w:top w:val="nil"/>
          <w:left w:val="nil"/>
          <w:bottom w:val="nil"/>
          <w:right w:val="nil"/>
          <w:between w:val="nil"/>
        </w:pBdr>
        <w:ind w:firstLine="567"/>
        <w:jc w:val="both"/>
        <w:rPr>
          <w:sz w:val="20"/>
        </w:rPr>
      </w:pPr>
      <w:commentRangeStart w:id="1"/>
      <w:r w:rsidRPr="0063124E">
        <w:rPr>
          <w:sz w:val="20"/>
        </w:rPr>
        <w:t>Makanan yang baik dan sehat haruslah memenuhi syarat kesehatan</w:t>
      </w:r>
      <w:r w:rsidR="003D389D">
        <w:rPr>
          <w:sz w:val="20"/>
        </w:rPr>
        <w:t xml:space="preserve"> </w:t>
      </w:r>
      <w:r w:rsidRPr="0063124E">
        <w:rPr>
          <w:sz w:val="20"/>
        </w:rPr>
        <w:t>sehingga perlu mendapatkan perha</w:t>
      </w:r>
      <w:r w:rsidR="003D389D">
        <w:rPr>
          <w:sz w:val="20"/>
        </w:rPr>
        <w:t xml:space="preserve">tian dari segi nilai gizi, </w:t>
      </w:r>
      <w:r w:rsidRPr="0063124E">
        <w:rPr>
          <w:sz w:val="20"/>
        </w:rPr>
        <w:t>kemurnian, mau</w:t>
      </w:r>
      <w:r w:rsidR="003D389D">
        <w:rPr>
          <w:sz w:val="20"/>
        </w:rPr>
        <w:t>pun dari segi kebersihan. M</w:t>
      </w:r>
      <w:r w:rsidRPr="0063124E">
        <w:rPr>
          <w:sz w:val="20"/>
        </w:rPr>
        <w:t>eskipun nilai gizi dan kemurnian baik namun kebersihan lingkungan tidak diawasi dan dipelihara, maka makanan tersebut dapat menimbulkan penyakit akibat dari kontaminasi</w:t>
      </w:r>
      <w:r w:rsidR="003D389D">
        <w:rPr>
          <w:sz w:val="20"/>
        </w:rPr>
        <w:t xml:space="preserve">. Berdasarkan hal tersebut dapat dikatakan </w:t>
      </w:r>
      <w:r w:rsidRPr="0063124E">
        <w:rPr>
          <w:sz w:val="20"/>
        </w:rPr>
        <w:t xml:space="preserve">bahwa keamanan pangan penting untuk diperhatikan dalam pengelolaan atau pengolahan makanan. </w:t>
      </w:r>
    </w:p>
    <w:p w14:paraId="0179A236" w14:textId="1C772F75" w:rsidR="0063124E" w:rsidRDefault="0063124E" w:rsidP="00910507">
      <w:pPr>
        <w:pBdr>
          <w:top w:val="nil"/>
          <w:left w:val="nil"/>
          <w:bottom w:val="nil"/>
          <w:right w:val="nil"/>
          <w:between w:val="nil"/>
        </w:pBdr>
        <w:ind w:firstLine="567"/>
        <w:jc w:val="both"/>
        <w:rPr>
          <w:sz w:val="20"/>
        </w:rPr>
      </w:pPr>
      <w:r w:rsidRPr="0063124E">
        <w:rPr>
          <w:sz w:val="20"/>
        </w:rPr>
        <w:t>Pe</w:t>
      </w:r>
      <w:r w:rsidR="003D389D">
        <w:rPr>
          <w:sz w:val="20"/>
        </w:rPr>
        <w:t>ngolahan makanan yang baik</w:t>
      </w:r>
      <w:r w:rsidRPr="0063124E">
        <w:rPr>
          <w:sz w:val="20"/>
        </w:rPr>
        <w:t xml:space="preserve"> dengan mencegah terjadinya kerusakan</w:t>
      </w:r>
      <w:r w:rsidR="00B92948">
        <w:rPr>
          <w:sz w:val="20"/>
        </w:rPr>
        <w:t>-</w:t>
      </w:r>
      <w:r w:rsidRPr="0063124E">
        <w:rPr>
          <w:sz w:val="20"/>
        </w:rPr>
        <w:t xml:space="preserve">kerusakan makanan sebagai akibat </w:t>
      </w:r>
      <w:proofErr w:type="gramStart"/>
      <w:r w:rsidRPr="0063124E">
        <w:rPr>
          <w:sz w:val="20"/>
        </w:rPr>
        <w:t>cara</w:t>
      </w:r>
      <w:proofErr w:type="gramEnd"/>
      <w:r w:rsidRPr="0063124E">
        <w:rPr>
          <w:sz w:val="20"/>
        </w:rPr>
        <w:t xml:space="preserve"> pengolahan yang salah dan mengikuti kaidah atau prinsip-prinsip sanitasi dan higiene yang baik atau disebut GMP (</w:t>
      </w:r>
      <w:r w:rsidRPr="003B1E4C">
        <w:rPr>
          <w:i/>
          <w:sz w:val="20"/>
        </w:rPr>
        <w:t>Good Manufacturing Practice</w:t>
      </w:r>
      <w:r w:rsidRPr="0063124E">
        <w:rPr>
          <w:sz w:val="20"/>
        </w:rPr>
        <w:t>)</w:t>
      </w:r>
      <w:r w:rsidR="00A277BB">
        <w:rPr>
          <w:sz w:val="20"/>
        </w:rPr>
        <w:t xml:space="preserve">. </w:t>
      </w:r>
      <w:r w:rsidRPr="0063124E">
        <w:rPr>
          <w:sz w:val="20"/>
        </w:rPr>
        <w:t xml:space="preserve">Menurut </w:t>
      </w:r>
      <w:r w:rsidR="00910507">
        <w:rPr>
          <w:sz w:val="20"/>
        </w:rPr>
        <w:fldChar w:fldCharType="begin" w:fldLock="1"/>
      </w:r>
      <w:r w:rsidR="00910507">
        <w:rPr>
          <w:sz w:val="20"/>
        </w:rPr>
        <w:instrText>ADDIN CSL_CITATION {"citationItems":[{"id":"ITEM-1","itemData":{"DOI":"10.30867/action.v5i1.109","ISSN":"2527-3310","abstract":"Food is sourced from biodiversity and water as food and beverages or as additional ingredients in food processing. Unclean food processing will focus on human health which needs to pay attention to food safety in the processing needed in the household kitchen. Food safety education is a means to provide knowledge about housewives about food knowledge of foodborne illness. By providing education to mothers who can implement good food safety in the home kitchen. This study discusses education about household kitchen safety education. This research was conducted in Darul Imarah Aceh Besar Subdistrict in October 2017. This study used a descriptive analytic design. The number of samples was 40 people who were randomly selected by strata random sampling method and data collection was done using a pretest and posttest questionnaire. Data analysis using paired t-test. The results was showed were differences between hand washing education (p= 0,000), food storage (p= 0,000), cross contamination (p= 0,036). Conclusion, there is a difference between before and after food safety education.Pangan bersumber dari hayati dan air sebagai makanan dan minuman atau bahan tambahan dalam mengolah makanan. Pengolahan makanan yang tidak bersih akan berpengaruh pada kesehatan manusia sehingga perlu memperhatikan keamanan pangan pada pengolahan terutama di dapur rumah tangga. Edukasi keamanan pangan merupakan suatu sarana untuk memberikan pengetahuan bagi ibu rumah tangga mengenai kerentanan makanan terhadap penyakit bawaan makanan. Dengan memberikan edukasi di harapkan ibu dapat menerapkan keamanan pangan yang baik di dapur rumah. Penelitian ini bertujuan untuk mengetahui pengaruh edukasi keamanan pangan di dapur rumah tangga. Penelitian ini di lakukan di Kecamatan Darul Imarah Aceh Besar pada bulan Oktober 2017. Penelitian ini menggunakan rancangan deskriptif analitik. Total sampel sebanyak 40 orang yang dipilih secara acak dengan metode strata random sampling dan pengumpulan data di lakukan menggunakan kuasioner pretest dan postest. Analisis data menggunakan paired t-test. Hasil menunjukkan perbedaan antara edukasi cuci tangan (p=0,000), penyimpanan bahan makanan (p=0,00), kontaminasi silang (p=0,036). Kesimpulan, terdapat perbedaan antara sebelum dan sesudah edukasi keamanan pangan","author":[{"dropping-particle":"","family":"Khazanah","given":"Wiqayatun","non-dropping-particle":"","parse-names":false,"suffix":""}],"container-title":"AcTion: Aceh Nutrition Journal","id":"ITEM-1","issue":"1","issued":{"date-parts":[["2020"]]},"page":"1-6","title":"Edukasi Keamanan Pangan didapur Rumah Tangga","type":"article-journal","volume":"5"},"uris":["http://www.mendeley.com/documents/?uuid=b2f624ba-a54e-4b74-8d1c-d615e7e8b47b"]}],"mendeley":{"formattedCitation":"(Khazanah 2020)","manualFormatting":"Khazanah (2020)","plainTextFormattedCitation":"(Khazanah 2020)","previouslyFormattedCitation":"(Khazanah 2020)"},"properties":{"noteIndex":0},"schema":"https://github.com/citation-style-language/schema/raw/master/csl-citation.json"}</w:instrText>
      </w:r>
      <w:r w:rsidR="00910507">
        <w:rPr>
          <w:sz w:val="20"/>
        </w:rPr>
        <w:fldChar w:fldCharType="separate"/>
      </w:r>
      <w:r w:rsidR="00910507" w:rsidRPr="00910507">
        <w:rPr>
          <w:noProof/>
          <w:sz w:val="20"/>
        </w:rPr>
        <w:t xml:space="preserve">Khazanah </w:t>
      </w:r>
      <w:r w:rsidR="00910507">
        <w:rPr>
          <w:noProof/>
          <w:sz w:val="20"/>
        </w:rPr>
        <w:t>(</w:t>
      </w:r>
      <w:r w:rsidR="00910507" w:rsidRPr="00910507">
        <w:rPr>
          <w:noProof/>
          <w:sz w:val="20"/>
        </w:rPr>
        <w:t>2020)</w:t>
      </w:r>
      <w:r w:rsidR="00910507">
        <w:rPr>
          <w:sz w:val="20"/>
        </w:rPr>
        <w:fldChar w:fldCharType="end"/>
      </w:r>
      <w:r w:rsidR="00910507">
        <w:rPr>
          <w:sz w:val="20"/>
        </w:rPr>
        <w:t xml:space="preserve">, </w:t>
      </w:r>
      <w:r w:rsidRPr="0063124E">
        <w:rPr>
          <w:sz w:val="20"/>
        </w:rPr>
        <w:t xml:space="preserve">sebagian besar kasus kematian yang disebabkan oleh penyakit bawaan dari makanan terjadi karena kesalahan penanganan makanan di rumah yang dapat disebabkan oleh bakteri seperti </w:t>
      </w:r>
      <w:r w:rsidRPr="003B1E4C">
        <w:rPr>
          <w:i/>
          <w:sz w:val="20"/>
        </w:rPr>
        <w:t>Escherichia coli, Staphylococcus aureus, Enterobacteriaceae, Listeria sp</w:t>
      </w:r>
      <w:r w:rsidRPr="0063124E">
        <w:rPr>
          <w:sz w:val="20"/>
        </w:rPr>
        <w:t xml:space="preserve"> yang terdapat di rumah tangga. </w:t>
      </w:r>
      <w:proofErr w:type="gramStart"/>
      <w:r w:rsidRPr="0063124E">
        <w:rPr>
          <w:sz w:val="20"/>
        </w:rPr>
        <w:t>salah</w:t>
      </w:r>
      <w:proofErr w:type="gramEnd"/>
      <w:r w:rsidRPr="0063124E">
        <w:rPr>
          <w:sz w:val="20"/>
        </w:rPr>
        <w:t xml:space="preserve"> satu tempat yang perlu di perhatikan keamanannya ialah dapur. Dapur merupakan persiapan pengolahan makanan di rumah yang dapat dikaitkan dengan risiko penyakit bawaan makanan karena penanganan yang </w:t>
      </w:r>
      <w:r w:rsidR="00910507">
        <w:rPr>
          <w:sz w:val="20"/>
        </w:rPr>
        <w:t xml:space="preserve">salah terhadap makanan </w:t>
      </w:r>
      <w:r w:rsidR="00910507">
        <w:rPr>
          <w:sz w:val="20"/>
        </w:rPr>
        <w:fldChar w:fldCharType="begin" w:fldLock="1"/>
      </w:r>
      <w:r w:rsidR="00910507">
        <w:rPr>
          <w:sz w:val="20"/>
        </w:rPr>
        <w:instrText>ADDIN CSL_CITATION {"citationItems":[{"id":"ITEM-1","itemData":{"DOI":"10.22004/ag.econ.158285","ISSN":"10685502","abstract":"We conduct a meta-analysis of studies estimating price premiums for agricultural products differentiated by Geographical Indication (GI). Models accounting for differences across product characteristics (food categories) and institutions (PDO, PGI, trademarks) explain a large portion of the variance in estimated premiums. Specifically, GIs capture the highest percentage premium in markets for products with short supply chains and relatively low added value (e.g., agricultural commodities). The premium is lower for wine and olive oil, where alternative means of product differentiation (e.g., branding) exist. Controlling for product characteristics, GIs adopting stricter regulations (PDO) yield larger premiums than less regulated ones (PGI). © 2013 Western Agricultural Economics Association.","author":[{"dropping-particle":"","family":"Deselnicu","given":"Oana C.","non-dropping-particle":"","parse-names":false,"suffix":""},{"dropping-particle":"","family":"Costanigro","given":"Marco","non-dropping-particle":"","parse-names":false,"suffix":""},{"dropping-particle":"","family":"Souza-Monteiro","given":"Diogo M.","non-dropping-particle":"","parse-names":false,"suffix":""},{"dropping-particle":"","family":"Thilmany McFadden","given":"Dawn","non-dropping-particle":"","parse-names":false,"suffix":""}],"container-title":"Journal of Agricultural and Resource Economics","id":"ITEM-1","issue":"2","issued":{"date-parts":[["2013"]]},"page":"204-219","title":"A Meta-Analysis of Geographical Indication Food Valuation Studies: What Drives the Premium for Origin-Based Labels?","type":"article-journal","volume":"38"},"uris":["http://www.mendeley.com/documents/?uuid=24ae2717-b1b9-4a48-a786-94be9b211074"]}],"mendeley":{"formattedCitation":"(Deselnicu et al. 2013)","plainTextFormattedCitation":"(Deselnicu et al. 2013)","previouslyFormattedCitation":"(Deselnicu et al. 2013)"},"properties":{"noteIndex":0},"schema":"https://github.com/citation-style-language/schema/raw/master/csl-citation.json"}</w:instrText>
      </w:r>
      <w:r w:rsidR="00910507">
        <w:rPr>
          <w:sz w:val="20"/>
        </w:rPr>
        <w:fldChar w:fldCharType="separate"/>
      </w:r>
      <w:r w:rsidR="00910507" w:rsidRPr="00910507">
        <w:rPr>
          <w:noProof/>
          <w:sz w:val="20"/>
        </w:rPr>
        <w:t>(Deselnicu et al. 2013)</w:t>
      </w:r>
      <w:r w:rsidR="00910507">
        <w:rPr>
          <w:sz w:val="20"/>
        </w:rPr>
        <w:fldChar w:fldCharType="end"/>
      </w:r>
      <w:r w:rsidRPr="0063124E">
        <w:rPr>
          <w:sz w:val="20"/>
        </w:rPr>
        <w:t xml:space="preserve">. RT/RW 03/24 Kelurahan </w:t>
      </w:r>
      <w:commentRangeEnd w:id="1"/>
      <w:r w:rsidR="003053A7">
        <w:rPr>
          <w:rStyle w:val="CommentReference"/>
        </w:rPr>
        <w:commentReference w:id="1"/>
      </w:r>
      <w:r w:rsidRPr="0063124E">
        <w:rPr>
          <w:sz w:val="20"/>
        </w:rPr>
        <w:t xml:space="preserve">Sialang Munggu berada di wilayah Kecamatan Tuah Madani. </w:t>
      </w:r>
    </w:p>
    <w:p w14:paraId="3250A7CB" w14:textId="5BC3A5C9" w:rsidR="00602867" w:rsidRDefault="0063124E" w:rsidP="00CA0933">
      <w:pPr>
        <w:pBdr>
          <w:top w:val="nil"/>
          <w:left w:val="nil"/>
          <w:bottom w:val="nil"/>
          <w:right w:val="nil"/>
          <w:between w:val="nil"/>
        </w:pBdr>
        <w:ind w:firstLine="567"/>
        <w:jc w:val="both"/>
        <w:rPr>
          <w:sz w:val="20"/>
        </w:rPr>
      </w:pPr>
      <w:r w:rsidRPr="0063124E">
        <w:rPr>
          <w:sz w:val="20"/>
        </w:rPr>
        <w:t>Pada RT</w:t>
      </w:r>
      <w:r w:rsidR="00AB3669">
        <w:rPr>
          <w:sz w:val="20"/>
        </w:rPr>
        <w:t>/</w:t>
      </w:r>
      <w:r w:rsidRPr="0063124E">
        <w:rPr>
          <w:sz w:val="20"/>
        </w:rPr>
        <w:t xml:space="preserve">RW 03/24 ini terdapat lebih kurang 47 kepala keluarga. Ibu-ibu pada RT/RW ini kebanyakan adalah Ibu rumah tangga dengan dengan kisaran umur 25 – 50 tahun dan tingkat pendidikan rata-rata sekolah menengah atas. Terdapat lebih kurang 15 orang balita dan 32 orang anak </w:t>
      </w:r>
      <w:proofErr w:type="gramStart"/>
      <w:r w:rsidRPr="0063124E">
        <w:rPr>
          <w:sz w:val="20"/>
        </w:rPr>
        <w:t>usia</w:t>
      </w:r>
      <w:proofErr w:type="gramEnd"/>
      <w:r w:rsidRPr="0063124E">
        <w:rPr>
          <w:sz w:val="20"/>
        </w:rPr>
        <w:t xml:space="preserve"> 6 – 12 tahun. Balita dan anak </w:t>
      </w:r>
      <w:proofErr w:type="gramStart"/>
      <w:r w:rsidRPr="0063124E">
        <w:rPr>
          <w:sz w:val="20"/>
        </w:rPr>
        <w:t>usia</w:t>
      </w:r>
      <w:proofErr w:type="gramEnd"/>
      <w:r w:rsidRPr="0063124E">
        <w:rPr>
          <w:sz w:val="20"/>
        </w:rPr>
        <w:t xml:space="preserve"> sekolah masih mengalami masa pertumbuhan dan perkembangan sehingga membutuhkan konsumsi pangan yang cukup, bergizi serta aman. Berdasarkan situasi dan permasalahan tersebut maka dilakukan sosialisasi </w:t>
      </w:r>
      <w:proofErr w:type="gramStart"/>
      <w:r w:rsidRPr="0063124E">
        <w:rPr>
          <w:sz w:val="20"/>
        </w:rPr>
        <w:t>cara</w:t>
      </w:r>
      <w:proofErr w:type="gramEnd"/>
      <w:r w:rsidRPr="0063124E">
        <w:rPr>
          <w:sz w:val="20"/>
        </w:rPr>
        <w:t xml:space="preserve"> pengolahan pangan yang baik untuk rumah tangga di RT/RW 01/03 Kelurahan Sialang Munggu Kecamatan Tampan.</w:t>
      </w:r>
    </w:p>
    <w:p w14:paraId="5B41D6BC" w14:textId="77777777" w:rsidR="00CA0933" w:rsidRPr="00CA0933" w:rsidRDefault="00CA0933" w:rsidP="00CA0933">
      <w:pPr>
        <w:pBdr>
          <w:top w:val="nil"/>
          <w:left w:val="nil"/>
          <w:bottom w:val="nil"/>
          <w:right w:val="nil"/>
          <w:between w:val="nil"/>
        </w:pBdr>
        <w:ind w:firstLine="567"/>
        <w:jc w:val="both"/>
        <w:rPr>
          <w:sz w:val="20"/>
        </w:rPr>
      </w:pPr>
    </w:p>
    <w:p w14:paraId="07D7D449" w14:textId="77777777" w:rsidR="00602867" w:rsidRDefault="00CA0933">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w:t>
      </w:r>
      <w:r w:rsidR="008B2B68">
        <w:rPr>
          <w:b/>
          <w:color w:val="000000"/>
          <w:sz w:val="20"/>
          <w:szCs w:val="20"/>
        </w:rPr>
        <w:t xml:space="preserve">AHAN DAN </w:t>
      </w:r>
      <w:r w:rsidR="00547304">
        <w:rPr>
          <w:b/>
          <w:color w:val="000000"/>
          <w:sz w:val="20"/>
          <w:szCs w:val="20"/>
        </w:rPr>
        <w:t>METODE</w:t>
      </w:r>
    </w:p>
    <w:p w14:paraId="7DF7B88D" w14:textId="77777777" w:rsidR="00CA0933" w:rsidRDefault="00547304">
      <w:pPr>
        <w:pBdr>
          <w:top w:val="nil"/>
          <w:left w:val="nil"/>
          <w:bottom w:val="nil"/>
          <w:right w:val="nil"/>
          <w:between w:val="nil"/>
        </w:pBdr>
        <w:jc w:val="both"/>
        <w:rPr>
          <w:color w:val="000000"/>
          <w:sz w:val="20"/>
          <w:szCs w:val="20"/>
        </w:rPr>
      </w:pPr>
      <w:r>
        <w:rPr>
          <w:color w:val="000000"/>
          <w:sz w:val="20"/>
          <w:szCs w:val="20"/>
        </w:rPr>
        <w:t xml:space="preserve">Bahan dan </w:t>
      </w:r>
      <w:r w:rsidR="008B2B68">
        <w:rPr>
          <w:color w:val="000000"/>
          <w:sz w:val="20"/>
          <w:szCs w:val="20"/>
        </w:rPr>
        <w:t xml:space="preserve">metode </w:t>
      </w:r>
      <w:r>
        <w:rPr>
          <w:color w:val="000000"/>
          <w:sz w:val="20"/>
          <w:szCs w:val="20"/>
        </w:rPr>
        <w:t xml:space="preserve">yang digunakan dalam </w:t>
      </w:r>
      <w:r w:rsidR="00CA0933">
        <w:rPr>
          <w:color w:val="000000"/>
          <w:sz w:val="20"/>
          <w:szCs w:val="20"/>
        </w:rPr>
        <w:t>pe</w:t>
      </w:r>
      <w:r w:rsidR="008B2B68">
        <w:rPr>
          <w:color w:val="000000"/>
          <w:sz w:val="20"/>
          <w:szCs w:val="20"/>
        </w:rPr>
        <w:t xml:space="preserve">ngabdian masyarakat ini adalah modul </w:t>
      </w:r>
      <w:r w:rsidR="008B2B68" w:rsidRPr="008B2B68">
        <w:rPr>
          <w:color w:val="000000"/>
          <w:sz w:val="20"/>
          <w:szCs w:val="20"/>
        </w:rPr>
        <w:t xml:space="preserve">tentang </w:t>
      </w:r>
      <w:proofErr w:type="gramStart"/>
      <w:r w:rsidR="008B2B68" w:rsidRPr="008B2B68">
        <w:rPr>
          <w:color w:val="000000"/>
          <w:sz w:val="20"/>
          <w:szCs w:val="20"/>
        </w:rPr>
        <w:t>cara</w:t>
      </w:r>
      <w:proofErr w:type="gramEnd"/>
      <w:r w:rsidR="008B2B68" w:rsidRPr="008B2B68">
        <w:rPr>
          <w:color w:val="000000"/>
          <w:sz w:val="20"/>
          <w:szCs w:val="20"/>
        </w:rPr>
        <w:t xml:space="preserve"> pengolahan pangan yang baik untuk </w:t>
      </w:r>
      <w:r w:rsidR="008B2B68">
        <w:rPr>
          <w:color w:val="000000"/>
          <w:sz w:val="20"/>
          <w:szCs w:val="20"/>
        </w:rPr>
        <w:t xml:space="preserve">rumah tangga yang terdaftar HKI dan metode sosialisasi dilakukan dengan bentuk ceramah dan diskusi serta evaluasi </w:t>
      </w:r>
      <w:r w:rsidR="008B2B68" w:rsidRPr="008B2B68">
        <w:rPr>
          <w:color w:val="000000"/>
          <w:sz w:val="20"/>
          <w:szCs w:val="20"/>
        </w:rPr>
        <w:t xml:space="preserve">dilakukan dengan menggunakan kuesioner untuk melihat pengetahuan Ibu rumah tangga dalam pengolahan pangan yang baik. Selain itu juga dilakukan diskusi dan </w:t>
      </w:r>
      <w:proofErr w:type="gramStart"/>
      <w:r w:rsidR="008B2B68" w:rsidRPr="008B2B68">
        <w:rPr>
          <w:color w:val="000000"/>
          <w:sz w:val="20"/>
          <w:szCs w:val="20"/>
        </w:rPr>
        <w:t>tanya</w:t>
      </w:r>
      <w:proofErr w:type="gramEnd"/>
      <w:r w:rsidR="008B2B68" w:rsidRPr="008B2B68">
        <w:rPr>
          <w:color w:val="000000"/>
          <w:sz w:val="20"/>
          <w:szCs w:val="20"/>
        </w:rPr>
        <w:t xml:space="preserve"> jawab untuk melihat perkembangan pengetahuan dan praktik dalam pengolahan pangan yang baik pada rumah tangga</w:t>
      </w:r>
      <w:r w:rsidR="008B2B68">
        <w:rPr>
          <w:color w:val="000000"/>
          <w:sz w:val="20"/>
          <w:szCs w:val="20"/>
        </w:rPr>
        <w:t>.</w:t>
      </w:r>
    </w:p>
    <w:p w14:paraId="236FF6BB" w14:textId="77777777" w:rsidR="00602867" w:rsidRDefault="00602867">
      <w:pPr>
        <w:pBdr>
          <w:top w:val="nil"/>
          <w:left w:val="nil"/>
          <w:bottom w:val="nil"/>
          <w:right w:val="nil"/>
          <w:between w:val="nil"/>
        </w:pBdr>
        <w:jc w:val="both"/>
        <w:rPr>
          <w:b/>
          <w:color w:val="000000"/>
          <w:sz w:val="20"/>
          <w:szCs w:val="20"/>
        </w:rPr>
      </w:pPr>
    </w:p>
    <w:p w14:paraId="19592101" w14:textId="77777777" w:rsidR="003B1E4C" w:rsidRDefault="003B1E4C">
      <w:pPr>
        <w:pBdr>
          <w:top w:val="nil"/>
          <w:left w:val="nil"/>
          <w:bottom w:val="nil"/>
          <w:right w:val="nil"/>
          <w:between w:val="nil"/>
        </w:pBdr>
        <w:jc w:val="both"/>
        <w:rPr>
          <w:b/>
          <w:color w:val="000000"/>
          <w:sz w:val="20"/>
          <w:szCs w:val="20"/>
        </w:rPr>
      </w:pPr>
    </w:p>
    <w:p w14:paraId="5D64FD24" w14:textId="77777777" w:rsidR="00AA3AFE" w:rsidRDefault="00AA3AFE">
      <w:pPr>
        <w:pBdr>
          <w:top w:val="nil"/>
          <w:left w:val="nil"/>
          <w:bottom w:val="nil"/>
          <w:right w:val="nil"/>
          <w:between w:val="nil"/>
        </w:pBdr>
        <w:jc w:val="both"/>
        <w:rPr>
          <w:b/>
          <w:color w:val="000000"/>
          <w:sz w:val="20"/>
          <w:szCs w:val="20"/>
        </w:rPr>
      </w:pPr>
    </w:p>
    <w:p w14:paraId="065035EF" w14:textId="77777777" w:rsidR="00AA3AFE" w:rsidRDefault="00AA3AFE">
      <w:pPr>
        <w:pBdr>
          <w:top w:val="nil"/>
          <w:left w:val="nil"/>
          <w:bottom w:val="nil"/>
          <w:right w:val="nil"/>
          <w:between w:val="nil"/>
        </w:pBdr>
        <w:jc w:val="both"/>
        <w:rPr>
          <w:b/>
          <w:color w:val="000000"/>
          <w:sz w:val="20"/>
          <w:szCs w:val="20"/>
        </w:rPr>
      </w:pPr>
    </w:p>
    <w:p w14:paraId="4E31BBDC" w14:textId="77777777" w:rsidR="00AA3AFE" w:rsidRDefault="00AA3AFE">
      <w:pPr>
        <w:pBdr>
          <w:top w:val="nil"/>
          <w:left w:val="nil"/>
          <w:bottom w:val="nil"/>
          <w:right w:val="nil"/>
          <w:between w:val="nil"/>
        </w:pBdr>
        <w:jc w:val="both"/>
        <w:rPr>
          <w:b/>
          <w:color w:val="000000"/>
          <w:sz w:val="20"/>
          <w:szCs w:val="20"/>
        </w:rPr>
      </w:pPr>
    </w:p>
    <w:p w14:paraId="0B53D844" w14:textId="77777777" w:rsidR="00B92948" w:rsidRDefault="00B92948">
      <w:pPr>
        <w:pBdr>
          <w:top w:val="nil"/>
          <w:left w:val="nil"/>
          <w:bottom w:val="nil"/>
          <w:right w:val="nil"/>
          <w:between w:val="nil"/>
        </w:pBdr>
        <w:jc w:val="both"/>
        <w:rPr>
          <w:b/>
          <w:color w:val="000000"/>
          <w:sz w:val="20"/>
          <w:szCs w:val="20"/>
        </w:rPr>
      </w:pPr>
    </w:p>
    <w:p w14:paraId="2A9C6552" w14:textId="77777777" w:rsidR="00602867" w:rsidRDefault="00547304" w:rsidP="00CA0933">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HASIL DAN PEMBAHASAN</w:t>
      </w:r>
    </w:p>
    <w:p w14:paraId="4CE7D29B" w14:textId="77777777" w:rsidR="0030654E" w:rsidRPr="00CA0933" w:rsidRDefault="00670DD1" w:rsidP="00CA0933">
      <w:pPr>
        <w:pStyle w:val="ListParagraph"/>
        <w:numPr>
          <w:ilvl w:val="0"/>
          <w:numId w:val="6"/>
        </w:numPr>
        <w:pBdr>
          <w:top w:val="nil"/>
          <w:left w:val="nil"/>
          <w:bottom w:val="nil"/>
          <w:right w:val="nil"/>
          <w:between w:val="nil"/>
        </w:pBdr>
        <w:spacing w:before="0" w:after="0"/>
        <w:jc w:val="both"/>
        <w:rPr>
          <w:rFonts w:ascii="Times New Roman" w:hAnsi="Times New Roman"/>
          <w:b/>
          <w:color w:val="000000"/>
          <w:sz w:val="20"/>
          <w:szCs w:val="20"/>
        </w:rPr>
      </w:pPr>
      <w:r w:rsidRPr="00CA0933">
        <w:rPr>
          <w:rFonts w:ascii="Times New Roman" w:hAnsi="Times New Roman"/>
          <w:b/>
          <w:color w:val="000000"/>
          <w:sz w:val="20"/>
          <w:szCs w:val="20"/>
        </w:rPr>
        <w:t>KARAKTERISTIK RESPONDEN</w:t>
      </w:r>
    </w:p>
    <w:p w14:paraId="748759A6" w14:textId="77777777" w:rsidR="008B2B68" w:rsidRDefault="0030654E" w:rsidP="00DE7C79">
      <w:pPr>
        <w:pBdr>
          <w:top w:val="nil"/>
          <w:left w:val="nil"/>
          <w:bottom w:val="nil"/>
          <w:right w:val="nil"/>
          <w:between w:val="nil"/>
        </w:pBdr>
        <w:ind w:firstLine="720"/>
        <w:jc w:val="both"/>
        <w:rPr>
          <w:color w:val="000000"/>
          <w:sz w:val="20"/>
          <w:szCs w:val="20"/>
        </w:rPr>
      </w:pPr>
      <w:r w:rsidRPr="0030654E">
        <w:rPr>
          <w:color w:val="000000"/>
          <w:sz w:val="20"/>
          <w:szCs w:val="20"/>
        </w:rPr>
        <w:t>Pengabdian masyarakat dilakukan terhadap masyarakat di RT/RW 03/24 Kelurahan Sialang Munggu Kecamatan Tuah Madani yang terdiri dari 20 responden. Penggunaan kuisioner sebagai alat pengumpulan data digunakan untuk melihat pengetahuan Ibu rumah tangga dalam pengolahan pangan yang baik. Karakteristik responden pada kegiatan pengabdian masyarakat di RT/RW 03/04 Kelurahan Sialang Munggu Kecamatan Tuah Madani dapat</w:t>
      </w:r>
      <w:r w:rsidR="008B2B68">
        <w:rPr>
          <w:color w:val="000000"/>
          <w:sz w:val="20"/>
          <w:szCs w:val="20"/>
        </w:rPr>
        <w:t xml:space="preserve"> dilihat pada tabel 1.</w:t>
      </w:r>
    </w:p>
    <w:p w14:paraId="0787313D" w14:textId="77777777" w:rsidR="008B2B68" w:rsidRPr="0030654E" w:rsidRDefault="008B2B68" w:rsidP="008B2B68">
      <w:pPr>
        <w:pBdr>
          <w:top w:val="nil"/>
          <w:left w:val="nil"/>
          <w:bottom w:val="nil"/>
          <w:right w:val="nil"/>
          <w:between w:val="nil"/>
        </w:pBdr>
        <w:ind w:firstLine="720"/>
        <w:jc w:val="both"/>
        <w:rPr>
          <w:color w:val="000000"/>
          <w:sz w:val="20"/>
          <w:szCs w:val="20"/>
        </w:rPr>
      </w:pPr>
    </w:p>
    <w:p w14:paraId="6878B56B" w14:textId="77777777"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Tabel 1</w:t>
      </w:r>
    </w:p>
    <w:p w14:paraId="79D4B5EA" w14:textId="77777777"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Karakteristik Responden Menurut Umur</w:t>
      </w:r>
    </w:p>
    <w:tbl>
      <w:tblPr>
        <w:tblW w:w="0" w:type="auto"/>
        <w:tblInd w:w="549" w:type="dxa"/>
        <w:tblLayout w:type="fixed"/>
        <w:tblCellMar>
          <w:left w:w="0" w:type="dxa"/>
          <w:right w:w="0" w:type="dxa"/>
        </w:tblCellMar>
        <w:tblLook w:val="01E0" w:firstRow="1" w:lastRow="1" w:firstColumn="1" w:lastColumn="1" w:noHBand="0" w:noVBand="0"/>
      </w:tblPr>
      <w:tblGrid>
        <w:gridCol w:w="956"/>
        <w:gridCol w:w="2663"/>
        <w:gridCol w:w="1973"/>
        <w:gridCol w:w="2641"/>
      </w:tblGrid>
      <w:tr w:rsidR="00CA0933" w:rsidRPr="00CA0933" w14:paraId="75C968DA" w14:textId="77777777" w:rsidTr="00851C42">
        <w:trPr>
          <w:trHeight w:val="413"/>
        </w:trPr>
        <w:tc>
          <w:tcPr>
            <w:tcW w:w="956" w:type="dxa"/>
            <w:tcBorders>
              <w:top w:val="single" w:sz="4" w:space="0" w:color="000000"/>
              <w:bottom w:val="single" w:sz="4" w:space="0" w:color="000000"/>
            </w:tcBorders>
          </w:tcPr>
          <w:p w14:paraId="7053CF5C" w14:textId="77777777" w:rsidR="00CA0933" w:rsidRPr="00CA0933" w:rsidRDefault="00CA0933" w:rsidP="00CA0933">
            <w:pPr>
              <w:pStyle w:val="TableParagraph"/>
              <w:ind w:left="138"/>
              <w:rPr>
                <w:sz w:val="20"/>
              </w:rPr>
            </w:pPr>
            <w:r w:rsidRPr="00CA0933">
              <w:rPr>
                <w:sz w:val="20"/>
              </w:rPr>
              <w:t>No</w:t>
            </w:r>
          </w:p>
        </w:tc>
        <w:tc>
          <w:tcPr>
            <w:tcW w:w="2663" w:type="dxa"/>
            <w:tcBorders>
              <w:top w:val="single" w:sz="4" w:space="0" w:color="000000"/>
              <w:bottom w:val="single" w:sz="4" w:space="0" w:color="000000"/>
            </w:tcBorders>
          </w:tcPr>
          <w:p w14:paraId="5A46F847" w14:textId="77777777" w:rsidR="00CA0933" w:rsidRPr="00CA0933" w:rsidRDefault="00CA0933" w:rsidP="00CA0933">
            <w:pPr>
              <w:pStyle w:val="TableParagraph"/>
              <w:ind w:left="509" w:right="860"/>
              <w:jc w:val="center"/>
              <w:rPr>
                <w:sz w:val="20"/>
              </w:rPr>
            </w:pPr>
            <w:r w:rsidRPr="00CA0933">
              <w:rPr>
                <w:sz w:val="20"/>
              </w:rPr>
              <w:t>Karakteristik</w:t>
            </w:r>
          </w:p>
        </w:tc>
        <w:tc>
          <w:tcPr>
            <w:tcW w:w="1973" w:type="dxa"/>
            <w:tcBorders>
              <w:top w:val="single" w:sz="4" w:space="0" w:color="000000"/>
              <w:bottom w:val="single" w:sz="4" w:space="0" w:color="000000"/>
            </w:tcBorders>
          </w:tcPr>
          <w:p w14:paraId="6FAF9F5F" w14:textId="77777777" w:rsidR="00CA0933" w:rsidRPr="00CA0933" w:rsidRDefault="00CA0933" w:rsidP="00CA0933">
            <w:pPr>
              <w:pStyle w:val="TableParagraph"/>
              <w:ind w:left="769"/>
              <w:rPr>
                <w:sz w:val="20"/>
              </w:rPr>
            </w:pPr>
            <w:r w:rsidRPr="00CA0933">
              <w:rPr>
                <w:w w:val="99"/>
                <w:sz w:val="20"/>
              </w:rPr>
              <w:t>N</w:t>
            </w:r>
          </w:p>
        </w:tc>
        <w:tc>
          <w:tcPr>
            <w:tcW w:w="2641" w:type="dxa"/>
            <w:tcBorders>
              <w:top w:val="single" w:sz="4" w:space="0" w:color="000000"/>
              <w:bottom w:val="single" w:sz="4" w:space="0" w:color="000000"/>
            </w:tcBorders>
          </w:tcPr>
          <w:p w14:paraId="3F81E8B6" w14:textId="77777777" w:rsidR="00CA0933" w:rsidRPr="00CA0933" w:rsidRDefault="00CA0933" w:rsidP="00CA0933">
            <w:pPr>
              <w:pStyle w:val="TableParagraph"/>
              <w:ind w:right="284"/>
              <w:jc w:val="center"/>
              <w:rPr>
                <w:sz w:val="20"/>
              </w:rPr>
            </w:pPr>
            <w:r w:rsidRPr="00CA0933">
              <w:rPr>
                <w:w w:val="99"/>
                <w:sz w:val="20"/>
              </w:rPr>
              <w:t>%</w:t>
            </w:r>
          </w:p>
        </w:tc>
      </w:tr>
      <w:tr w:rsidR="00CA0933" w:rsidRPr="00CA0933" w14:paraId="07E37EEF" w14:textId="77777777" w:rsidTr="00851C42">
        <w:trPr>
          <w:trHeight w:val="341"/>
        </w:trPr>
        <w:tc>
          <w:tcPr>
            <w:tcW w:w="956" w:type="dxa"/>
            <w:tcBorders>
              <w:top w:val="single" w:sz="4" w:space="0" w:color="000000"/>
            </w:tcBorders>
          </w:tcPr>
          <w:p w14:paraId="4AC87220" w14:textId="77777777" w:rsidR="00CA0933" w:rsidRPr="00CA0933" w:rsidRDefault="00CA0933" w:rsidP="00CA0933">
            <w:pPr>
              <w:pStyle w:val="TableParagraph"/>
              <w:ind w:left="227"/>
              <w:rPr>
                <w:sz w:val="20"/>
              </w:rPr>
            </w:pPr>
            <w:r w:rsidRPr="00CA0933">
              <w:rPr>
                <w:sz w:val="20"/>
              </w:rPr>
              <w:t>1</w:t>
            </w:r>
          </w:p>
        </w:tc>
        <w:tc>
          <w:tcPr>
            <w:tcW w:w="2663" w:type="dxa"/>
            <w:vMerge w:val="restart"/>
            <w:tcBorders>
              <w:top w:val="single" w:sz="4" w:space="0" w:color="000000"/>
              <w:bottom w:val="single" w:sz="4" w:space="0" w:color="000000"/>
            </w:tcBorders>
          </w:tcPr>
          <w:p w14:paraId="06CF0414" w14:textId="77777777" w:rsidR="00CA0933" w:rsidRPr="00CA0933" w:rsidRDefault="00CA0933" w:rsidP="00CA0933">
            <w:pPr>
              <w:pStyle w:val="TableParagraph"/>
              <w:ind w:left="916" w:right="1267"/>
              <w:jc w:val="center"/>
              <w:rPr>
                <w:sz w:val="20"/>
              </w:rPr>
            </w:pPr>
            <w:r w:rsidRPr="00CA0933">
              <w:rPr>
                <w:sz w:val="20"/>
              </w:rPr>
              <w:t>Usia</w:t>
            </w:r>
          </w:p>
          <w:p w14:paraId="4EDC2D8F" w14:textId="77777777" w:rsidR="00CA0933" w:rsidRPr="00CA0933" w:rsidRDefault="00CA0933" w:rsidP="00CA0933">
            <w:pPr>
              <w:pStyle w:val="TableParagraph"/>
              <w:spacing w:before="140"/>
              <w:ind w:left="723"/>
              <w:rPr>
                <w:sz w:val="20"/>
              </w:rPr>
            </w:pPr>
            <w:r w:rsidRPr="00CA0933">
              <w:rPr>
                <w:sz w:val="20"/>
              </w:rPr>
              <w:t>&lt; 30</w:t>
            </w:r>
            <w:r w:rsidRPr="00CA0933">
              <w:rPr>
                <w:spacing w:val="1"/>
                <w:sz w:val="20"/>
              </w:rPr>
              <w:t xml:space="preserve"> </w:t>
            </w:r>
            <w:r w:rsidRPr="00CA0933">
              <w:rPr>
                <w:sz w:val="20"/>
              </w:rPr>
              <w:t>tahun</w:t>
            </w:r>
          </w:p>
          <w:p w14:paraId="6FCCACED" w14:textId="77777777" w:rsidR="003053A7" w:rsidRDefault="00CA0933" w:rsidP="00CA0933">
            <w:pPr>
              <w:pStyle w:val="TableParagraph"/>
              <w:spacing w:before="136"/>
              <w:ind w:left="583" w:right="577" w:hanging="32"/>
              <w:rPr>
                <w:spacing w:val="-57"/>
                <w:sz w:val="20"/>
              </w:rPr>
            </w:pPr>
            <w:r w:rsidRPr="00CA0933">
              <w:rPr>
                <w:sz w:val="20"/>
              </w:rPr>
              <w:t>30</w:t>
            </w:r>
            <w:r w:rsidRPr="00CA0933">
              <w:rPr>
                <w:spacing w:val="1"/>
                <w:sz w:val="20"/>
              </w:rPr>
              <w:t xml:space="preserve"> </w:t>
            </w:r>
            <w:r w:rsidRPr="00CA0933">
              <w:rPr>
                <w:sz w:val="20"/>
              </w:rPr>
              <w:t>– 39 tahun</w:t>
            </w:r>
            <w:r w:rsidRPr="00CA0933">
              <w:rPr>
                <w:spacing w:val="-57"/>
                <w:sz w:val="20"/>
              </w:rPr>
              <w:t xml:space="preserve"> </w:t>
            </w:r>
          </w:p>
          <w:p w14:paraId="1A12E21B" w14:textId="77777777" w:rsidR="00CA0933" w:rsidRPr="00CA0933" w:rsidRDefault="00CA0933" w:rsidP="00CA0933">
            <w:pPr>
              <w:pStyle w:val="TableParagraph"/>
              <w:spacing w:before="136"/>
              <w:ind w:left="583" w:right="577" w:hanging="32"/>
              <w:rPr>
                <w:sz w:val="20"/>
              </w:rPr>
            </w:pPr>
            <w:r w:rsidRPr="00CA0933">
              <w:rPr>
                <w:sz w:val="20"/>
              </w:rPr>
              <w:t>40 – 49 tahun</w:t>
            </w:r>
          </w:p>
          <w:p w14:paraId="6178EFC3" w14:textId="77777777" w:rsidR="00CA0933" w:rsidRPr="00CA0933" w:rsidRDefault="00CA0933" w:rsidP="00CA0933">
            <w:pPr>
              <w:pStyle w:val="TableParagraph"/>
              <w:ind w:left="723"/>
              <w:rPr>
                <w:sz w:val="20"/>
              </w:rPr>
            </w:pPr>
            <w:r w:rsidRPr="00CA0933">
              <w:rPr>
                <w:sz w:val="20"/>
              </w:rPr>
              <w:t>&gt; 50</w:t>
            </w:r>
            <w:r w:rsidRPr="00CA0933">
              <w:rPr>
                <w:spacing w:val="1"/>
                <w:sz w:val="20"/>
              </w:rPr>
              <w:t xml:space="preserve"> </w:t>
            </w:r>
            <w:r w:rsidRPr="00CA0933">
              <w:rPr>
                <w:sz w:val="20"/>
              </w:rPr>
              <w:t>tahun</w:t>
            </w:r>
          </w:p>
        </w:tc>
        <w:tc>
          <w:tcPr>
            <w:tcW w:w="1973" w:type="dxa"/>
            <w:tcBorders>
              <w:top w:val="single" w:sz="4" w:space="0" w:color="000000"/>
            </w:tcBorders>
          </w:tcPr>
          <w:p w14:paraId="7792F064" w14:textId="77777777" w:rsidR="00CA0933" w:rsidRPr="00CA0933" w:rsidRDefault="00CA0933" w:rsidP="00CA0933">
            <w:pPr>
              <w:pStyle w:val="TableParagraph"/>
              <w:rPr>
                <w:sz w:val="20"/>
              </w:rPr>
            </w:pPr>
          </w:p>
        </w:tc>
        <w:tc>
          <w:tcPr>
            <w:tcW w:w="2641" w:type="dxa"/>
            <w:tcBorders>
              <w:top w:val="single" w:sz="4" w:space="0" w:color="000000"/>
            </w:tcBorders>
          </w:tcPr>
          <w:p w14:paraId="5B1D2363" w14:textId="77777777" w:rsidR="00CA0933" w:rsidRPr="00CA0933" w:rsidRDefault="00CA0933" w:rsidP="00CA0933">
            <w:pPr>
              <w:pStyle w:val="TableParagraph"/>
              <w:rPr>
                <w:sz w:val="20"/>
              </w:rPr>
            </w:pPr>
          </w:p>
        </w:tc>
      </w:tr>
      <w:tr w:rsidR="00CA0933" w:rsidRPr="00CA0933" w14:paraId="19C04B2E" w14:textId="77777777" w:rsidTr="00CA0933">
        <w:trPr>
          <w:trHeight w:val="1404"/>
        </w:trPr>
        <w:tc>
          <w:tcPr>
            <w:tcW w:w="956" w:type="dxa"/>
            <w:tcBorders>
              <w:bottom w:val="single" w:sz="4" w:space="0" w:color="000000"/>
            </w:tcBorders>
          </w:tcPr>
          <w:p w14:paraId="3D8954DE" w14:textId="77777777" w:rsidR="00CA0933" w:rsidRPr="00CA0933" w:rsidRDefault="00CA0933" w:rsidP="00CA0933">
            <w:pPr>
              <w:pStyle w:val="TableParagraph"/>
              <w:rPr>
                <w:sz w:val="20"/>
              </w:rPr>
            </w:pPr>
          </w:p>
        </w:tc>
        <w:tc>
          <w:tcPr>
            <w:tcW w:w="2663" w:type="dxa"/>
            <w:vMerge/>
            <w:tcBorders>
              <w:top w:val="nil"/>
              <w:bottom w:val="single" w:sz="4" w:space="0" w:color="000000"/>
            </w:tcBorders>
          </w:tcPr>
          <w:p w14:paraId="58898B69" w14:textId="77777777" w:rsidR="00CA0933" w:rsidRPr="00CA0933" w:rsidRDefault="00CA0933" w:rsidP="00CA0933">
            <w:pPr>
              <w:rPr>
                <w:sz w:val="20"/>
                <w:szCs w:val="2"/>
              </w:rPr>
            </w:pPr>
          </w:p>
        </w:tc>
        <w:tc>
          <w:tcPr>
            <w:tcW w:w="1973" w:type="dxa"/>
            <w:tcBorders>
              <w:bottom w:val="single" w:sz="4" w:space="0" w:color="000000"/>
            </w:tcBorders>
          </w:tcPr>
          <w:p w14:paraId="2FB60EEA" w14:textId="77777777" w:rsidR="00CA0933" w:rsidRPr="00CA0933" w:rsidRDefault="00CA0933" w:rsidP="00CA0933">
            <w:pPr>
              <w:pStyle w:val="TableParagraph"/>
              <w:spacing w:before="60"/>
              <w:ind w:right="256"/>
              <w:jc w:val="center"/>
              <w:rPr>
                <w:sz w:val="20"/>
              </w:rPr>
            </w:pPr>
            <w:r w:rsidRPr="00CA0933">
              <w:rPr>
                <w:sz w:val="20"/>
              </w:rPr>
              <w:t>1</w:t>
            </w:r>
          </w:p>
          <w:p w14:paraId="766703B1" w14:textId="77777777" w:rsidR="00CA0933" w:rsidRPr="00CA0933" w:rsidRDefault="00CA0933" w:rsidP="00CA0933">
            <w:pPr>
              <w:pStyle w:val="TableParagraph"/>
              <w:spacing w:before="136"/>
              <w:ind w:right="256"/>
              <w:jc w:val="center"/>
              <w:rPr>
                <w:sz w:val="20"/>
              </w:rPr>
            </w:pPr>
            <w:r w:rsidRPr="00CA0933">
              <w:rPr>
                <w:sz w:val="20"/>
              </w:rPr>
              <w:t>7</w:t>
            </w:r>
          </w:p>
          <w:p w14:paraId="69059196" w14:textId="77777777" w:rsidR="00CA0933" w:rsidRPr="00CA0933" w:rsidRDefault="00CA0933" w:rsidP="00CA0933">
            <w:pPr>
              <w:pStyle w:val="TableParagraph"/>
              <w:spacing w:before="140"/>
              <w:ind w:left="718" w:right="974"/>
              <w:jc w:val="center"/>
              <w:rPr>
                <w:sz w:val="20"/>
              </w:rPr>
            </w:pPr>
            <w:r w:rsidRPr="00CA0933">
              <w:rPr>
                <w:sz w:val="20"/>
              </w:rPr>
              <w:t>12</w:t>
            </w:r>
          </w:p>
          <w:p w14:paraId="15AF241A" w14:textId="77777777" w:rsidR="00CA0933" w:rsidRPr="00CA0933" w:rsidRDefault="00CA0933" w:rsidP="00CA0933">
            <w:pPr>
              <w:pStyle w:val="TableParagraph"/>
              <w:spacing w:before="136"/>
              <w:ind w:right="256"/>
              <w:jc w:val="center"/>
              <w:rPr>
                <w:sz w:val="20"/>
              </w:rPr>
            </w:pPr>
            <w:r w:rsidRPr="00CA0933">
              <w:rPr>
                <w:sz w:val="20"/>
              </w:rPr>
              <w:t>0</w:t>
            </w:r>
          </w:p>
        </w:tc>
        <w:tc>
          <w:tcPr>
            <w:tcW w:w="2641" w:type="dxa"/>
            <w:tcBorders>
              <w:bottom w:val="single" w:sz="4" w:space="0" w:color="000000"/>
            </w:tcBorders>
          </w:tcPr>
          <w:p w14:paraId="7B08AF8A" w14:textId="77777777" w:rsidR="00CA0933" w:rsidRPr="00CA0933" w:rsidRDefault="00CA0933" w:rsidP="00CA0933">
            <w:pPr>
              <w:pStyle w:val="TableParagraph"/>
              <w:spacing w:before="60"/>
              <w:ind w:right="284"/>
              <w:jc w:val="center"/>
              <w:rPr>
                <w:sz w:val="20"/>
              </w:rPr>
            </w:pPr>
            <w:r w:rsidRPr="00CA0933">
              <w:rPr>
                <w:sz w:val="20"/>
              </w:rPr>
              <w:t>5</w:t>
            </w:r>
          </w:p>
          <w:p w14:paraId="174346E2" w14:textId="77777777" w:rsidR="00CA0933" w:rsidRPr="00CA0933" w:rsidRDefault="00CA0933" w:rsidP="00CA0933">
            <w:pPr>
              <w:pStyle w:val="TableParagraph"/>
              <w:spacing w:before="136"/>
              <w:ind w:left="978" w:right="1262"/>
              <w:jc w:val="center"/>
              <w:rPr>
                <w:sz w:val="20"/>
              </w:rPr>
            </w:pPr>
            <w:r w:rsidRPr="00CA0933">
              <w:rPr>
                <w:sz w:val="20"/>
              </w:rPr>
              <w:t>35</w:t>
            </w:r>
          </w:p>
          <w:p w14:paraId="0B03086C" w14:textId="77777777" w:rsidR="00CA0933" w:rsidRPr="00CA0933" w:rsidRDefault="00CA0933" w:rsidP="00CA0933">
            <w:pPr>
              <w:pStyle w:val="TableParagraph"/>
              <w:spacing w:before="140"/>
              <w:ind w:left="978" w:right="1262"/>
              <w:jc w:val="center"/>
              <w:rPr>
                <w:sz w:val="20"/>
              </w:rPr>
            </w:pPr>
            <w:r w:rsidRPr="00CA0933">
              <w:rPr>
                <w:sz w:val="20"/>
              </w:rPr>
              <w:t>60</w:t>
            </w:r>
          </w:p>
          <w:p w14:paraId="0E66D32E" w14:textId="77777777" w:rsidR="00CA0933" w:rsidRPr="00CA0933" w:rsidRDefault="00CA0933" w:rsidP="00CA0933">
            <w:pPr>
              <w:pStyle w:val="TableParagraph"/>
              <w:spacing w:before="136"/>
              <w:ind w:right="284"/>
              <w:jc w:val="center"/>
              <w:rPr>
                <w:sz w:val="20"/>
              </w:rPr>
            </w:pPr>
            <w:r w:rsidRPr="00CA0933">
              <w:rPr>
                <w:sz w:val="20"/>
              </w:rPr>
              <w:t>0</w:t>
            </w:r>
          </w:p>
        </w:tc>
      </w:tr>
      <w:tr w:rsidR="00CA0933" w:rsidRPr="00CA0933" w14:paraId="470231A2" w14:textId="77777777" w:rsidTr="00851C42">
        <w:trPr>
          <w:trHeight w:val="418"/>
        </w:trPr>
        <w:tc>
          <w:tcPr>
            <w:tcW w:w="956" w:type="dxa"/>
            <w:tcBorders>
              <w:top w:val="single" w:sz="4" w:space="0" w:color="000000"/>
              <w:bottom w:val="single" w:sz="4" w:space="0" w:color="000000"/>
            </w:tcBorders>
          </w:tcPr>
          <w:p w14:paraId="0110D16C" w14:textId="77777777" w:rsidR="00CA0933" w:rsidRPr="00CA0933" w:rsidRDefault="00CA0933" w:rsidP="00CA0933">
            <w:pPr>
              <w:pStyle w:val="TableParagraph"/>
              <w:rPr>
                <w:sz w:val="20"/>
              </w:rPr>
            </w:pPr>
          </w:p>
        </w:tc>
        <w:tc>
          <w:tcPr>
            <w:tcW w:w="2663" w:type="dxa"/>
            <w:tcBorders>
              <w:top w:val="single" w:sz="4" w:space="0" w:color="000000"/>
              <w:bottom w:val="single" w:sz="4" w:space="0" w:color="000000"/>
            </w:tcBorders>
          </w:tcPr>
          <w:p w14:paraId="7D3EC810" w14:textId="77777777" w:rsidR="00CA0933" w:rsidRPr="00CA0933" w:rsidRDefault="00CA0933" w:rsidP="00CA0933">
            <w:pPr>
              <w:pStyle w:val="TableParagraph"/>
              <w:ind w:left="509" w:right="860"/>
              <w:jc w:val="center"/>
              <w:rPr>
                <w:sz w:val="20"/>
              </w:rPr>
            </w:pPr>
            <w:r w:rsidRPr="00CA0933">
              <w:rPr>
                <w:sz w:val="20"/>
              </w:rPr>
              <w:t>Total</w:t>
            </w:r>
          </w:p>
        </w:tc>
        <w:tc>
          <w:tcPr>
            <w:tcW w:w="1973" w:type="dxa"/>
            <w:tcBorders>
              <w:top w:val="single" w:sz="4" w:space="0" w:color="000000"/>
              <w:bottom w:val="single" w:sz="4" w:space="0" w:color="000000"/>
            </w:tcBorders>
          </w:tcPr>
          <w:p w14:paraId="6C8E17FB" w14:textId="77777777" w:rsidR="00CA0933" w:rsidRPr="00CA0933" w:rsidRDefault="00CA0933" w:rsidP="00CA0933">
            <w:pPr>
              <w:pStyle w:val="TableParagraph"/>
              <w:ind w:left="737"/>
              <w:rPr>
                <w:sz w:val="20"/>
              </w:rPr>
            </w:pPr>
            <w:r w:rsidRPr="00CA0933">
              <w:rPr>
                <w:sz w:val="20"/>
              </w:rPr>
              <w:t>20</w:t>
            </w:r>
          </w:p>
        </w:tc>
        <w:tc>
          <w:tcPr>
            <w:tcW w:w="2641" w:type="dxa"/>
            <w:tcBorders>
              <w:top w:val="single" w:sz="4" w:space="0" w:color="000000"/>
              <w:bottom w:val="single" w:sz="4" w:space="0" w:color="000000"/>
            </w:tcBorders>
          </w:tcPr>
          <w:p w14:paraId="223ADB77" w14:textId="77777777" w:rsidR="00CA0933" w:rsidRPr="00CA0933" w:rsidRDefault="00CA0933" w:rsidP="00CA0933">
            <w:pPr>
              <w:pStyle w:val="TableParagraph"/>
              <w:ind w:left="978" w:right="1262"/>
              <w:jc w:val="center"/>
              <w:rPr>
                <w:sz w:val="20"/>
              </w:rPr>
            </w:pPr>
            <w:r w:rsidRPr="00CA0933">
              <w:rPr>
                <w:sz w:val="20"/>
              </w:rPr>
              <w:t>100</w:t>
            </w:r>
          </w:p>
        </w:tc>
      </w:tr>
    </w:tbl>
    <w:p w14:paraId="3A36DFAE" w14:textId="77777777" w:rsidR="0030654E" w:rsidRPr="0030654E" w:rsidRDefault="0030654E" w:rsidP="00CA0933">
      <w:pPr>
        <w:pBdr>
          <w:top w:val="nil"/>
          <w:left w:val="nil"/>
          <w:bottom w:val="nil"/>
          <w:right w:val="nil"/>
          <w:between w:val="nil"/>
        </w:pBdr>
        <w:jc w:val="center"/>
        <w:rPr>
          <w:color w:val="000000"/>
          <w:sz w:val="20"/>
          <w:szCs w:val="20"/>
        </w:rPr>
      </w:pPr>
    </w:p>
    <w:p w14:paraId="662FE928" w14:textId="77777777"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Berdasarkan Tabel 1, menunjukkan bahwa jumlah terbanyak dilihat dari </w:t>
      </w:r>
      <w:proofErr w:type="gramStart"/>
      <w:r w:rsidRPr="0030654E">
        <w:rPr>
          <w:color w:val="000000"/>
          <w:sz w:val="20"/>
          <w:szCs w:val="20"/>
        </w:rPr>
        <w:t>usia</w:t>
      </w:r>
      <w:proofErr w:type="gramEnd"/>
      <w:r w:rsidRPr="0030654E">
        <w:rPr>
          <w:color w:val="000000"/>
          <w:sz w:val="20"/>
          <w:szCs w:val="20"/>
        </w:rPr>
        <w:t xml:space="preserve"> yaitu usia 40-49 tahun sebesar 60% (12 orang), kemudian usia 30-39 tahun sebesar</w:t>
      </w:r>
      <w:r w:rsidR="00CA0933">
        <w:rPr>
          <w:color w:val="000000"/>
          <w:sz w:val="20"/>
          <w:szCs w:val="20"/>
        </w:rPr>
        <w:t xml:space="preserve"> </w:t>
      </w:r>
      <w:r w:rsidRPr="0030654E">
        <w:rPr>
          <w:color w:val="000000"/>
          <w:sz w:val="20"/>
          <w:szCs w:val="20"/>
        </w:rPr>
        <w:t xml:space="preserve">35% (7 orang), usia &lt;30 tahun 5% (1 orang), dan tidak ada responden yang memiliki usia &gt;50 tahun. Semakin bertambahnya </w:t>
      </w:r>
      <w:proofErr w:type="gramStart"/>
      <w:r w:rsidRPr="0030654E">
        <w:rPr>
          <w:color w:val="000000"/>
          <w:sz w:val="20"/>
          <w:szCs w:val="20"/>
        </w:rPr>
        <w:t>usia</w:t>
      </w:r>
      <w:proofErr w:type="gramEnd"/>
      <w:r w:rsidRPr="0030654E">
        <w:rPr>
          <w:color w:val="000000"/>
          <w:sz w:val="20"/>
          <w:szCs w:val="20"/>
        </w:rPr>
        <w:t xml:space="preserve"> seseorang, maka akan mampu mengembangkan dari pola pikirnya serta mempunyai daya tangkap yang baik seh</w:t>
      </w:r>
      <w:r w:rsidR="006140E9">
        <w:rPr>
          <w:color w:val="000000"/>
          <w:sz w:val="20"/>
          <w:szCs w:val="20"/>
        </w:rPr>
        <w:t>ingga akan menambah pengetahuan.</w:t>
      </w:r>
    </w:p>
    <w:p w14:paraId="5710804B" w14:textId="77777777" w:rsidR="0030654E" w:rsidRPr="00CA0933" w:rsidRDefault="00670DD1" w:rsidP="00CA0933">
      <w:pPr>
        <w:pStyle w:val="ListParagraph"/>
        <w:numPr>
          <w:ilvl w:val="0"/>
          <w:numId w:val="6"/>
        </w:numPr>
        <w:pBdr>
          <w:top w:val="nil"/>
          <w:left w:val="nil"/>
          <w:bottom w:val="nil"/>
          <w:right w:val="nil"/>
          <w:between w:val="nil"/>
        </w:pBdr>
        <w:spacing w:before="0" w:after="0"/>
        <w:ind w:left="0"/>
        <w:jc w:val="both"/>
        <w:rPr>
          <w:rFonts w:ascii="Times New Roman" w:hAnsi="Times New Roman"/>
          <w:b/>
          <w:color w:val="000000"/>
          <w:sz w:val="20"/>
          <w:szCs w:val="20"/>
        </w:rPr>
      </w:pPr>
      <w:r w:rsidRPr="00CA0933">
        <w:rPr>
          <w:rFonts w:ascii="Times New Roman" w:hAnsi="Times New Roman"/>
          <w:b/>
          <w:color w:val="000000"/>
          <w:sz w:val="20"/>
          <w:szCs w:val="20"/>
        </w:rPr>
        <w:t>GAMBARAN PENGETAHUAN</w:t>
      </w:r>
    </w:p>
    <w:p w14:paraId="2F169224" w14:textId="77777777"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Tabel 2</w:t>
      </w:r>
    </w:p>
    <w:p w14:paraId="0FF14134" w14:textId="77777777"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Tingkat Pengetahuan Responden</w:t>
      </w:r>
    </w:p>
    <w:tbl>
      <w:tblPr>
        <w:tblW w:w="0" w:type="auto"/>
        <w:tblInd w:w="834" w:type="dxa"/>
        <w:tblLayout w:type="fixed"/>
        <w:tblCellMar>
          <w:left w:w="0" w:type="dxa"/>
          <w:right w:w="0" w:type="dxa"/>
        </w:tblCellMar>
        <w:tblLook w:val="01E0" w:firstRow="1" w:lastRow="1" w:firstColumn="1" w:lastColumn="1" w:noHBand="0" w:noVBand="0"/>
      </w:tblPr>
      <w:tblGrid>
        <w:gridCol w:w="2167"/>
        <w:gridCol w:w="1485"/>
        <w:gridCol w:w="670"/>
        <w:gridCol w:w="1361"/>
        <w:gridCol w:w="1931"/>
      </w:tblGrid>
      <w:tr w:rsidR="00CA0933" w:rsidRPr="00CA0933" w14:paraId="036D1AC2" w14:textId="77777777" w:rsidTr="00851C42">
        <w:trPr>
          <w:trHeight w:val="534"/>
        </w:trPr>
        <w:tc>
          <w:tcPr>
            <w:tcW w:w="2167" w:type="dxa"/>
            <w:vMerge w:val="restart"/>
            <w:tcBorders>
              <w:top w:val="single" w:sz="4" w:space="0" w:color="000000"/>
              <w:bottom w:val="single" w:sz="4" w:space="0" w:color="000000"/>
            </w:tcBorders>
          </w:tcPr>
          <w:p w14:paraId="355F1E5D" w14:textId="77777777" w:rsidR="00CA0933" w:rsidRPr="00CA0933" w:rsidRDefault="00CA0933" w:rsidP="00B92948">
            <w:pPr>
              <w:pStyle w:val="TableParagraph"/>
              <w:jc w:val="center"/>
              <w:rPr>
                <w:sz w:val="20"/>
              </w:rPr>
            </w:pPr>
            <w:r w:rsidRPr="00CA0933">
              <w:rPr>
                <w:sz w:val="20"/>
              </w:rPr>
              <w:t>Kategori</w:t>
            </w:r>
          </w:p>
          <w:p w14:paraId="1D1CB1A6" w14:textId="77777777" w:rsidR="00CA0933" w:rsidRPr="00CA0933" w:rsidRDefault="00CA0933" w:rsidP="00B92948">
            <w:pPr>
              <w:pStyle w:val="TableParagraph"/>
              <w:rPr>
                <w:b/>
                <w:sz w:val="20"/>
              </w:rPr>
            </w:pPr>
          </w:p>
          <w:p w14:paraId="70D7FB4D" w14:textId="77777777" w:rsidR="00CA0933" w:rsidRPr="00CA0933" w:rsidRDefault="00CA0933" w:rsidP="00B92948">
            <w:pPr>
              <w:pStyle w:val="TableParagraph"/>
              <w:jc w:val="center"/>
              <w:rPr>
                <w:sz w:val="20"/>
              </w:rPr>
            </w:pPr>
            <w:r w:rsidRPr="00CA0933">
              <w:rPr>
                <w:sz w:val="20"/>
              </w:rPr>
              <w:t>Pengetahuan</w:t>
            </w:r>
          </w:p>
        </w:tc>
        <w:tc>
          <w:tcPr>
            <w:tcW w:w="1485" w:type="dxa"/>
            <w:tcBorders>
              <w:top w:val="single" w:sz="4" w:space="0" w:color="000000"/>
              <w:bottom w:val="single" w:sz="4" w:space="0" w:color="000000"/>
            </w:tcBorders>
          </w:tcPr>
          <w:p w14:paraId="28D0BC8C" w14:textId="77777777" w:rsidR="00CA0933" w:rsidRPr="00CA0933" w:rsidRDefault="00CA0933" w:rsidP="00B92948">
            <w:pPr>
              <w:pStyle w:val="TableParagraph"/>
              <w:spacing w:line="275" w:lineRule="exact"/>
              <w:rPr>
                <w:sz w:val="20"/>
              </w:rPr>
            </w:pPr>
            <w:r w:rsidRPr="00CA0933">
              <w:rPr>
                <w:sz w:val="20"/>
              </w:rPr>
              <w:t>Pre</w:t>
            </w:r>
            <w:r w:rsidRPr="00CA0933">
              <w:rPr>
                <w:spacing w:val="-1"/>
                <w:sz w:val="20"/>
              </w:rPr>
              <w:t xml:space="preserve"> </w:t>
            </w:r>
            <w:r w:rsidRPr="00CA0933">
              <w:rPr>
                <w:sz w:val="20"/>
              </w:rPr>
              <w:t>Test</w:t>
            </w:r>
          </w:p>
        </w:tc>
        <w:tc>
          <w:tcPr>
            <w:tcW w:w="670" w:type="dxa"/>
            <w:tcBorders>
              <w:top w:val="single" w:sz="4" w:space="0" w:color="000000"/>
              <w:bottom w:val="single" w:sz="4" w:space="0" w:color="000000"/>
            </w:tcBorders>
          </w:tcPr>
          <w:p w14:paraId="6ADE1F33" w14:textId="77777777" w:rsidR="00CA0933" w:rsidRPr="00CA0933" w:rsidRDefault="00CA0933" w:rsidP="00B92948">
            <w:pPr>
              <w:pStyle w:val="TableParagraph"/>
              <w:rPr>
                <w:sz w:val="20"/>
              </w:rPr>
            </w:pPr>
          </w:p>
        </w:tc>
        <w:tc>
          <w:tcPr>
            <w:tcW w:w="3292" w:type="dxa"/>
            <w:gridSpan w:val="2"/>
            <w:tcBorders>
              <w:top w:val="single" w:sz="4" w:space="0" w:color="000000"/>
              <w:bottom w:val="single" w:sz="4" w:space="0" w:color="000000"/>
            </w:tcBorders>
          </w:tcPr>
          <w:p w14:paraId="665FC749" w14:textId="77777777" w:rsidR="00CA0933" w:rsidRPr="00CA0933" w:rsidRDefault="00CA0933" w:rsidP="00B92948">
            <w:pPr>
              <w:pStyle w:val="TableParagraph"/>
              <w:spacing w:line="275" w:lineRule="exact"/>
              <w:jc w:val="center"/>
              <w:rPr>
                <w:sz w:val="20"/>
              </w:rPr>
            </w:pPr>
            <w:r w:rsidRPr="00CA0933">
              <w:rPr>
                <w:sz w:val="20"/>
              </w:rPr>
              <w:t>Post</w:t>
            </w:r>
            <w:r w:rsidRPr="00CA0933">
              <w:rPr>
                <w:spacing w:val="-2"/>
                <w:sz w:val="20"/>
              </w:rPr>
              <w:t xml:space="preserve"> </w:t>
            </w:r>
            <w:r w:rsidRPr="00CA0933">
              <w:rPr>
                <w:sz w:val="20"/>
              </w:rPr>
              <w:t>Test</w:t>
            </w:r>
          </w:p>
        </w:tc>
      </w:tr>
      <w:tr w:rsidR="00CA0933" w:rsidRPr="00CA0933" w14:paraId="2979C939" w14:textId="77777777" w:rsidTr="00851C42">
        <w:trPr>
          <w:trHeight w:val="534"/>
        </w:trPr>
        <w:tc>
          <w:tcPr>
            <w:tcW w:w="2167" w:type="dxa"/>
            <w:vMerge/>
            <w:tcBorders>
              <w:top w:val="nil"/>
              <w:bottom w:val="single" w:sz="4" w:space="0" w:color="000000"/>
            </w:tcBorders>
          </w:tcPr>
          <w:p w14:paraId="0BA832C9" w14:textId="77777777" w:rsidR="00CA0933" w:rsidRPr="00CA0933" w:rsidRDefault="00CA0933" w:rsidP="00B92948">
            <w:pPr>
              <w:rPr>
                <w:sz w:val="20"/>
                <w:szCs w:val="2"/>
              </w:rPr>
            </w:pPr>
          </w:p>
        </w:tc>
        <w:tc>
          <w:tcPr>
            <w:tcW w:w="1485" w:type="dxa"/>
            <w:tcBorders>
              <w:top w:val="single" w:sz="4" w:space="0" w:color="000000"/>
              <w:bottom w:val="single" w:sz="4" w:space="0" w:color="000000"/>
            </w:tcBorders>
          </w:tcPr>
          <w:p w14:paraId="4EB1063C" w14:textId="77777777" w:rsidR="00CA0933" w:rsidRPr="00CA0933" w:rsidRDefault="00CA0933" w:rsidP="00B92948">
            <w:pPr>
              <w:pStyle w:val="TableParagraph"/>
              <w:spacing w:line="275" w:lineRule="exact"/>
              <w:rPr>
                <w:sz w:val="20"/>
              </w:rPr>
            </w:pPr>
            <w:r w:rsidRPr="00CA0933">
              <w:rPr>
                <w:sz w:val="20"/>
              </w:rPr>
              <w:t>n</w:t>
            </w:r>
          </w:p>
        </w:tc>
        <w:tc>
          <w:tcPr>
            <w:tcW w:w="670" w:type="dxa"/>
            <w:tcBorders>
              <w:top w:val="single" w:sz="4" w:space="0" w:color="000000"/>
              <w:bottom w:val="single" w:sz="4" w:space="0" w:color="000000"/>
            </w:tcBorders>
          </w:tcPr>
          <w:p w14:paraId="784914FE" w14:textId="77777777" w:rsidR="00CA0933" w:rsidRPr="00CA0933" w:rsidRDefault="00CA0933" w:rsidP="00B92948">
            <w:pPr>
              <w:pStyle w:val="TableParagraph"/>
              <w:spacing w:line="275" w:lineRule="exact"/>
              <w:rPr>
                <w:sz w:val="20"/>
              </w:rPr>
            </w:pPr>
            <w:r w:rsidRPr="00CA0933">
              <w:rPr>
                <w:w w:val="99"/>
                <w:sz w:val="20"/>
              </w:rPr>
              <w:t>%</w:t>
            </w:r>
          </w:p>
        </w:tc>
        <w:tc>
          <w:tcPr>
            <w:tcW w:w="1361" w:type="dxa"/>
            <w:tcBorders>
              <w:top w:val="single" w:sz="4" w:space="0" w:color="000000"/>
              <w:bottom w:val="single" w:sz="4" w:space="0" w:color="000000"/>
            </w:tcBorders>
          </w:tcPr>
          <w:p w14:paraId="26B75560" w14:textId="02F90699" w:rsidR="00CA0933" w:rsidRPr="00CA0933" w:rsidRDefault="00821F7D" w:rsidP="00B92948">
            <w:pPr>
              <w:pStyle w:val="TableParagraph"/>
              <w:spacing w:line="275" w:lineRule="exact"/>
              <w:rPr>
                <w:sz w:val="20"/>
              </w:rPr>
            </w:pPr>
            <w:r w:rsidRPr="00CA0933">
              <w:rPr>
                <w:sz w:val="20"/>
              </w:rPr>
              <w:t>N</w:t>
            </w:r>
          </w:p>
        </w:tc>
        <w:tc>
          <w:tcPr>
            <w:tcW w:w="1931" w:type="dxa"/>
            <w:tcBorders>
              <w:top w:val="single" w:sz="4" w:space="0" w:color="000000"/>
              <w:bottom w:val="single" w:sz="4" w:space="0" w:color="000000"/>
            </w:tcBorders>
          </w:tcPr>
          <w:p w14:paraId="62531C83" w14:textId="77777777" w:rsidR="00CA0933" w:rsidRPr="00CA0933" w:rsidRDefault="00CA0933" w:rsidP="00B92948">
            <w:pPr>
              <w:pStyle w:val="TableParagraph"/>
              <w:spacing w:line="275" w:lineRule="exact"/>
              <w:rPr>
                <w:sz w:val="20"/>
              </w:rPr>
            </w:pPr>
            <w:r w:rsidRPr="00CA0933">
              <w:rPr>
                <w:w w:val="99"/>
                <w:sz w:val="20"/>
              </w:rPr>
              <w:t>%</w:t>
            </w:r>
          </w:p>
        </w:tc>
      </w:tr>
      <w:tr w:rsidR="00CA0933" w:rsidRPr="00CA0933" w14:paraId="0A7247A7" w14:textId="77777777" w:rsidTr="00851C42">
        <w:trPr>
          <w:trHeight w:val="408"/>
        </w:trPr>
        <w:tc>
          <w:tcPr>
            <w:tcW w:w="2167" w:type="dxa"/>
            <w:tcBorders>
              <w:top w:val="single" w:sz="4" w:space="0" w:color="000000"/>
            </w:tcBorders>
          </w:tcPr>
          <w:p w14:paraId="40295E4F" w14:textId="77777777" w:rsidR="00CA0933" w:rsidRPr="00CA0933" w:rsidRDefault="00CA0933" w:rsidP="00B92948">
            <w:pPr>
              <w:pStyle w:val="TableParagraph"/>
              <w:spacing w:line="275" w:lineRule="exact"/>
              <w:rPr>
                <w:sz w:val="20"/>
              </w:rPr>
            </w:pPr>
            <w:r w:rsidRPr="00CA0933">
              <w:rPr>
                <w:sz w:val="20"/>
              </w:rPr>
              <w:t>Baik</w:t>
            </w:r>
          </w:p>
        </w:tc>
        <w:tc>
          <w:tcPr>
            <w:tcW w:w="1485" w:type="dxa"/>
            <w:tcBorders>
              <w:top w:val="single" w:sz="4" w:space="0" w:color="000000"/>
            </w:tcBorders>
          </w:tcPr>
          <w:p w14:paraId="0E13C4EF" w14:textId="77777777" w:rsidR="00CA0933" w:rsidRPr="00CA0933" w:rsidRDefault="00CA0933" w:rsidP="00B92948">
            <w:pPr>
              <w:pStyle w:val="TableParagraph"/>
              <w:spacing w:line="275" w:lineRule="exact"/>
              <w:rPr>
                <w:sz w:val="20"/>
              </w:rPr>
            </w:pPr>
            <w:r w:rsidRPr="00CA0933">
              <w:rPr>
                <w:sz w:val="20"/>
              </w:rPr>
              <w:t>12</w:t>
            </w:r>
          </w:p>
        </w:tc>
        <w:tc>
          <w:tcPr>
            <w:tcW w:w="670" w:type="dxa"/>
            <w:tcBorders>
              <w:top w:val="single" w:sz="4" w:space="0" w:color="000000"/>
            </w:tcBorders>
          </w:tcPr>
          <w:p w14:paraId="2776BC33" w14:textId="77777777" w:rsidR="00CA0933" w:rsidRPr="00CA0933" w:rsidRDefault="00CA0933" w:rsidP="00B92948">
            <w:pPr>
              <w:pStyle w:val="TableParagraph"/>
              <w:spacing w:line="275" w:lineRule="exact"/>
              <w:rPr>
                <w:sz w:val="20"/>
              </w:rPr>
            </w:pPr>
            <w:r w:rsidRPr="00CA0933">
              <w:rPr>
                <w:sz w:val="20"/>
              </w:rPr>
              <w:t>60</w:t>
            </w:r>
          </w:p>
        </w:tc>
        <w:tc>
          <w:tcPr>
            <w:tcW w:w="1361" w:type="dxa"/>
            <w:tcBorders>
              <w:top w:val="single" w:sz="4" w:space="0" w:color="000000"/>
            </w:tcBorders>
          </w:tcPr>
          <w:p w14:paraId="111EACEC" w14:textId="77777777" w:rsidR="00CA0933" w:rsidRPr="00CA0933" w:rsidRDefault="00CA0933" w:rsidP="00B92948">
            <w:pPr>
              <w:pStyle w:val="TableParagraph"/>
              <w:spacing w:line="275" w:lineRule="exact"/>
              <w:rPr>
                <w:sz w:val="20"/>
              </w:rPr>
            </w:pPr>
            <w:r w:rsidRPr="00CA0933">
              <w:rPr>
                <w:sz w:val="20"/>
              </w:rPr>
              <w:t>15</w:t>
            </w:r>
          </w:p>
        </w:tc>
        <w:tc>
          <w:tcPr>
            <w:tcW w:w="1931" w:type="dxa"/>
            <w:tcBorders>
              <w:top w:val="single" w:sz="4" w:space="0" w:color="000000"/>
            </w:tcBorders>
          </w:tcPr>
          <w:p w14:paraId="60DC9CA5" w14:textId="77777777" w:rsidR="00CA0933" w:rsidRPr="00CA0933" w:rsidRDefault="00CA0933" w:rsidP="00B92948">
            <w:pPr>
              <w:pStyle w:val="TableParagraph"/>
              <w:spacing w:line="275" w:lineRule="exact"/>
              <w:rPr>
                <w:sz w:val="20"/>
              </w:rPr>
            </w:pPr>
            <w:r w:rsidRPr="00CA0933">
              <w:rPr>
                <w:sz w:val="20"/>
              </w:rPr>
              <w:t>75</w:t>
            </w:r>
          </w:p>
        </w:tc>
      </w:tr>
      <w:tr w:rsidR="00CA0933" w:rsidRPr="00CA0933" w14:paraId="03389313" w14:textId="77777777" w:rsidTr="00CA0933">
        <w:trPr>
          <w:trHeight w:val="463"/>
        </w:trPr>
        <w:tc>
          <w:tcPr>
            <w:tcW w:w="2167" w:type="dxa"/>
            <w:tcBorders>
              <w:bottom w:val="single" w:sz="4" w:space="0" w:color="000000"/>
            </w:tcBorders>
          </w:tcPr>
          <w:p w14:paraId="5D337FBF" w14:textId="77777777" w:rsidR="00CA0933" w:rsidRPr="00CA0933" w:rsidRDefault="00CA0933" w:rsidP="00B92948">
            <w:pPr>
              <w:pStyle w:val="TableParagraph"/>
              <w:rPr>
                <w:sz w:val="20"/>
              </w:rPr>
            </w:pPr>
            <w:r w:rsidRPr="00CA0933">
              <w:rPr>
                <w:sz w:val="20"/>
              </w:rPr>
              <w:t>Kurang</w:t>
            </w:r>
            <w:r w:rsidRPr="00CA0933">
              <w:rPr>
                <w:spacing w:val="-4"/>
                <w:sz w:val="20"/>
              </w:rPr>
              <w:t xml:space="preserve"> </w:t>
            </w:r>
            <w:r w:rsidRPr="00CA0933">
              <w:rPr>
                <w:sz w:val="20"/>
              </w:rPr>
              <w:t>Baik</w:t>
            </w:r>
          </w:p>
        </w:tc>
        <w:tc>
          <w:tcPr>
            <w:tcW w:w="1485" w:type="dxa"/>
            <w:tcBorders>
              <w:bottom w:val="single" w:sz="4" w:space="0" w:color="000000"/>
            </w:tcBorders>
          </w:tcPr>
          <w:p w14:paraId="1BB8B76D" w14:textId="77777777" w:rsidR="00CA0933" w:rsidRPr="00CA0933" w:rsidRDefault="00CA0933" w:rsidP="00B92948">
            <w:pPr>
              <w:pStyle w:val="TableParagraph"/>
              <w:rPr>
                <w:sz w:val="20"/>
              </w:rPr>
            </w:pPr>
            <w:r w:rsidRPr="00CA0933">
              <w:rPr>
                <w:sz w:val="20"/>
              </w:rPr>
              <w:t>8</w:t>
            </w:r>
          </w:p>
        </w:tc>
        <w:tc>
          <w:tcPr>
            <w:tcW w:w="670" w:type="dxa"/>
            <w:tcBorders>
              <w:bottom w:val="single" w:sz="4" w:space="0" w:color="000000"/>
            </w:tcBorders>
          </w:tcPr>
          <w:p w14:paraId="18619FCD" w14:textId="77777777" w:rsidR="00CA0933" w:rsidRPr="00CA0933" w:rsidRDefault="00CA0933" w:rsidP="00B92948">
            <w:pPr>
              <w:pStyle w:val="TableParagraph"/>
              <w:rPr>
                <w:sz w:val="20"/>
              </w:rPr>
            </w:pPr>
            <w:r w:rsidRPr="00CA0933">
              <w:rPr>
                <w:sz w:val="20"/>
              </w:rPr>
              <w:t>40</w:t>
            </w:r>
          </w:p>
        </w:tc>
        <w:tc>
          <w:tcPr>
            <w:tcW w:w="1361" w:type="dxa"/>
            <w:tcBorders>
              <w:bottom w:val="single" w:sz="4" w:space="0" w:color="000000"/>
            </w:tcBorders>
          </w:tcPr>
          <w:p w14:paraId="743C2EB9" w14:textId="77777777" w:rsidR="00CA0933" w:rsidRPr="00CA0933" w:rsidRDefault="00CA0933" w:rsidP="00B92948">
            <w:pPr>
              <w:pStyle w:val="TableParagraph"/>
              <w:rPr>
                <w:sz w:val="20"/>
              </w:rPr>
            </w:pPr>
            <w:r w:rsidRPr="00CA0933">
              <w:rPr>
                <w:sz w:val="20"/>
              </w:rPr>
              <w:t>5</w:t>
            </w:r>
          </w:p>
        </w:tc>
        <w:tc>
          <w:tcPr>
            <w:tcW w:w="1931" w:type="dxa"/>
            <w:tcBorders>
              <w:bottom w:val="single" w:sz="4" w:space="0" w:color="000000"/>
            </w:tcBorders>
          </w:tcPr>
          <w:p w14:paraId="43D95256" w14:textId="77777777" w:rsidR="00CA0933" w:rsidRPr="00CA0933" w:rsidRDefault="00CA0933" w:rsidP="00B92948">
            <w:pPr>
              <w:pStyle w:val="TableParagraph"/>
              <w:rPr>
                <w:sz w:val="20"/>
              </w:rPr>
            </w:pPr>
            <w:r w:rsidRPr="00CA0933">
              <w:rPr>
                <w:sz w:val="20"/>
              </w:rPr>
              <w:t>25</w:t>
            </w:r>
          </w:p>
        </w:tc>
      </w:tr>
    </w:tbl>
    <w:p w14:paraId="2C6EED9C" w14:textId="77777777" w:rsidR="0030654E" w:rsidRPr="00CA0933" w:rsidRDefault="0030654E" w:rsidP="00CA0933">
      <w:pPr>
        <w:pBdr>
          <w:top w:val="nil"/>
          <w:left w:val="nil"/>
          <w:bottom w:val="nil"/>
          <w:right w:val="nil"/>
          <w:between w:val="nil"/>
        </w:pBdr>
        <w:jc w:val="center"/>
        <w:rPr>
          <w:b/>
          <w:color w:val="000000"/>
          <w:sz w:val="20"/>
          <w:szCs w:val="20"/>
        </w:rPr>
      </w:pPr>
    </w:p>
    <w:p w14:paraId="245FA3F9" w14:textId="6EEB33EC" w:rsidR="00107378" w:rsidRPr="00107378" w:rsidRDefault="0030654E" w:rsidP="00107378">
      <w:pPr>
        <w:pBdr>
          <w:top w:val="nil"/>
          <w:left w:val="nil"/>
          <w:bottom w:val="nil"/>
          <w:right w:val="nil"/>
          <w:between w:val="nil"/>
        </w:pBdr>
        <w:ind w:firstLine="720"/>
        <w:jc w:val="both"/>
        <w:rPr>
          <w:color w:val="000000"/>
          <w:sz w:val="20"/>
          <w:szCs w:val="20"/>
        </w:rPr>
      </w:pPr>
      <w:commentRangeStart w:id="2"/>
      <w:r w:rsidRPr="0030654E">
        <w:rPr>
          <w:color w:val="000000"/>
          <w:sz w:val="20"/>
          <w:szCs w:val="20"/>
        </w:rPr>
        <w:t xml:space="preserve">Hasil pre test terhadap </w:t>
      </w:r>
      <w:proofErr w:type="gramStart"/>
      <w:r w:rsidRPr="0030654E">
        <w:rPr>
          <w:color w:val="000000"/>
          <w:sz w:val="20"/>
          <w:szCs w:val="20"/>
        </w:rPr>
        <w:t>cara</w:t>
      </w:r>
      <w:proofErr w:type="gramEnd"/>
      <w:r w:rsidRPr="0030654E">
        <w:rPr>
          <w:color w:val="000000"/>
          <w:sz w:val="20"/>
          <w:szCs w:val="20"/>
        </w:rPr>
        <w:t xml:space="preserve"> pengolahan pangan yang baik untuk rumah tangga didapatkan hasil bahwa responden yang memiliki pengetahuan baik adalah sebesar 60% dan kurang baik sebesar 40%</w:t>
      </w:r>
      <w:r w:rsidR="00B4202D">
        <w:rPr>
          <w:color w:val="000000"/>
          <w:sz w:val="20"/>
          <w:szCs w:val="20"/>
        </w:rPr>
        <w:t>.</w:t>
      </w:r>
      <w:r w:rsidRPr="0030654E">
        <w:rPr>
          <w:color w:val="000000"/>
          <w:sz w:val="20"/>
          <w:szCs w:val="20"/>
        </w:rPr>
        <w:t xml:space="preserve"> </w:t>
      </w:r>
      <w:r w:rsidR="00B4202D">
        <w:rPr>
          <w:color w:val="000000"/>
          <w:sz w:val="20"/>
          <w:szCs w:val="20"/>
        </w:rPr>
        <w:t>S</w:t>
      </w:r>
      <w:r w:rsidRPr="0030654E">
        <w:rPr>
          <w:color w:val="000000"/>
          <w:sz w:val="20"/>
          <w:szCs w:val="20"/>
        </w:rPr>
        <w:t xml:space="preserve">edangkan hasil post test diperoleh responden dengan pengetahuan yang baik sebesar 75% dan kurang baik sebesar 25%. Dengan demikian, terdapat peningkatan pengetahuan masyarakat terhadap </w:t>
      </w:r>
      <w:proofErr w:type="gramStart"/>
      <w:r w:rsidRPr="0030654E">
        <w:rPr>
          <w:color w:val="000000"/>
          <w:sz w:val="20"/>
          <w:szCs w:val="20"/>
        </w:rPr>
        <w:t>cara</w:t>
      </w:r>
      <w:proofErr w:type="gramEnd"/>
      <w:r w:rsidRPr="0030654E">
        <w:rPr>
          <w:color w:val="000000"/>
          <w:sz w:val="20"/>
          <w:szCs w:val="20"/>
        </w:rPr>
        <w:t xml:space="preserve"> pengolahan pangan yang baik untuk rumah tangga setelah diberikan penyuluhan dan edukasi.</w:t>
      </w:r>
      <w:r w:rsidR="00107378">
        <w:rPr>
          <w:color w:val="000000"/>
          <w:sz w:val="20"/>
          <w:szCs w:val="20"/>
        </w:rPr>
        <w:t xml:space="preserve"> Pengetahuan dikategorikan berdasarkan c</w:t>
      </w:r>
      <w:r w:rsidR="00107378" w:rsidRPr="00107378">
        <w:rPr>
          <w:color w:val="000000"/>
          <w:sz w:val="20"/>
          <w:szCs w:val="20"/>
        </w:rPr>
        <w:t xml:space="preserve">ut off </w:t>
      </w:r>
      <w:proofErr w:type="gramStart"/>
      <w:r w:rsidR="00107378" w:rsidRPr="00107378">
        <w:rPr>
          <w:color w:val="000000"/>
          <w:sz w:val="20"/>
          <w:szCs w:val="20"/>
        </w:rPr>
        <w:t>point</w:t>
      </w:r>
      <w:r w:rsidR="00107378">
        <w:rPr>
          <w:color w:val="000000"/>
          <w:sz w:val="20"/>
          <w:szCs w:val="20"/>
        </w:rPr>
        <w:t xml:space="preserve"> </w:t>
      </w:r>
      <w:r w:rsidR="00107378" w:rsidRPr="00107378">
        <w:rPr>
          <w:color w:val="000000"/>
          <w:sz w:val="20"/>
          <w:szCs w:val="20"/>
        </w:rPr>
        <w:t xml:space="preserve"> nilai</w:t>
      </w:r>
      <w:proofErr w:type="gramEnd"/>
      <w:r w:rsidR="00107378" w:rsidRPr="00107378">
        <w:rPr>
          <w:color w:val="000000"/>
          <w:sz w:val="20"/>
          <w:szCs w:val="20"/>
        </w:rPr>
        <w:t xml:space="preserve"> median yaitu </w:t>
      </w:r>
      <w:r w:rsidR="00107378">
        <w:rPr>
          <w:color w:val="000000"/>
          <w:sz w:val="20"/>
          <w:szCs w:val="20"/>
        </w:rPr>
        <w:t xml:space="preserve">kategori baik jika &gt; median (80.00) dan kurang baik jika </w:t>
      </w:r>
      <w:r w:rsidR="00107378" w:rsidRPr="00107378">
        <w:rPr>
          <w:color w:val="000000"/>
          <w:sz w:val="20"/>
          <w:szCs w:val="20"/>
        </w:rPr>
        <w:t>≤</w:t>
      </w:r>
      <w:r w:rsidR="00107378">
        <w:rPr>
          <w:color w:val="000000"/>
          <w:sz w:val="20"/>
          <w:szCs w:val="20"/>
        </w:rPr>
        <w:t xml:space="preserve"> median (80.00).</w:t>
      </w:r>
    </w:p>
    <w:commentRangeEnd w:id="2"/>
    <w:p w14:paraId="71D17E74" w14:textId="77777777" w:rsidR="0030654E" w:rsidRPr="0030654E" w:rsidRDefault="003053A7" w:rsidP="0030654E">
      <w:pPr>
        <w:pBdr>
          <w:top w:val="nil"/>
          <w:left w:val="nil"/>
          <w:bottom w:val="nil"/>
          <w:right w:val="nil"/>
          <w:between w:val="nil"/>
        </w:pBdr>
        <w:jc w:val="both"/>
        <w:rPr>
          <w:color w:val="000000"/>
          <w:sz w:val="20"/>
          <w:szCs w:val="20"/>
        </w:rPr>
      </w:pPr>
      <w:r>
        <w:rPr>
          <w:rStyle w:val="CommentReference"/>
        </w:rPr>
        <w:commentReference w:id="2"/>
      </w:r>
    </w:p>
    <w:p w14:paraId="0CED1D2F" w14:textId="77777777" w:rsidR="0030654E" w:rsidRPr="00CA0933" w:rsidRDefault="00CA0933" w:rsidP="0030654E">
      <w:pPr>
        <w:pBdr>
          <w:top w:val="nil"/>
          <w:left w:val="nil"/>
          <w:bottom w:val="nil"/>
          <w:right w:val="nil"/>
          <w:between w:val="nil"/>
        </w:pBdr>
        <w:jc w:val="both"/>
        <w:rPr>
          <w:b/>
          <w:color w:val="000000"/>
          <w:sz w:val="20"/>
          <w:szCs w:val="20"/>
        </w:rPr>
      </w:pPr>
      <w:r w:rsidRPr="00CA0933">
        <w:rPr>
          <w:b/>
          <w:color w:val="000000"/>
          <w:sz w:val="20"/>
          <w:szCs w:val="20"/>
        </w:rPr>
        <w:t>4.2. PEMBAHASAN</w:t>
      </w:r>
    </w:p>
    <w:p w14:paraId="7F853D0E" w14:textId="77777777"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Kegiatan sosialisasi dilaksanakan di rumah warga RT/RW 03/24 Kelurahan Sialang Munggu Kecamatan Tuah Madani. Sebelum kegiatan dimulai tim pengabdian kepada masyarakat melakukan Penjajakan dan berdiskusi bersama Ketua RT 03 RW 24 Kelurahan Sialang Munggu Kecamatan Tuah Madani, kemudian kegiatan sosialisasi dilaksanakan pada tanggal 23 April 2022- 16 Agustus 2022 yang dihadiri oleh 20 ibu rumah tangga. Penyuluhan dibuka oleh ketua </w:t>
      </w:r>
      <w:proofErr w:type="gramStart"/>
      <w:r w:rsidRPr="0030654E">
        <w:rPr>
          <w:color w:val="000000"/>
          <w:sz w:val="20"/>
          <w:szCs w:val="20"/>
        </w:rPr>
        <w:t>tim</w:t>
      </w:r>
      <w:proofErr w:type="gramEnd"/>
      <w:r w:rsidRPr="0030654E">
        <w:rPr>
          <w:color w:val="000000"/>
          <w:sz w:val="20"/>
          <w:szCs w:val="20"/>
        </w:rPr>
        <w:t xml:space="preserve"> pengabdian masyarakat dengan menyampaikan tujuan dan target yang ingin dicapai dalam kegiatan ini. Dilanjutkan dengan mengisi kuisioner pretest kemudian dilakukan pemberian materi tentang </w:t>
      </w:r>
      <w:proofErr w:type="gramStart"/>
      <w:r w:rsidRPr="0030654E">
        <w:rPr>
          <w:color w:val="000000"/>
          <w:sz w:val="20"/>
          <w:szCs w:val="20"/>
        </w:rPr>
        <w:t>cara</w:t>
      </w:r>
      <w:proofErr w:type="gramEnd"/>
      <w:r w:rsidRPr="0030654E">
        <w:rPr>
          <w:color w:val="000000"/>
          <w:sz w:val="20"/>
          <w:szCs w:val="20"/>
        </w:rPr>
        <w:t xml:space="preserve"> pengolahan pang</w:t>
      </w:r>
      <w:r w:rsidR="00CA0933">
        <w:rPr>
          <w:color w:val="000000"/>
          <w:sz w:val="20"/>
          <w:szCs w:val="20"/>
        </w:rPr>
        <w:t>an yang baik untuk rumah tangga.</w:t>
      </w:r>
    </w:p>
    <w:p w14:paraId="35845000" w14:textId="5848C6E8"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Kegiatan pengabdian pada masyarakat ini </w:t>
      </w:r>
      <w:commentRangeStart w:id="3"/>
      <w:r w:rsidRPr="0030654E">
        <w:rPr>
          <w:color w:val="000000"/>
          <w:sz w:val="20"/>
          <w:szCs w:val="20"/>
        </w:rPr>
        <w:t>d</w:t>
      </w:r>
      <w:r w:rsidR="00371F2F">
        <w:rPr>
          <w:color w:val="000000"/>
          <w:sz w:val="20"/>
          <w:szCs w:val="20"/>
        </w:rPr>
        <w:t>i</w:t>
      </w:r>
      <w:r w:rsidRPr="0030654E">
        <w:rPr>
          <w:color w:val="000000"/>
          <w:sz w:val="20"/>
          <w:szCs w:val="20"/>
        </w:rPr>
        <w:t xml:space="preserve">awali </w:t>
      </w:r>
      <w:commentRangeEnd w:id="3"/>
      <w:r w:rsidR="009F6818">
        <w:rPr>
          <w:rStyle w:val="CommentReference"/>
        </w:rPr>
        <w:commentReference w:id="3"/>
      </w:r>
      <w:r w:rsidRPr="0030654E">
        <w:rPr>
          <w:color w:val="000000"/>
          <w:sz w:val="20"/>
          <w:szCs w:val="20"/>
        </w:rPr>
        <w:t xml:space="preserve">dengan pre test dan pembukaan kegiatan PKM yang dilaksanakan pada pada tanggal 28 Mei 2022, kegiatan kemudian dilanjutkan dengan pemberian materi kemanan makanan dirumah pada tanggal 21 Juni 2022, dan materi hygine sanitasi penjamah makanan pada tanggal 22 Juni 2022, pada </w:t>
      </w:r>
      <w:r w:rsidRPr="0030654E">
        <w:rPr>
          <w:color w:val="000000"/>
          <w:sz w:val="20"/>
          <w:szCs w:val="20"/>
        </w:rPr>
        <w:lastRenderedPageBreak/>
        <w:t>kegiatan PKM ini juga dilaksanakan kegiatan pendampingan praktik pemilihan bahan pangan yang baik serta pengolahan pangan yang baik yang dilaksanakan pada tanggal 30 Juli 2022 dengan pemberian buku “Cara Pengolahan Panga</w:t>
      </w:r>
      <w:r w:rsidR="00670DD1">
        <w:rPr>
          <w:color w:val="000000"/>
          <w:sz w:val="20"/>
          <w:szCs w:val="20"/>
        </w:rPr>
        <w:t>n yang Baik untuk Rumah Tangga”,</w:t>
      </w:r>
      <w:r w:rsidRPr="0030654E">
        <w:rPr>
          <w:color w:val="000000"/>
          <w:sz w:val="20"/>
          <w:szCs w:val="20"/>
        </w:rPr>
        <w:t xml:space="preserve"> serta evaluasi pada tanggal 06 Agustus 2022. Menurut</w:t>
      </w:r>
      <w:r w:rsidR="003B1E4C">
        <w:rPr>
          <w:color w:val="000000"/>
          <w:sz w:val="20"/>
          <w:szCs w:val="20"/>
        </w:rPr>
        <w:t xml:space="preserve"> </w:t>
      </w:r>
      <w:r w:rsidR="003B1E4C">
        <w:rPr>
          <w:color w:val="000000"/>
          <w:sz w:val="20"/>
          <w:szCs w:val="20"/>
        </w:rPr>
        <w:fldChar w:fldCharType="begin" w:fldLock="1"/>
      </w:r>
      <w:r w:rsidR="003B1E4C">
        <w:rPr>
          <w:color w:val="000000"/>
          <w:sz w:val="20"/>
          <w:szCs w:val="20"/>
        </w:rPr>
        <w:instrText>ADDIN CSL_CITATION {"citationItems":[{"id":"ITEM-1","itemData":{"author":[{"dropping-particle":"","family":"Notoadmojo","given":"","non-dropping-particle":"","parse-names":false,"suffix":""}],"id":"ITEM-1","issued":{"date-parts":[["2012"]]},"publisher":"PT. Rineka Cipta","publisher-place":"Jakarta","title":"Promosi Kesehatan dan Perilaku Kesehatan","type":"book"},"uris":["http://www.mendeley.com/documents/?uuid=4e38cad3-3463-4d08-9581-364cd7c250d5"]}],"mendeley":{"formattedCitation":"(Notoadmojo 2012)","manualFormatting":"Notoadmojo (2012)","plainTextFormattedCitation":"(Notoadmojo 2012)","previouslyFormattedCitation":"(Notoadmojo 2012)"},"properties":{"noteIndex":0},"schema":"https://github.com/citation-style-language/schema/raw/master/csl-citation.json"}</w:instrText>
      </w:r>
      <w:r w:rsidR="003B1E4C">
        <w:rPr>
          <w:color w:val="000000"/>
          <w:sz w:val="20"/>
          <w:szCs w:val="20"/>
        </w:rPr>
        <w:fldChar w:fldCharType="separate"/>
      </w:r>
      <w:r w:rsidR="003B1E4C" w:rsidRPr="003B1E4C">
        <w:rPr>
          <w:noProof/>
          <w:color w:val="000000"/>
          <w:sz w:val="20"/>
          <w:szCs w:val="20"/>
        </w:rPr>
        <w:t xml:space="preserve">Notoadmojo </w:t>
      </w:r>
      <w:r w:rsidR="003B1E4C">
        <w:rPr>
          <w:noProof/>
          <w:color w:val="000000"/>
          <w:sz w:val="20"/>
          <w:szCs w:val="20"/>
        </w:rPr>
        <w:t>(</w:t>
      </w:r>
      <w:r w:rsidR="003B1E4C" w:rsidRPr="003B1E4C">
        <w:rPr>
          <w:noProof/>
          <w:color w:val="000000"/>
          <w:sz w:val="20"/>
          <w:szCs w:val="20"/>
        </w:rPr>
        <w:t>2012)</w:t>
      </w:r>
      <w:r w:rsidR="003B1E4C">
        <w:rPr>
          <w:color w:val="000000"/>
          <w:sz w:val="20"/>
          <w:szCs w:val="20"/>
        </w:rPr>
        <w:fldChar w:fldCharType="end"/>
      </w:r>
      <w:r w:rsidR="003B1E4C">
        <w:rPr>
          <w:color w:val="000000"/>
          <w:sz w:val="20"/>
          <w:szCs w:val="20"/>
        </w:rPr>
        <w:t xml:space="preserve">, </w:t>
      </w:r>
      <w:r w:rsidRPr="0030654E">
        <w:rPr>
          <w:color w:val="000000"/>
          <w:sz w:val="20"/>
          <w:szCs w:val="20"/>
        </w:rPr>
        <w:t xml:space="preserve">penyuluhan yang diberikan akan membuat responden mendapatkan suatu pelajaran sehingga menghasilkan perubahan yang dari semula belum diketahui menjadi diketahui. Setiap pemberian materi ditutup dengan sesi </w:t>
      </w:r>
      <w:proofErr w:type="gramStart"/>
      <w:r w:rsidRPr="0030654E">
        <w:rPr>
          <w:color w:val="000000"/>
          <w:sz w:val="20"/>
          <w:szCs w:val="20"/>
        </w:rPr>
        <w:t>tanya</w:t>
      </w:r>
      <w:proofErr w:type="gramEnd"/>
      <w:r w:rsidRPr="0030654E">
        <w:rPr>
          <w:color w:val="000000"/>
          <w:sz w:val="20"/>
          <w:szCs w:val="20"/>
        </w:rPr>
        <w:t xml:space="preserve"> jawab yang cukup aktif, responden antusias dalam memberikan pertanyaan yang berkaitan dengan cara pengolahan makanan yang baik dengan memperhatikan kebersihan sehingga makanan yang diolah akan aman dikonsumsi oleh keluarga.</w:t>
      </w:r>
    </w:p>
    <w:p w14:paraId="2FFDEB0A" w14:textId="77777777"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Pendampingan terhadap praktek Ibu rumah tangga dalam menerapkan </w:t>
      </w:r>
      <w:proofErr w:type="gramStart"/>
      <w:r w:rsidRPr="0030654E">
        <w:rPr>
          <w:color w:val="000000"/>
          <w:sz w:val="20"/>
          <w:szCs w:val="20"/>
        </w:rPr>
        <w:t>cara</w:t>
      </w:r>
      <w:proofErr w:type="gramEnd"/>
      <w:r w:rsidRPr="0030654E">
        <w:rPr>
          <w:color w:val="000000"/>
          <w:sz w:val="20"/>
          <w:szCs w:val="20"/>
        </w:rPr>
        <w:t xml:space="preserve"> pengolahan pangan yang baik diharapkan akan memberikan perubahan terkait sanitasi dan higiene dalam pengolahan pangan serta pemilihan bahan makanan yang baik atau tidak baik untuk dikonsumsi yang dilakukan di rumah tangga selama mendapatkan pendampingan oleh tim pengabdian masyarakat. Pendampingan praktik dilakukan mulai dari pemilihan bahan pangan yang baik, mempersiapkan bahan pangan yang </w:t>
      </w:r>
      <w:proofErr w:type="gramStart"/>
      <w:r w:rsidRPr="0030654E">
        <w:rPr>
          <w:color w:val="000000"/>
          <w:sz w:val="20"/>
          <w:szCs w:val="20"/>
        </w:rPr>
        <w:t>akan</w:t>
      </w:r>
      <w:proofErr w:type="gramEnd"/>
      <w:r w:rsidRPr="0030654E">
        <w:rPr>
          <w:color w:val="000000"/>
          <w:sz w:val="20"/>
          <w:szCs w:val="20"/>
        </w:rPr>
        <w:t xml:space="preserve"> diolah, pengolahan serta cara penyimpanan yang baik.</w:t>
      </w:r>
    </w:p>
    <w:p w14:paraId="3B2EACB5" w14:textId="77777777" w:rsidR="0030654E" w:rsidRPr="0030654E" w:rsidRDefault="0030654E" w:rsidP="00670DD1">
      <w:pPr>
        <w:pBdr>
          <w:top w:val="nil"/>
          <w:left w:val="nil"/>
          <w:bottom w:val="nil"/>
          <w:right w:val="nil"/>
          <w:between w:val="nil"/>
        </w:pBdr>
        <w:ind w:firstLine="720"/>
        <w:jc w:val="both"/>
        <w:rPr>
          <w:color w:val="000000"/>
          <w:sz w:val="20"/>
          <w:szCs w:val="20"/>
        </w:rPr>
      </w:pPr>
      <w:r w:rsidRPr="0030654E">
        <w:rPr>
          <w:color w:val="000000"/>
          <w:sz w:val="20"/>
          <w:szCs w:val="20"/>
        </w:rPr>
        <w:t>Ibu-ibu responden telah dapat mempraktikan sendiri bagaimana cara pengolahan pangan yang baik, ini dapat dilihat dari bahan pangan seperti sayur dan lauk hewani seperti ikan dan ayam yang disediakan oleh tim pengabdian masyarakat telah berhasil dijelaskan kembali oleh ibu-ibu apakah bahan pangan tersebut baik dan masih layak untuk diolah, kemudian cara mempersiapkan bahan makanan sebelum diolah, mengolah dan juga menyimpan bahan pangan serta peningtan pengetahuan terkait cara pengolahan panga</w:t>
      </w:r>
      <w:r w:rsidR="00CA0933">
        <w:rPr>
          <w:color w:val="000000"/>
          <w:sz w:val="20"/>
          <w:szCs w:val="20"/>
        </w:rPr>
        <w:t xml:space="preserve">n yang baik. Ibu ibu juga telah </w:t>
      </w:r>
      <w:r w:rsidRPr="0030654E">
        <w:rPr>
          <w:color w:val="000000"/>
          <w:sz w:val="20"/>
          <w:szCs w:val="20"/>
        </w:rPr>
        <w:t xml:space="preserve">memperhatikan hygine dan sanitasi makanan yang diolah, contohnya dalam membersihkan sayur, ibu mencuci terlebih dahulu sebelum memotong motong makanan yang </w:t>
      </w:r>
      <w:proofErr w:type="gramStart"/>
      <w:r w:rsidRPr="0030654E">
        <w:rPr>
          <w:color w:val="000000"/>
          <w:sz w:val="20"/>
          <w:szCs w:val="20"/>
        </w:rPr>
        <w:t>akan</w:t>
      </w:r>
      <w:proofErr w:type="gramEnd"/>
      <w:r w:rsidRPr="0030654E">
        <w:rPr>
          <w:color w:val="000000"/>
          <w:sz w:val="20"/>
          <w:szCs w:val="20"/>
        </w:rPr>
        <w:t xml:space="preserve"> diolah. Responden juga memperhatikan kebersihan diri sendiri dengan mencuci tangan sebelum dan sesudah melakukan kegiatan, membersihkan tempat memasak dan mencuci kembali piring dan wadah sesudah memasak.</w:t>
      </w:r>
    </w:p>
    <w:p w14:paraId="08A47FF0" w14:textId="5C402C0C"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Pengolahan makanan yang baik dalam keluarga memiliki syarat-syarat yaitu memenuhi zat gizi, bahan pangan yang disajikan mudah didapat dan murah, mengandung gizi yang cukup dalam jumlah dan mutu, disajikan bervariasi untuk menghindari kebosanan, memasak bahan pangan yang benar, mudah memasaknya dan cara menyajikannya cukup menarik untuk menimbulkan selera</w:t>
      </w:r>
      <w:r w:rsidR="00A277BB">
        <w:rPr>
          <w:color w:val="000000"/>
          <w:sz w:val="20"/>
          <w:szCs w:val="20"/>
        </w:rPr>
        <w:t xml:space="preserve"> makan </w:t>
      </w:r>
      <w:commentRangeStart w:id="4"/>
      <w:r w:rsidR="00A277BB">
        <w:rPr>
          <w:color w:val="000000"/>
          <w:sz w:val="20"/>
          <w:szCs w:val="20"/>
        </w:rPr>
        <w:fldChar w:fldCharType="begin" w:fldLock="1"/>
      </w:r>
      <w:r w:rsidR="00A277BB">
        <w:rPr>
          <w:color w:val="000000"/>
          <w:sz w:val="20"/>
          <w:szCs w:val="20"/>
        </w:rPr>
        <w:instrText>ADDIN CSL_CITATION {"citationItems":[{"id":"ITEM-1","itemData":{"DOI":"10.4324/9780240814162-17","abstract":"Karakter disiplin anak merupakan hal yang harus dibentuk sejak dini. Orang tua berperan utama dalam membentuk karakter disiplin pada anak, karenanya orang tua harus memiliki pengetahuan dan keterampilan yang memadai untuk melakukannya. Parenting skill merupakan salah satu upaya yang bisa dilakukan untuk dapat meningkatkan pengetahuan orang tua tentang pembentukan karakter disiplin pada anak. Penelitian ini merupakan penelitian analitik eksperimental dengan desain pretest and posttest without control group. Sampel yang diteliti sejumlah 41 ibu yang memiliki anak uia prasekolah terpilih menjadi responden dengan pengumpulan data sebanyak dua kali untuk mengetahui pengetahuan orang tua tentang pembentukan karakter disiplin pada anak preschool. Hasil uji wilcoxon rank test didapatkan adanya peningkatan nilai pengetahuan orang tua tentang pembentukan karakter disiplin pada anak sebelum dan sesudah diberikan pelatihan parenting skill (nilai p: 0.0001). perlu dilakukan upaya-upaya pemberian edukasi teknik parenting skill kepada orang tua untuk lebih meningkatkan pemahaman orang tua tentang pembentukan karakter disiplin pada anak, sehingga dapat tumbuh dan berkembang secara optimal dan memiliki karakter disiplin yang kuat","author":[{"dropping-particle":"","family":"Setiadi","given":"Rizky","non-dropping-particle":"","parse-names":false,"suffix":""},{"dropping-particle":"","family":"Gandini","given":"Andi Lis Arming","non-dropping-particle":"","parse-names":false,"suffix":""},{"dropping-particle":"","family":"Kalsum","given":"Umi","non-dropping-particle":"","parse-names":false,"suffix":""}],"container-title":"Poltekia : Jurnal Ilmu Kesehatan","id":"ITEM-1","issue":"1","issued":{"date-parts":[["2020"]]},"page":"18-23","title":"Parenting Skill Increase Parents Knowledge about The Formation of Children's Discipline Characters Rizky","type":"article-journal","volume":"14"},"uris":["http://www.mendeley.com/documents/?uuid=5f39a1d9-27ed-4417-9d65-c6042aebd928"]}],"mendeley":{"formattedCitation":"(Setiadi, Gandini, and Kalsum 2020)","plainTextFormattedCitation":"(Setiadi, Gandini, and Kalsum 2020)","previouslyFormattedCitation":"(Setiadi, Gandini, and Kalsum 2020)"},"properties":{"noteIndex":0},"schema":"https://github.com/citation-style-language/schema/raw/master/csl-citation.json"}</w:instrText>
      </w:r>
      <w:r w:rsidR="00A277BB">
        <w:rPr>
          <w:color w:val="000000"/>
          <w:sz w:val="20"/>
          <w:szCs w:val="20"/>
        </w:rPr>
        <w:fldChar w:fldCharType="separate"/>
      </w:r>
      <w:r w:rsidR="00A277BB" w:rsidRPr="00A277BB">
        <w:rPr>
          <w:noProof/>
          <w:color w:val="000000"/>
          <w:sz w:val="20"/>
          <w:szCs w:val="20"/>
        </w:rPr>
        <w:t>(Setiadi</w:t>
      </w:r>
      <w:r w:rsidR="00871A32">
        <w:rPr>
          <w:noProof/>
          <w:color w:val="000000"/>
          <w:sz w:val="20"/>
          <w:szCs w:val="20"/>
        </w:rPr>
        <w:t xml:space="preserve"> et al, </w:t>
      </w:r>
      <w:r w:rsidR="00A277BB" w:rsidRPr="00A277BB">
        <w:rPr>
          <w:noProof/>
          <w:color w:val="000000"/>
          <w:sz w:val="20"/>
          <w:szCs w:val="20"/>
        </w:rPr>
        <w:t>2020)</w:t>
      </w:r>
      <w:r w:rsidR="00A277BB">
        <w:rPr>
          <w:color w:val="000000"/>
          <w:sz w:val="20"/>
          <w:szCs w:val="20"/>
        </w:rPr>
        <w:fldChar w:fldCharType="end"/>
      </w:r>
      <w:commentRangeEnd w:id="4"/>
      <w:r w:rsidR="009F6818">
        <w:rPr>
          <w:rStyle w:val="CommentReference"/>
        </w:rPr>
        <w:commentReference w:id="4"/>
      </w:r>
      <w:r w:rsidR="00CA0933">
        <w:rPr>
          <w:color w:val="000000"/>
          <w:sz w:val="20"/>
          <w:szCs w:val="20"/>
        </w:rPr>
        <w:t>.</w:t>
      </w:r>
    </w:p>
    <w:p w14:paraId="29CCC80C" w14:textId="77777777"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Keberhasilan kegiatan pengabdian masyarakat ini dilihat dari hasil </w:t>
      </w:r>
      <w:r w:rsidRPr="00670DD1">
        <w:rPr>
          <w:i/>
          <w:color w:val="000000"/>
          <w:sz w:val="20"/>
          <w:szCs w:val="20"/>
        </w:rPr>
        <w:t>pre test</w:t>
      </w:r>
      <w:r w:rsidRPr="0030654E">
        <w:rPr>
          <w:color w:val="000000"/>
          <w:sz w:val="20"/>
          <w:szCs w:val="20"/>
        </w:rPr>
        <w:t xml:space="preserve"> dan </w:t>
      </w:r>
      <w:r w:rsidRPr="00670DD1">
        <w:rPr>
          <w:i/>
          <w:color w:val="000000"/>
          <w:sz w:val="20"/>
          <w:szCs w:val="20"/>
        </w:rPr>
        <w:t>post test</w:t>
      </w:r>
      <w:r w:rsidRPr="0030654E">
        <w:rPr>
          <w:color w:val="000000"/>
          <w:sz w:val="20"/>
          <w:szCs w:val="20"/>
        </w:rPr>
        <w:t xml:space="preserve"> apakah terjadi peningkatan pengetahuan sesudah dan sebelum diberikan sosialisasi dan pendampingan oleh </w:t>
      </w:r>
      <w:proofErr w:type="gramStart"/>
      <w:r w:rsidRPr="0030654E">
        <w:rPr>
          <w:color w:val="000000"/>
          <w:sz w:val="20"/>
          <w:szCs w:val="20"/>
        </w:rPr>
        <w:t>tim</w:t>
      </w:r>
      <w:proofErr w:type="gramEnd"/>
      <w:r w:rsidRPr="0030654E">
        <w:rPr>
          <w:color w:val="000000"/>
          <w:sz w:val="20"/>
          <w:szCs w:val="20"/>
        </w:rPr>
        <w:t xml:space="preserve"> pengabdian masyarakat. Pengetahuan adalah hasil dari penginderaan terutama indera pengelihatan dan pendengaran terhadap sesuatu yang menimbulkan suatu pengertian terhadap subjek atau objek tertentu. Pengetahuan atau kognitif merupakan domain yang sangat penting untuk terbentuknya tindakan seseorang (</w:t>
      </w:r>
      <w:r w:rsidRPr="003B1E4C">
        <w:rPr>
          <w:i/>
          <w:color w:val="000000"/>
          <w:sz w:val="20"/>
          <w:szCs w:val="20"/>
        </w:rPr>
        <w:t>overt behaviour</w:t>
      </w:r>
      <w:r w:rsidRPr="0030654E">
        <w:rPr>
          <w:color w:val="000000"/>
          <w:sz w:val="20"/>
          <w:szCs w:val="20"/>
        </w:rPr>
        <w:t>). Hal ini didasarkan pada pengalaman berbagai penelitian yang menyatakan bahwa perilaku yang didasari pengetahuan akan lebih tahan lama daripada perilaku yang t</w:t>
      </w:r>
      <w:r w:rsidR="003B1E4C">
        <w:rPr>
          <w:color w:val="000000"/>
          <w:sz w:val="20"/>
          <w:szCs w:val="20"/>
        </w:rPr>
        <w:t xml:space="preserve">idak didasari oleh pengetahuan </w:t>
      </w:r>
      <w:r w:rsidR="003B1E4C">
        <w:rPr>
          <w:color w:val="000000"/>
          <w:sz w:val="20"/>
          <w:szCs w:val="20"/>
        </w:rPr>
        <w:fldChar w:fldCharType="begin" w:fldLock="1"/>
      </w:r>
      <w:r w:rsidR="003B1E4C">
        <w:rPr>
          <w:color w:val="000000"/>
          <w:sz w:val="20"/>
          <w:szCs w:val="20"/>
        </w:rPr>
        <w:instrText>ADDIN CSL_CITATION {"citationItems":[{"id":"ITEM-1","itemData":{"author":[{"dropping-particle":"","family":"Notoadmojo","given":"","non-dropping-particle":"","parse-names":false,"suffix":""}],"id":"ITEM-1","issued":{"date-parts":[["2007"]]},"publisher":"PT. Rineka Cipta","publisher-place":"Jakarta","title":"Promosi Kesehatan dan Ilmu Perilaku","type":"book"},"uris":["http://www.mendeley.com/documents/?uuid=fdd1dd52-8376-417f-ab52-5c367562ad48"]}],"mendeley":{"formattedCitation":"(Notoadmojo 2007)","plainTextFormattedCitation":"(Notoadmojo 2007)"},"properties":{"noteIndex":0},"schema":"https://github.com/citation-style-language/schema/raw/master/csl-citation.json"}</w:instrText>
      </w:r>
      <w:r w:rsidR="003B1E4C">
        <w:rPr>
          <w:color w:val="000000"/>
          <w:sz w:val="20"/>
          <w:szCs w:val="20"/>
        </w:rPr>
        <w:fldChar w:fldCharType="separate"/>
      </w:r>
      <w:r w:rsidR="003B1E4C" w:rsidRPr="003B1E4C">
        <w:rPr>
          <w:noProof/>
          <w:color w:val="000000"/>
          <w:sz w:val="20"/>
          <w:szCs w:val="20"/>
        </w:rPr>
        <w:t>(Notoadmojo 2007)</w:t>
      </w:r>
      <w:r w:rsidR="003B1E4C">
        <w:rPr>
          <w:color w:val="000000"/>
          <w:sz w:val="20"/>
          <w:szCs w:val="20"/>
        </w:rPr>
        <w:fldChar w:fldCharType="end"/>
      </w:r>
      <w:r w:rsidR="003B1E4C">
        <w:rPr>
          <w:color w:val="000000"/>
          <w:sz w:val="20"/>
          <w:szCs w:val="20"/>
        </w:rPr>
        <w:t>.</w:t>
      </w:r>
    </w:p>
    <w:p w14:paraId="30232E21" w14:textId="69AB1FDA" w:rsidR="0030654E" w:rsidRPr="0030654E" w:rsidRDefault="0030654E" w:rsidP="00CA0933">
      <w:pPr>
        <w:pBdr>
          <w:top w:val="nil"/>
          <w:left w:val="nil"/>
          <w:bottom w:val="nil"/>
          <w:right w:val="nil"/>
          <w:between w:val="nil"/>
        </w:pBdr>
        <w:ind w:firstLine="720"/>
        <w:jc w:val="both"/>
        <w:rPr>
          <w:color w:val="000000"/>
          <w:sz w:val="20"/>
          <w:szCs w:val="20"/>
        </w:rPr>
      </w:pPr>
      <w:commentRangeStart w:id="5"/>
      <w:r w:rsidRPr="0030654E">
        <w:rPr>
          <w:color w:val="000000"/>
          <w:sz w:val="20"/>
          <w:szCs w:val="20"/>
        </w:rPr>
        <w:t xml:space="preserve">Hasil pre test terhadap cara pengolahan pangan yang baik untuk rumah tangga adalah responden yang memiliki pengetahuan baik sebesar 60% dan kurang baik sebesar 40%, sedangkan hasil </w:t>
      </w:r>
      <w:r w:rsidRPr="00670DD1">
        <w:rPr>
          <w:i/>
          <w:color w:val="000000"/>
          <w:sz w:val="20"/>
          <w:szCs w:val="20"/>
        </w:rPr>
        <w:t>post test</w:t>
      </w:r>
      <w:r w:rsidRPr="0030654E">
        <w:rPr>
          <w:color w:val="000000"/>
          <w:sz w:val="20"/>
          <w:szCs w:val="20"/>
        </w:rPr>
        <w:t xml:space="preserve"> diperoleh responden dengan pengetahuan yang baik sebesar 75% dan kurang baik sebesar 25%. </w:t>
      </w:r>
      <w:r w:rsidR="004C1183">
        <w:rPr>
          <w:color w:val="000000"/>
          <w:sz w:val="20"/>
          <w:szCs w:val="20"/>
        </w:rPr>
        <w:t>Butir pertanyaan yang sulit dijawab adalah yang berkaitan dengan aspek sanitasi dan hygiene dan pertanyaan terkait c</w:t>
      </w:r>
      <w:r w:rsidR="004C1183" w:rsidRPr="004C1183">
        <w:rPr>
          <w:color w:val="000000"/>
          <w:sz w:val="20"/>
          <w:szCs w:val="20"/>
        </w:rPr>
        <w:t xml:space="preserve">iri-ciri tempat pengolahan yang sesuai dengan prinsip </w:t>
      </w:r>
      <w:proofErr w:type="gramStart"/>
      <w:r w:rsidR="004C1183" w:rsidRPr="004C1183">
        <w:rPr>
          <w:color w:val="000000"/>
          <w:sz w:val="20"/>
          <w:szCs w:val="20"/>
        </w:rPr>
        <w:t>cara</w:t>
      </w:r>
      <w:proofErr w:type="gramEnd"/>
      <w:r w:rsidR="004C1183" w:rsidRPr="004C1183">
        <w:rPr>
          <w:color w:val="000000"/>
          <w:sz w:val="20"/>
          <w:szCs w:val="20"/>
        </w:rPr>
        <w:t xml:space="preserve"> pengolahan makanan yang baik (CPMB) di rumah tangga</w:t>
      </w:r>
      <w:r w:rsidR="004C1183">
        <w:rPr>
          <w:color w:val="000000"/>
          <w:sz w:val="20"/>
          <w:szCs w:val="20"/>
        </w:rPr>
        <w:t>.  T</w:t>
      </w:r>
      <w:bookmarkStart w:id="6" w:name="_GoBack"/>
      <w:bookmarkEnd w:id="6"/>
      <w:r w:rsidRPr="0030654E">
        <w:rPr>
          <w:color w:val="000000"/>
          <w:sz w:val="20"/>
          <w:szCs w:val="20"/>
        </w:rPr>
        <w:t xml:space="preserve">erdapat peningkatan pengetahuan terhadap </w:t>
      </w:r>
      <w:proofErr w:type="gramStart"/>
      <w:r w:rsidRPr="0030654E">
        <w:rPr>
          <w:color w:val="000000"/>
          <w:sz w:val="20"/>
          <w:szCs w:val="20"/>
        </w:rPr>
        <w:t>cara</w:t>
      </w:r>
      <w:proofErr w:type="gramEnd"/>
      <w:r w:rsidRPr="0030654E">
        <w:rPr>
          <w:color w:val="000000"/>
          <w:sz w:val="20"/>
          <w:szCs w:val="20"/>
        </w:rPr>
        <w:t xml:space="preserve"> pengolahan pangan yang baik untuk rumah tangga setelah diberikan sosialisasi dan pendampingan oleh tim</w:t>
      </w:r>
      <w:r w:rsidR="00CA0933">
        <w:rPr>
          <w:color w:val="000000"/>
          <w:sz w:val="20"/>
          <w:szCs w:val="20"/>
        </w:rPr>
        <w:t xml:space="preserve"> </w:t>
      </w:r>
      <w:r w:rsidRPr="0030654E">
        <w:rPr>
          <w:color w:val="000000"/>
          <w:sz w:val="20"/>
          <w:szCs w:val="20"/>
        </w:rPr>
        <w:t xml:space="preserve">pengabdian masyarakat. Hasil evaluasi melalui </w:t>
      </w:r>
      <w:r w:rsidRPr="00670DD1">
        <w:rPr>
          <w:i/>
          <w:color w:val="000000"/>
          <w:sz w:val="20"/>
          <w:szCs w:val="20"/>
        </w:rPr>
        <w:t>pre test</w:t>
      </w:r>
      <w:r w:rsidRPr="0030654E">
        <w:rPr>
          <w:color w:val="000000"/>
          <w:sz w:val="20"/>
          <w:szCs w:val="20"/>
        </w:rPr>
        <w:t xml:space="preserve"> dan </w:t>
      </w:r>
      <w:r w:rsidRPr="00670DD1">
        <w:rPr>
          <w:i/>
          <w:color w:val="000000"/>
          <w:sz w:val="20"/>
          <w:szCs w:val="20"/>
        </w:rPr>
        <w:t>post test</w:t>
      </w:r>
      <w:r w:rsidRPr="0030654E">
        <w:rPr>
          <w:color w:val="000000"/>
          <w:sz w:val="20"/>
          <w:szCs w:val="20"/>
        </w:rPr>
        <w:t xml:space="preserve"> menunjukkan bahwa penyuluhan kesehatan dengan ceramah dan melakukan praktik cukup efektif dalam meningkatkan pengetahuan dan memengaruhi perubahan perilaku masyarakat.</w:t>
      </w:r>
      <w:commentRangeEnd w:id="5"/>
      <w:r w:rsidR="009F6818">
        <w:rPr>
          <w:rStyle w:val="CommentReference"/>
        </w:rPr>
        <w:commentReference w:id="5"/>
      </w:r>
    </w:p>
    <w:p w14:paraId="50AD838D" w14:textId="77777777" w:rsidR="00602867" w:rsidRDefault="0030654E" w:rsidP="00CA0933">
      <w:pPr>
        <w:pBdr>
          <w:top w:val="nil"/>
          <w:left w:val="nil"/>
          <w:bottom w:val="nil"/>
          <w:right w:val="nil"/>
          <w:between w:val="nil"/>
        </w:pBdr>
        <w:ind w:firstLine="284"/>
        <w:jc w:val="both"/>
        <w:rPr>
          <w:color w:val="000000"/>
          <w:sz w:val="20"/>
          <w:szCs w:val="20"/>
        </w:rPr>
      </w:pPr>
      <w:r w:rsidRPr="0030654E">
        <w:rPr>
          <w:color w:val="000000"/>
          <w:sz w:val="20"/>
          <w:szCs w:val="20"/>
        </w:rPr>
        <w:t>Selain itu, evaluasi juga dilakukan dengan wawancara singkat bersama ibu responden untuk melihat pemahaman responden dalam memahami buku “Cara Pengolahan Pangan yang Baik untuk Rumah Tangga”. Berdasarkan hasil wawancara, responden menyampaikan bahwa buku “Cara Pengolahan Pangan yang Baik untuk Rumah Tangga” sangat bermanfaat terutama dalam pengetahuan memilih bahan makanan yang baik untuk dikonsumsi. Materi pada buku memberikan ilmu tentang bagaimana mengolah makanan yang baik dan bersih untuk konsumsi harian keluarga, sehingga terciptanya makanan yang bergizi dan berkualitas untuk keluarga.</w:t>
      </w:r>
    </w:p>
    <w:p w14:paraId="2B9C90B7" w14:textId="77777777" w:rsidR="00602867" w:rsidRDefault="00602867">
      <w:pPr>
        <w:pBdr>
          <w:top w:val="nil"/>
          <w:left w:val="nil"/>
          <w:bottom w:val="nil"/>
          <w:right w:val="nil"/>
          <w:between w:val="nil"/>
        </w:pBdr>
        <w:jc w:val="both"/>
        <w:rPr>
          <w:b/>
          <w:color w:val="000000"/>
          <w:sz w:val="20"/>
          <w:szCs w:val="20"/>
        </w:rPr>
      </w:pPr>
    </w:p>
    <w:p w14:paraId="306883D0" w14:textId="77777777" w:rsidR="00602867" w:rsidRDefault="0054730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34959968" w14:textId="33A8A78F" w:rsidR="00602867" w:rsidRPr="0063124E" w:rsidRDefault="0063124E" w:rsidP="0063124E">
      <w:pPr>
        <w:pBdr>
          <w:top w:val="nil"/>
          <w:left w:val="nil"/>
          <w:bottom w:val="nil"/>
          <w:right w:val="nil"/>
          <w:between w:val="nil"/>
        </w:pBdr>
        <w:jc w:val="both"/>
        <w:rPr>
          <w:color w:val="000000"/>
          <w:sz w:val="20"/>
          <w:szCs w:val="20"/>
        </w:rPr>
      </w:pPr>
      <w:r w:rsidRPr="0063124E">
        <w:rPr>
          <w:color w:val="000000"/>
          <w:sz w:val="20"/>
          <w:szCs w:val="20"/>
        </w:rPr>
        <w:t>Kesimpulan yang dapat diambil dari kegiatan pengabdian kepada masyarakat tentang Sosialisasi dan Pelatihan cara pengolahan pangan yang baik untuk rumah tangga di RT/RW 03/24 Kelurahan Sialang Munggu</w:t>
      </w:r>
      <w:r>
        <w:rPr>
          <w:color w:val="000000"/>
          <w:sz w:val="20"/>
          <w:szCs w:val="20"/>
        </w:rPr>
        <w:t xml:space="preserve"> Kecamatan Tuah Madani adalah t</w:t>
      </w:r>
      <w:r w:rsidRPr="0063124E">
        <w:rPr>
          <w:color w:val="000000"/>
          <w:sz w:val="20"/>
          <w:szCs w:val="20"/>
        </w:rPr>
        <w:t>erjadi peningkatan pengetahuan</w:t>
      </w:r>
      <w:r w:rsidR="009F6818">
        <w:rPr>
          <w:color w:val="000000"/>
          <w:sz w:val="20"/>
          <w:szCs w:val="20"/>
        </w:rPr>
        <w:t xml:space="preserve"> </w:t>
      </w:r>
      <w:r w:rsidRPr="0063124E">
        <w:rPr>
          <w:color w:val="000000"/>
          <w:sz w:val="20"/>
          <w:szCs w:val="20"/>
        </w:rPr>
        <w:t>dan ibu-ibu responden terkait bagaimana cara p</w:t>
      </w:r>
      <w:r>
        <w:rPr>
          <w:color w:val="000000"/>
          <w:sz w:val="20"/>
          <w:szCs w:val="20"/>
        </w:rPr>
        <w:t>engolahan pangan yang baik, dan</w:t>
      </w:r>
      <w:r w:rsidRPr="0063124E">
        <w:rPr>
          <w:color w:val="000000"/>
          <w:sz w:val="20"/>
          <w:szCs w:val="20"/>
        </w:rPr>
        <w:t xml:space="preserve"> peningkatan keterampilan ibu dalam memilih bahan pangan yang baik, pengolahan makanan dan hygine sanitasi makanan yang diolah dan dapat mempraktikan secara langsung materi yang telah diberikan oleh tim pengabdian masyarakat sehingga responden telah dapat </w:t>
      </w:r>
      <w:commentRangeStart w:id="7"/>
      <w:r>
        <w:rPr>
          <w:color w:val="000000"/>
          <w:sz w:val="20"/>
          <w:szCs w:val="20"/>
        </w:rPr>
        <w:t>me</w:t>
      </w:r>
      <w:r w:rsidR="00871A32">
        <w:rPr>
          <w:color w:val="000000"/>
          <w:sz w:val="20"/>
          <w:szCs w:val="20"/>
        </w:rPr>
        <w:t>n</w:t>
      </w:r>
      <w:r>
        <w:rPr>
          <w:color w:val="000000"/>
          <w:sz w:val="20"/>
          <w:szCs w:val="20"/>
        </w:rPr>
        <w:t>golah</w:t>
      </w:r>
      <w:commentRangeEnd w:id="7"/>
      <w:r w:rsidR="009F6818">
        <w:rPr>
          <w:rStyle w:val="CommentReference"/>
        </w:rPr>
        <w:commentReference w:id="7"/>
      </w:r>
      <w:r>
        <w:rPr>
          <w:color w:val="000000"/>
          <w:sz w:val="20"/>
          <w:szCs w:val="20"/>
        </w:rPr>
        <w:t xml:space="preserve"> makanan dengan baik, serta m</w:t>
      </w:r>
      <w:r w:rsidRPr="0063124E">
        <w:rPr>
          <w:color w:val="000000"/>
          <w:sz w:val="20"/>
          <w:szCs w:val="20"/>
        </w:rPr>
        <w:t xml:space="preserve">odul cara pengolahan pangan yang baik untuk rumah tangga telah dapat meningkatkan pengetahuan dan keterampilan responden dalam mengolah makanan yang baik untuk keluarga. </w:t>
      </w:r>
      <w:r w:rsidR="00547304" w:rsidRPr="0063124E">
        <w:rPr>
          <w:color w:val="000000"/>
          <w:sz w:val="20"/>
          <w:szCs w:val="20"/>
        </w:rPr>
        <w:t xml:space="preserve"> </w:t>
      </w:r>
    </w:p>
    <w:p w14:paraId="6A2AF243" w14:textId="77777777" w:rsidR="00602867" w:rsidRDefault="00602867" w:rsidP="0063124E">
      <w:pPr>
        <w:pBdr>
          <w:top w:val="nil"/>
          <w:left w:val="nil"/>
          <w:bottom w:val="nil"/>
          <w:right w:val="nil"/>
          <w:between w:val="nil"/>
        </w:pBdr>
        <w:jc w:val="both"/>
        <w:rPr>
          <w:b/>
          <w:color w:val="000000"/>
          <w:sz w:val="20"/>
          <w:szCs w:val="20"/>
        </w:rPr>
      </w:pPr>
    </w:p>
    <w:p w14:paraId="0C9CD91F" w14:textId="77777777" w:rsidR="00602867" w:rsidRDefault="00547304" w:rsidP="003B1E4C">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78423980" w14:textId="77777777" w:rsidR="00602867" w:rsidRDefault="00547304" w:rsidP="003B1E4C">
      <w:pPr>
        <w:pBdr>
          <w:top w:val="nil"/>
          <w:left w:val="nil"/>
          <w:bottom w:val="nil"/>
          <w:right w:val="nil"/>
          <w:between w:val="nil"/>
        </w:pBdr>
        <w:jc w:val="both"/>
        <w:rPr>
          <w:color w:val="000000"/>
          <w:sz w:val="20"/>
          <w:szCs w:val="20"/>
        </w:rPr>
      </w:pPr>
      <w:r>
        <w:rPr>
          <w:color w:val="000000"/>
          <w:sz w:val="20"/>
          <w:szCs w:val="20"/>
        </w:rPr>
        <w:t xml:space="preserve">Ucapan terima kasih terutama ditujukan kepada </w:t>
      </w:r>
      <w:r w:rsidR="00CA0933">
        <w:rPr>
          <w:color w:val="000000"/>
          <w:sz w:val="20"/>
          <w:szCs w:val="20"/>
        </w:rPr>
        <w:t>Poltekkes Kemenkes Riau</w:t>
      </w:r>
      <w:r>
        <w:rPr>
          <w:color w:val="000000"/>
          <w:sz w:val="20"/>
          <w:szCs w:val="20"/>
        </w:rPr>
        <w:t>. Ucapan terima kasih dapat juga disampaikan kepada pihak-pihak yang membantu pelaksanaan penelitian.</w:t>
      </w:r>
    </w:p>
    <w:p w14:paraId="1FA4C908" w14:textId="77777777" w:rsidR="00602867" w:rsidRDefault="00602867" w:rsidP="003B1E4C">
      <w:pPr>
        <w:pBdr>
          <w:top w:val="nil"/>
          <w:left w:val="nil"/>
          <w:bottom w:val="nil"/>
          <w:right w:val="nil"/>
          <w:between w:val="nil"/>
        </w:pBdr>
        <w:jc w:val="both"/>
        <w:rPr>
          <w:b/>
          <w:color w:val="000000"/>
          <w:sz w:val="20"/>
          <w:szCs w:val="20"/>
        </w:rPr>
      </w:pPr>
    </w:p>
    <w:p w14:paraId="0FC0F02E" w14:textId="77777777" w:rsidR="00602867" w:rsidRDefault="00547304" w:rsidP="003B1E4C">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77CAD7FE" w14:textId="77777777" w:rsidR="00602867" w:rsidRDefault="00602867" w:rsidP="003B1E4C">
      <w:pPr>
        <w:pBdr>
          <w:top w:val="nil"/>
          <w:left w:val="nil"/>
          <w:bottom w:val="nil"/>
          <w:right w:val="nil"/>
          <w:between w:val="nil"/>
        </w:pBdr>
        <w:ind w:firstLine="567"/>
        <w:jc w:val="both"/>
        <w:rPr>
          <w:color w:val="000000"/>
          <w:sz w:val="20"/>
          <w:szCs w:val="20"/>
        </w:rPr>
      </w:pPr>
    </w:p>
    <w:p w14:paraId="3BCD2FD2" w14:textId="77777777" w:rsidR="003B1E4C" w:rsidRPr="003B1E4C" w:rsidRDefault="00910507" w:rsidP="003B1E4C">
      <w:pPr>
        <w:widowControl w:val="0"/>
        <w:autoSpaceDE w:val="0"/>
        <w:autoSpaceDN w:val="0"/>
        <w:adjustRightInd w:val="0"/>
        <w:ind w:left="480" w:hanging="480"/>
        <w:jc w:val="both"/>
        <w:rPr>
          <w:noProof/>
          <w:sz w:val="20"/>
        </w:rPr>
      </w:pPr>
      <w:r>
        <w:rPr>
          <w:color w:val="000000"/>
          <w:sz w:val="20"/>
          <w:szCs w:val="20"/>
        </w:rPr>
        <w:fldChar w:fldCharType="begin" w:fldLock="1"/>
      </w:r>
      <w:r>
        <w:rPr>
          <w:color w:val="000000"/>
          <w:sz w:val="20"/>
          <w:szCs w:val="20"/>
        </w:rPr>
        <w:instrText xml:space="preserve">ADDIN Mendeley Bibliography CSL_BIBLIOGRAPHY </w:instrText>
      </w:r>
      <w:r>
        <w:rPr>
          <w:color w:val="000000"/>
          <w:sz w:val="20"/>
          <w:szCs w:val="20"/>
        </w:rPr>
        <w:fldChar w:fldCharType="separate"/>
      </w:r>
      <w:r w:rsidR="003B1E4C" w:rsidRPr="003B1E4C">
        <w:rPr>
          <w:noProof/>
          <w:sz w:val="20"/>
        </w:rPr>
        <w:t xml:space="preserve">Auliya, Anisatul, and Dinda Nira Aprilia. 2016. “Pengaruh </w:t>
      </w:r>
      <w:r w:rsidR="003B1E4C" w:rsidRPr="003B1E4C">
        <w:rPr>
          <w:i/>
          <w:noProof/>
          <w:sz w:val="20"/>
        </w:rPr>
        <w:t>Hygiene</w:t>
      </w:r>
      <w:r w:rsidR="003B1E4C" w:rsidRPr="003B1E4C">
        <w:rPr>
          <w:noProof/>
          <w:sz w:val="20"/>
        </w:rPr>
        <w:t xml:space="preserve"> Pengolahan Makanan Terhadap Kualotas Makanan Di Hotel Aston Rasuna Jakarta.” </w:t>
      </w:r>
      <w:r w:rsidR="003B1E4C" w:rsidRPr="003B1E4C">
        <w:rPr>
          <w:i/>
          <w:iCs/>
          <w:noProof/>
          <w:sz w:val="20"/>
        </w:rPr>
        <w:t>Jurnal Hospitality Dan Pariwisata</w:t>
      </w:r>
      <w:r w:rsidR="003B1E4C" w:rsidRPr="003B1E4C">
        <w:rPr>
          <w:noProof/>
          <w:sz w:val="20"/>
        </w:rPr>
        <w:t xml:space="preserve"> 2(2):216–27.</w:t>
      </w:r>
    </w:p>
    <w:p w14:paraId="49B07191" w14:textId="77777777"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Chatun, Chalin Mey, and Sri Wahyu Andayani. 2015. “Pengaruh Pengetahuan Sanitasi Dan Higiene Terhadap Pengolahan Makanan Sehat Keluarga Lpkk.” </w:t>
      </w:r>
      <w:r w:rsidRPr="003B1E4C">
        <w:rPr>
          <w:i/>
          <w:iCs/>
          <w:noProof/>
          <w:sz w:val="20"/>
        </w:rPr>
        <w:t>Jurnal Keluarga</w:t>
      </w:r>
      <w:r w:rsidRPr="003B1E4C">
        <w:rPr>
          <w:noProof/>
          <w:sz w:val="20"/>
        </w:rPr>
        <w:t xml:space="preserve"> 1(1):1–6.</w:t>
      </w:r>
    </w:p>
    <w:p w14:paraId="11019F32" w14:textId="77777777"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Deselnicu, Oana C., Marco Costanigro, Diogo M. Souza-Monteiro, and Dawn Thilmany McFadden. 2013. “</w:t>
      </w:r>
      <w:r w:rsidRPr="003B1E4C">
        <w:rPr>
          <w:i/>
          <w:noProof/>
          <w:sz w:val="20"/>
        </w:rPr>
        <w:t>A Meta-Analysis of Geographical Indication Food Valuation Studies: What Drives the Premium for Origin-Based Labels?</w:t>
      </w:r>
      <w:r w:rsidRPr="003B1E4C">
        <w:rPr>
          <w:noProof/>
          <w:sz w:val="20"/>
        </w:rPr>
        <w:t xml:space="preserve">” </w:t>
      </w:r>
      <w:r w:rsidRPr="003B1E4C">
        <w:rPr>
          <w:i/>
          <w:iCs/>
          <w:noProof/>
          <w:sz w:val="20"/>
        </w:rPr>
        <w:t>Journal of Agricultural and Resource Economics</w:t>
      </w:r>
      <w:r w:rsidRPr="003B1E4C">
        <w:rPr>
          <w:noProof/>
          <w:sz w:val="20"/>
        </w:rPr>
        <w:t xml:space="preserve"> 38(2):204–19.</w:t>
      </w:r>
    </w:p>
    <w:p w14:paraId="0644FAA3" w14:textId="77777777"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Hermawan, Tri. 2016. “Hygiene Dan Sanitasi Pengolahan Makanan Keluarga Anggota Lembaga Pemberdayaan Kesejahteraan.” </w:t>
      </w:r>
      <w:r w:rsidRPr="003B1E4C">
        <w:rPr>
          <w:i/>
          <w:iCs/>
          <w:noProof/>
          <w:sz w:val="20"/>
        </w:rPr>
        <w:t>Jurnal Keluarga</w:t>
      </w:r>
      <w:r w:rsidRPr="003B1E4C">
        <w:rPr>
          <w:noProof/>
          <w:sz w:val="20"/>
        </w:rPr>
        <w:t xml:space="preserve"> 2(1):76–84.</w:t>
      </w:r>
    </w:p>
    <w:p w14:paraId="1F4FFEE8" w14:textId="77777777"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Khazanah, Wiqayatun. 2020. “Edukasi Keamanan Pangan Didapur Rumah Tangga.” </w:t>
      </w:r>
      <w:r w:rsidRPr="003B1E4C">
        <w:rPr>
          <w:i/>
          <w:iCs/>
          <w:noProof/>
          <w:sz w:val="20"/>
        </w:rPr>
        <w:t>AcTion: Aceh Nutrition Journal</w:t>
      </w:r>
      <w:r w:rsidRPr="003B1E4C">
        <w:rPr>
          <w:noProof/>
          <w:sz w:val="20"/>
        </w:rPr>
        <w:t xml:space="preserve"> 5(1):1–6.</w:t>
      </w:r>
    </w:p>
    <w:p w14:paraId="5AF2CCE4" w14:textId="77777777"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Notoadmojo. 2007. </w:t>
      </w:r>
      <w:r w:rsidRPr="003B1E4C">
        <w:rPr>
          <w:i/>
          <w:iCs/>
          <w:noProof/>
          <w:sz w:val="20"/>
        </w:rPr>
        <w:t>Promosi Kesehatan Dan Ilmu Perilaku</w:t>
      </w:r>
      <w:r w:rsidRPr="003B1E4C">
        <w:rPr>
          <w:noProof/>
          <w:sz w:val="20"/>
        </w:rPr>
        <w:t>. Jakarta: PT. Rineka Cipta.</w:t>
      </w:r>
    </w:p>
    <w:p w14:paraId="2FAB3307" w14:textId="77777777"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Notoadmojo. 2012. </w:t>
      </w:r>
      <w:r w:rsidRPr="003B1E4C">
        <w:rPr>
          <w:i/>
          <w:iCs/>
          <w:noProof/>
          <w:sz w:val="20"/>
        </w:rPr>
        <w:t>Promosi Kesehatan Dan Perilaku Kesehatan</w:t>
      </w:r>
      <w:r w:rsidRPr="003B1E4C">
        <w:rPr>
          <w:noProof/>
          <w:sz w:val="20"/>
        </w:rPr>
        <w:t>. Jakarta: PT. Rineka Cipta.</w:t>
      </w:r>
    </w:p>
    <w:p w14:paraId="55D1521B" w14:textId="77777777"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Setiadi, Rizky, Andi Lis Arming Gandini, and Umi Kalsum. 2020. “Parenting Skill Increase Parents Knowledge about The Formation of Children’s Discipline Characters Rizky.” </w:t>
      </w:r>
      <w:r w:rsidRPr="003B1E4C">
        <w:rPr>
          <w:i/>
          <w:iCs/>
          <w:noProof/>
          <w:sz w:val="20"/>
        </w:rPr>
        <w:t>Poltekia : Jurnal Ilmu Kesehatan</w:t>
      </w:r>
      <w:r w:rsidRPr="003B1E4C">
        <w:rPr>
          <w:noProof/>
          <w:sz w:val="20"/>
        </w:rPr>
        <w:t xml:space="preserve"> 14(1):18–23.</w:t>
      </w:r>
    </w:p>
    <w:p w14:paraId="5A47C959" w14:textId="77777777" w:rsidR="00602867" w:rsidRPr="00910507" w:rsidRDefault="00910507" w:rsidP="003B1E4C">
      <w:pPr>
        <w:pBdr>
          <w:top w:val="nil"/>
          <w:left w:val="nil"/>
          <w:bottom w:val="nil"/>
          <w:right w:val="nil"/>
          <w:between w:val="nil"/>
        </w:pBdr>
        <w:jc w:val="both"/>
        <w:rPr>
          <w:color w:val="000000"/>
          <w:sz w:val="20"/>
          <w:szCs w:val="20"/>
        </w:rPr>
      </w:pPr>
      <w:r>
        <w:rPr>
          <w:color w:val="000000"/>
          <w:sz w:val="20"/>
          <w:szCs w:val="20"/>
        </w:rPr>
        <w:fldChar w:fldCharType="end"/>
      </w:r>
    </w:p>
    <w:p w14:paraId="0F04389F" w14:textId="77777777" w:rsidR="00602867" w:rsidRDefault="00602867" w:rsidP="003B1E4C">
      <w:pPr>
        <w:pBdr>
          <w:top w:val="nil"/>
          <w:left w:val="nil"/>
          <w:bottom w:val="nil"/>
          <w:right w:val="nil"/>
          <w:between w:val="nil"/>
        </w:pBdr>
        <w:jc w:val="both"/>
        <w:rPr>
          <w:color w:val="000000"/>
          <w:sz w:val="20"/>
          <w:szCs w:val="20"/>
        </w:rPr>
      </w:pPr>
    </w:p>
    <w:p w14:paraId="2FFCE4B5" w14:textId="77777777" w:rsidR="00602867" w:rsidRDefault="00602867" w:rsidP="003B1E4C">
      <w:pPr>
        <w:ind w:left="567" w:hanging="567"/>
        <w:jc w:val="both"/>
      </w:pPr>
    </w:p>
    <w:p w14:paraId="13DECF65" w14:textId="77777777" w:rsidR="00602867" w:rsidRDefault="00602867">
      <w:pPr>
        <w:ind w:left="567" w:hanging="567"/>
        <w:jc w:val="both"/>
      </w:pPr>
    </w:p>
    <w:p w14:paraId="65C70EC9" w14:textId="77777777" w:rsidR="00602867" w:rsidRDefault="00602867">
      <w:pPr>
        <w:ind w:left="567" w:hanging="567"/>
        <w:jc w:val="both"/>
      </w:pPr>
    </w:p>
    <w:p w14:paraId="208F1E99" w14:textId="77777777" w:rsidR="00602867" w:rsidRDefault="00602867">
      <w:pPr>
        <w:ind w:left="567" w:hanging="567"/>
        <w:jc w:val="both"/>
      </w:pPr>
    </w:p>
    <w:p w14:paraId="2D958470" w14:textId="77777777" w:rsidR="00602867" w:rsidRDefault="00602867">
      <w:pPr>
        <w:ind w:left="567" w:hanging="567"/>
        <w:jc w:val="both"/>
      </w:pPr>
    </w:p>
    <w:p w14:paraId="5C0680A5" w14:textId="77777777" w:rsidR="00602867" w:rsidRDefault="00602867">
      <w:pPr>
        <w:ind w:left="567" w:hanging="567"/>
        <w:jc w:val="both"/>
      </w:pPr>
    </w:p>
    <w:p w14:paraId="0082307B" w14:textId="77777777" w:rsidR="00602867" w:rsidRDefault="00602867">
      <w:pPr>
        <w:ind w:left="567" w:hanging="567"/>
        <w:jc w:val="both"/>
      </w:pPr>
    </w:p>
    <w:p w14:paraId="1D8A9FCC" w14:textId="77777777" w:rsidR="00602867" w:rsidRDefault="00602867">
      <w:pPr>
        <w:ind w:left="567" w:hanging="567"/>
        <w:jc w:val="both"/>
      </w:pPr>
      <w:bookmarkStart w:id="8" w:name="_heading=h.gjdgxs" w:colFirst="0" w:colLast="0"/>
      <w:bookmarkEnd w:id="8"/>
    </w:p>
    <w:p w14:paraId="6A212907" w14:textId="77777777" w:rsidR="00602867" w:rsidRDefault="00602867">
      <w:pPr>
        <w:ind w:left="567" w:hanging="567"/>
        <w:jc w:val="both"/>
      </w:pPr>
    </w:p>
    <w:p w14:paraId="152FE7AC" w14:textId="77777777" w:rsidR="00602867" w:rsidRDefault="00602867">
      <w:pPr>
        <w:ind w:left="567" w:hanging="567"/>
        <w:jc w:val="both"/>
      </w:pPr>
    </w:p>
    <w:p w14:paraId="69D75F7D" w14:textId="77777777" w:rsidR="00602867" w:rsidRDefault="00602867">
      <w:pPr>
        <w:ind w:left="567" w:hanging="567"/>
        <w:jc w:val="both"/>
      </w:pPr>
    </w:p>
    <w:p w14:paraId="06772C7C" w14:textId="77777777" w:rsidR="00602867" w:rsidRDefault="00602867">
      <w:pPr>
        <w:ind w:left="567" w:hanging="567"/>
        <w:jc w:val="both"/>
      </w:pPr>
    </w:p>
    <w:p w14:paraId="24F23E01" w14:textId="77777777" w:rsidR="00602867" w:rsidRDefault="00602867">
      <w:pPr>
        <w:ind w:left="567" w:hanging="567"/>
        <w:jc w:val="both"/>
      </w:pPr>
    </w:p>
    <w:p w14:paraId="7C418599" w14:textId="77777777" w:rsidR="00602867" w:rsidRDefault="00602867">
      <w:pPr>
        <w:ind w:left="567" w:hanging="567"/>
        <w:jc w:val="both"/>
      </w:pPr>
    </w:p>
    <w:p w14:paraId="78AF4B98" w14:textId="77777777" w:rsidR="00602867" w:rsidRDefault="00602867">
      <w:pPr>
        <w:ind w:left="567" w:hanging="567"/>
        <w:jc w:val="both"/>
      </w:pPr>
    </w:p>
    <w:p w14:paraId="77F400B9" w14:textId="77777777" w:rsidR="00602867" w:rsidRDefault="00602867">
      <w:pPr>
        <w:ind w:left="567" w:hanging="567"/>
        <w:jc w:val="both"/>
      </w:pPr>
    </w:p>
    <w:p w14:paraId="66CCB8CF" w14:textId="77777777" w:rsidR="00602867" w:rsidRDefault="00602867">
      <w:pPr>
        <w:ind w:left="567" w:hanging="567"/>
        <w:jc w:val="both"/>
        <w:rPr>
          <w:sz w:val="20"/>
          <w:szCs w:val="20"/>
        </w:rPr>
      </w:pPr>
    </w:p>
    <w:p w14:paraId="56DAC3ED" w14:textId="77777777" w:rsidR="00602867" w:rsidRDefault="00602867">
      <w:pPr>
        <w:ind w:left="567" w:hanging="567"/>
        <w:jc w:val="both"/>
        <w:rPr>
          <w:sz w:val="20"/>
          <w:szCs w:val="20"/>
        </w:rPr>
      </w:pPr>
    </w:p>
    <w:p w14:paraId="219B3610" w14:textId="77777777" w:rsidR="00602867" w:rsidRDefault="00602867">
      <w:pPr>
        <w:ind w:left="567" w:hanging="567"/>
        <w:jc w:val="both"/>
        <w:rPr>
          <w:sz w:val="20"/>
          <w:szCs w:val="20"/>
        </w:rPr>
      </w:pPr>
    </w:p>
    <w:p w14:paraId="5A75CAEB" w14:textId="77777777" w:rsidR="00602867" w:rsidRDefault="00602867">
      <w:pPr>
        <w:ind w:left="567" w:hanging="567"/>
        <w:jc w:val="both"/>
        <w:rPr>
          <w:sz w:val="20"/>
          <w:szCs w:val="20"/>
        </w:rPr>
      </w:pPr>
    </w:p>
    <w:p w14:paraId="73F681AB" w14:textId="77777777" w:rsidR="00602867" w:rsidRDefault="00602867">
      <w:pPr>
        <w:ind w:left="567" w:hanging="567"/>
        <w:jc w:val="both"/>
        <w:rPr>
          <w:sz w:val="20"/>
          <w:szCs w:val="20"/>
        </w:rPr>
      </w:pPr>
    </w:p>
    <w:p w14:paraId="52D97754" w14:textId="77777777" w:rsidR="00602867" w:rsidRDefault="00602867">
      <w:pPr>
        <w:ind w:left="567" w:hanging="567"/>
        <w:jc w:val="both"/>
        <w:rPr>
          <w:sz w:val="20"/>
          <w:szCs w:val="20"/>
        </w:rPr>
      </w:pPr>
    </w:p>
    <w:p w14:paraId="7BC3B53E" w14:textId="77777777" w:rsidR="00602867" w:rsidRDefault="00602867">
      <w:pPr>
        <w:ind w:left="567" w:hanging="567"/>
        <w:jc w:val="both"/>
        <w:rPr>
          <w:sz w:val="20"/>
          <w:szCs w:val="20"/>
        </w:rPr>
      </w:pPr>
    </w:p>
    <w:p w14:paraId="1E0D02A9" w14:textId="77777777" w:rsidR="00602867" w:rsidRDefault="00602867">
      <w:pPr>
        <w:ind w:left="567" w:hanging="567"/>
        <w:jc w:val="both"/>
        <w:rPr>
          <w:sz w:val="20"/>
          <w:szCs w:val="20"/>
        </w:rPr>
      </w:pPr>
    </w:p>
    <w:p w14:paraId="742BE00A" w14:textId="77777777" w:rsidR="00602867" w:rsidRDefault="00602867">
      <w:pPr>
        <w:ind w:left="567" w:hanging="567"/>
        <w:jc w:val="both"/>
        <w:rPr>
          <w:sz w:val="20"/>
          <w:szCs w:val="20"/>
        </w:rPr>
      </w:pPr>
    </w:p>
    <w:p w14:paraId="523EC6E2" w14:textId="77777777" w:rsidR="00602867" w:rsidRDefault="00602867">
      <w:pPr>
        <w:ind w:left="567" w:hanging="567"/>
        <w:jc w:val="both"/>
        <w:rPr>
          <w:sz w:val="20"/>
          <w:szCs w:val="20"/>
        </w:rPr>
      </w:pPr>
    </w:p>
    <w:p w14:paraId="4D60B1A1" w14:textId="77777777" w:rsidR="00602867" w:rsidRDefault="00602867">
      <w:pPr>
        <w:ind w:left="567" w:hanging="567"/>
        <w:jc w:val="both"/>
        <w:rPr>
          <w:sz w:val="20"/>
          <w:szCs w:val="20"/>
        </w:rPr>
      </w:pPr>
    </w:p>
    <w:p w14:paraId="118B4C0D" w14:textId="77777777" w:rsidR="00602867" w:rsidRDefault="00602867">
      <w:pPr>
        <w:ind w:left="567" w:hanging="567"/>
        <w:jc w:val="both"/>
        <w:rPr>
          <w:sz w:val="20"/>
          <w:szCs w:val="20"/>
        </w:rPr>
      </w:pPr>
    </w:p>
    <w:p w14:paraId="27F14B0B" w14:textId="77777777" w:rsidR="00602867" w:rsidRDefault="00602867">
      <w:pPr>
        <w:ind w:left="567" w:hanging="567"/>
        <w:jc w:val="both"/>
        <w:rPr>
          <w:sz w:val="20"/>
          <w:szCs w:val="20"/>
        </w:rPr>
      </w:pPr>
    </w:p>
    <w:p w14:paraId="6ED8A0F0" w14:textId="77777777" w:rsidR="00602867" w:rsidRDefault="00602867">
      <w:pPr>
        <w:spacing w:line="360" w:lineRule="auto"/>
        <w:rPr>
          <w:color w:val="000000"/>
          <w:sz w:val="20"/>
          <w:szCs w:val="20"/>
        </w:rPr>
      </w:pPr>
    </w:p>
    <w:sectPr w:rsidR="00602867">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etty_yosephin" w:date="2023-02-09T10:05:00Z" w:initials="bys">
    <w:p w14:paraId="12D1569A" w14:textId="77777777" w:rsidR="006650ED" w:rsidRDefault="006650ED">
      <w:pPr>
        <w:pStyle w:val="CommentText"/>
      </w:pPr>
      <w:r>
        <w:rPr>
          <w:rStyle w:val="CommentReference"/>
        </w:rPr>
        <w:annotationRef/>
      </w:r>
      <w:proofErr w:type="gramStart"/>
      <w:r>
        <w:t>typo</w:t>
      </w:r>
      <w:proofErr w:type="gramEnd"/>
    </w:p>
  </w:comment>
  <w:comment w:id="1" w:author="betty_yosephin" w:date="2023-02-09T10:14:00Z" w:initials="bys">
    <w:p w14:paraId="5F87D1A7" w14:textId="77777777" w:rsidR="003053A7" w:rsidRDefault="003053A7">
      <w:pPr>
        <w:pStyle w:val="CommentText"/>
      </w:pPr>
      <w:r>
        <w:rPr>
          <w:rStyle w:val="CommentReference"/>
        </w:rPr>
        <w:annotationRef/>
      </w:r>
      <w:proofErr w:type="gramStart"/>
      <w:r>
        <w:t>paragrap</w:t>
      </w:r>
      <w:proofErr w:type="gramEnd"/>
      <w:r>
        <w:t xml:space="preserve"> ini terlalu panjang, dan pokok pikirannya lebih dari satu</w:t>
      </w:r>
    </w:p>
  </w:comment>
  <w:comment w:id="2" w:author="betty_yosephin" w:date="2023-02-09T10:18:00Z" w:initials="bys">
    <w:p w14:paraId="7882E4E2" w14:textId="77777777" w:rsidR="003053A7" w:rsidRDefault="003053A7">
      <w:pPr>
        <w:pStyle w:val="CommentText"/>
      </w:pPr>
      <w:r>
        <w:rPr>
          <w:rStyle w:val="CommentReference"/>
        </w:rPr>
        <w:annotationRef/>
      </w:r>
      <w:proofErr w:type="gramStart"/>
      <w:r>
        <w:t>mohon</w:t>
      </w:r>
      <w:proofErr w:type="gramEnd"/>
      <w:r>
        <w:t xml:space="preserve"> ditambahkan cut off masing masing kategori</w:t>
      </w:r>
    </w:p>
  </w:comment>
  <w:comment w:id="3" w:author="betty_yosephin" w:date="2023-02-09T10:22:00Z" w:initials="bys">
    <w:p w14:paraId="50939D8C" w14:textId="77777777" w:rsidR="009F6818" w:rsidRDefault="009F6818">
      <w:pPr>
        <w:pStyle w:val="CommentText"/>
      </w:pPr>
      <w:r>
        <w:rPr>
          <w:rStyle w:val="CommentReference"/>
        </w:rPr>
        <w:annotationRef/>
      </w:r>
      <w:proofErr w:type="gramStart"/>
      <w:r>
        <w:t>typo</w:t>
      </w:r>
      <w:proofErr w:type="gramEnd"/>
    </w:p>
  </w:comment>
  <w:comment w:id="4" w:author="betty_yosephin" w:date="2023-02-09T10:20:00Z" w:initials="bys">
    <w:p w14:paraId="4A0FEFFB" w14:textId="77777777" w:rsidR="009F6818" w:rsidRDefault="009F6818">
      <w:pPr>
        <w:pStyle w:val="CommentText"/>
      </w:pPr>
      <w:r>
        <w:rPr>
          <w:rStyle w:val="CommentReference"/>
        </w:rPr>
        <w:annotationRef/>
      </w:r>
      <w:proofErr w:type="gramStart"/>
      <w:r>
        <w:t>mohon</w:t>
      </w:r>
      <w:proofErr w:type="gramEnd"/>
      <w:r>
        <w:t xml:space="preserve"> diperbaiki cara penulisan citasinya</w:t>
      </w:r>
    </w:p>
  </w:comment>
  <w:comment w:id="5" w:author="betty_yosephin" w:date="2023-02-09T10:25:00Z" w:initials="bys">
    <w:p w14:paraId="60764E24" w14:textId="77777777" w:rsidR="009F6818" w:rsidRDefault="009F6818">
      <w:pPr>
        <w:pStyle w:val="CommentText"/>
      </w:pPr>
      <w:r>
        <w:rPr>
          <w:rStyle w:val="CommentReference"/>
        </w:rPr>
        <w:annotationRef/>
      </w:r>
      <w:proofErr w:type="gramStart"/>
      <w:r>
        <w:t>perlu</w:t>
      </w:r>
      <w:proofErr w:type="gramEnd"/>
      <w:r>
        <w:t xml:space="preserve"> dipaparkan kembali kekurangpahaman pada butir pertanyaan yang mana</w:t>
      </w:r>
    </w:p>
  </w:comment>
  <w:comment w:id="7" w:author="betty_yosephin" w:date="2023-02-09T10:21:00Z" w:initials="bys">
    <w:p w14:paraId="35A0B2BD" w14:textId="77777777" w:rsidR="009F6818" w:rsidRDefault="009F6818">
      <w:pPr>
        <w:pStyle w:val="CommentText"/>
      </w:pPr>
      <w:r>
        <w:rPr>
          <w:rStyle w:val="CommentReference"/>
        </w:rPr>
        <w:annotationRef/>
      </w:r>
      <w:proofErr w:type="gramStart"/>
      <w:r>
        <w:t>typo</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D1569A" w15:done="0"/>
  <w15:commentEx w15:paraId="5F87D1A7" w15:done="0"/>
  <w15:commentEx w15:paraId="7882E4E2" w15:done="0"/>
  <w15:commentEx w15:paraId="50939D8C" w15:done="0"/>
  <w15:commentEx w15:paraId="4A0FEFFB" w15:done="0"/>
  <w15:commentEx w15:paraId="60764E24" w15:done="0"/>
  <w15:commentEx w15:paraId="35A0B2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D1569A" w16cid:durableId="2842A2C6"/>
  <w16cid:commentId w16cid:paraId="5F87D1A7" w16cid:durableId="2842A2C9"/>
  <w16cid:commentId w16cid:paraId="7882E4E2" w16cid:durableId="2842A2CA"/>
  <w16cid:commentId w16cid:paraId="50939D8C" w16cid:durableId="2842A2CB"/>
  <w16cid:commentId w16cid:paraId="4A0FEFFB" w16cid:durableId="2842A2CC"/>
  <w16cid:commentId w16cid:paraId="60764E24" w16cid:durableId="2842A2CD"/>
  <w16cid:commentId w16cid:paraId="35A0B2BD" w16cid:durableId="2842A2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637D0" w14:textId="77777777" w:rsidR="00584FF7" w:rsidRDefault="00584FF7">
      <w:r>
        <w:separator/>
      </w:r>
    </w:p>
  </w:endnote>
  <w:endnote w:type="continuationSeparator" w:id="0">
    <w:p w14:paraId="2BE11AC1" w14:textId="77777777" w:rsidR="00584FF7" w:rsidRDefault="0058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6C605" w14:textId="6D46C4FE" w:rsidR="00602867" w:rsidRDefault="00547304">
    <w:pPr>
      <w:jc w:val="right"/>
    </w:pPr>
    <w:r>
      <w:fldChar w:fldCharType="begin"/>
    </w:r>
    <w:r>
      <w:instrText>PAGE</w:instrText>
    </w:r>
    <w:r>
      <w:fldChar w:fldCharType="separate"/>
    </w:r>
    <w:r w:rsidR="004C1183">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96DC9" w14:textId="77777777" w:rsidR="00584FF7" w:rsidRDefault="00584FF7">
      <w:r>
        <w:separator/>
      </w:r>
    </w:p>
  </w:footnote>
  <w:footnote w:type="continuationSeparator" w:id="0">
    <w:p w14:paraId="5AC3C5A8" w14:textId="77777777" w:rsidR="00584FF7" w:rsidRDefault="00584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8551B" w14:textId="77777777" w:rsidR="00602867" w:rsidRDefault="0095503E">
    <w:pPr>
      <w:spacing w:before="240" w:after="240"/>
    </w:pPr>
    <w:r>
      <w:fldChar w:fldCharType="begin"/>
    </w:r>
    <w:r>
      <w:instrText xml:space="preserve"> HYPERLINK "https://jurnal.pkr.ac.id/index.php/PITIMAS/issue/view/38" \h </w:instrText>
    </w:r>
    <w:r>
      <w:fldChar w:fldCharType="separate"/>
    </w:r>
    <w:r w:rsidR="00547304">
      <w:rPr>
        <w:rFonts w:ascii="Arial" w:eastAsia="Arial" w:hAnsi="Arial" w:cs="Arial"/>
        <w:b/>
        <w:color w:val="4B7D92"/>
        <w:sz w:val="21"/>
        <w:szCs w:val="21"/>
        <w:highlight w:val="white"/>
        <w:u w:val="single"/>
      </w:rPr>
      <w:t>PITIMAS: Journal of Community Engagement in Health</w:t>
    </w:r>
    <w:r>
      <w:rPr>
        <w:rFonts w:ascii="Arial" w:eastAsia="Arial" w:hAnsi="Arial" w:cs="Arial"/>
        <w:b/>
        <w:color w:val="4B7D92"/>
        <w:sz w:val="21"/>
        <w:szCs w:val="21"/>
        <w:highlight w:val="white"/>
        <w:u w:val="single"/>
      </w:rPr>
      <w:fldChar w:fldCharType="end"/>
    </w:r>
    <w:r w:rsidR="00547304">
      <w:rPr>
        <w:rFonts w:ascii="Arial" w:eastAsia="Arial" w:hAnsi="Arial" w:cs="Arial"/>
        <w:b/>
        <w:sz w:val="21"/>
        <w:szCs w:val="21"/>
        <w:highlight w:val="white"/>
      </w:rPr>
      <w:t xml:space="preserve">            </w:t>
    </w:r>
    <w:r w:rsidR="00547304">
      <w:rPr>
        <w:rFonts w:ascii="Arial" w:eastAsia="Arial" w:hAnsi="Arial" w:cs="Arial"/>
        <w:b/>
        <w:sz w:val="21"/>
        <w:szCs w:val="21"/>
        <w:highlight w:val="white"/>
      </w:rPr>
      <w:tab/>
      <w:t xml:space="preserve">       </w:t>
    </w:r>
    <w:r w:rsidR="00547304">
      <w:t>Vol. x No. x Maret 202x</w:t>
    </w:r>
  </w:p>
  <w:p w14:paraId="1015EF0A" w14:textId="77777777" w:rsidR="00602867" w:rsidRDefault="00547304">
    <w:pPr>
      <w:jc w:val="right"/>
    </w:pPr>
    <w:proofErr w:type="gramStart"/>
    <w:r>
      <w:rPr>
        <w:rFonts w:ascii="Calibri" w:eastAsia="Calibri" w:hAnsi="Calibri" w:cs="Calibri"/>
        <w:sz w:val="22"/>
        <w:szCs w:val="22"/>
      </w:rPr>
      <w:t>e-ISSN</w:t>
    </w:r>
    <w:proofErr w:type="gramEnd"/>
    <w:r>
      <w:rPr>
        <w:rFonts w:ascii="Calibri" w:eastAsia="Calibri" w:hAnsi="Calibri" w:cs="Calibri"/>
        <w:sz w:val="22"/>
        <w:szCs w:val="22"/>
      </w:rPr>
      <w:t xml:space="preserve">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7236B"/>
    <w:multiLevelType w:val="multilevel"/>
    <w:tmpl w:val="EB1E7A4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2E5A6C81"/>
    <w:multiLevelType w:val="hybridMultilevel"/>
    <w:tmpl w:val="AE080C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E14434"/>
    <w:multiLevelType w:val="hybridMultilevel"/>
    <w:tmpl w:val="8F067E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C1679D"/>
    <w:multiLevelType w:val="multilevel"/>
    <w:tmpl w:val="761819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A3400AB"/>
    <w:multiLevelType w:val="multilevel"/>
    <w:tmpl w:val="01E6436E"/>
    <w:lvl w:ilvl="0">
      <w:start w:val="3"/>
      <w:numFmt w:val="decimal"/>
      <w:lvlText w:val="%1"/>
      <w:lvlJc w:val="left"/>
      <w:pPr>
        <w:ind w:left="1089" w:hanging="541"/>
      </w:pPr>
      <w:rPr>
        <w:rFonts w:hint="default"/>
        <w:lang w:val="id" w:eastAsia="en-US" w:bidi="ar-SA"/>
      </w:rPr>
    </w:lvl>
    <w:lvl w:ilvl="1">
      <w:start w:val="1"/>
      <w:numFmt w:val="decimal"/>
      <w:lvlText w:val="%1.%2"/>
      <w:lvlJc w:val="left"/>
      <w:pPr>
        <w:ind w:left="1089" w:hanging="541"/>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269" w:hanging="360"/>
      </w:pPr>
      <w:rPr>
        <w:rFonts w:ascii="Times New Roman" w:eastAsia="Times New Roman" w:hAnsi="Times New Roman" w:cs="Times New Roman" w:hint="default"/>
        <w:spacing w:val="0"/>
        <w:w w:val="100"/>
        <w:sz w:val="24"/>
        <w:szCs w:val="24"/>
        <w:lang w:val="id" w:eastAsia="en-US" w:bidi="ar-SA"/>
      </w:rPr>
    </w:lvl>
    <w:lvl w:ilvl="3">
      <w:numFmt w:val="bullet"/>
      <w:lvlText w:val=""/>
      <w:lvlJc w:val="left"/>
      <w:pPr>
        <w:ind w:left="1989" w:hanging="360"/>
      </w:pPr>
      <w:rPr>
        <w:rFonts w:ascii="Symbol" w:eastAsia="Symbol" w:hAnsi="Symbol" w:cs="Symbol" w:hint="default"/>
        <w:w w:val="100"/>
        <w:sz w:val="24"/>
        <w:szCs w:val="24"/>
        <w:lang w:val="id" w:eastAsia="en-US" w:bidi="ar-SA"/>
      </w:rPr>
    </w:lvl>
    <w:lvl w:ilvl="4">
      <w:numFmt w:val="bullet"/>
      <w:lvlText w:val="•"/>
      <w:lvlJc w:val="left"/>
      <w:pPr>
        <w:ind w:left="3960" w:hanging="360"/>
      </w:pPr>
      <w:rPr>
        <w:rFonts w:hint="default"/>
        <w:lang w:val="id" w:eastAsia="en-US" w:bidi="ar-SA"/>
      </w:rPr>
    </w:lvl>
    <w:lvl w:ilvl="5">
      <w:numFmt w:val="bullet"/>
      <w:lvlText w:val="•"/>
      <w:lvlJc w:val="left"/>
      <w:pPr>
        <w:ind w:left="4950" w:hanging="360"/>
      </w:pPr>
      <w:rPr>
        <w:rFonts w:hint="default"/>
        <w:lang w:val="id" w:eastAsia="en-US" w:bidi="ar-SA"/>
      </w:rPr>
    </w:lvl>
    <w:lvl w:ilvl="6">
      <w:numFmt w:val="bullet"/>
      <w:lvlText w:val="•"/>
      <w:lvlJc w:val="left"/>
      <w:pPr>
        <w:ind w:left="5940" w:hanging="360"/>
      </w:pPr>
      <w:rPr>
        <w:rFonts w:hint="default"/>
        <w:lang w:val="id" w:eastAsia="en-US" w:bidi="ar-SA"/>
      </w:rPr>
    </w:lvl>
    <w:lvl w:ilvl="7">
      <w:numFmt w:val="bullet"/>
      <w:lvlText w:val="•"/>
      <w:lvlJc w:val="left"/>
      <w:pPr>
        <w:ind w:left="6930" w:hanging="360"/>
      </w:pPr>
      <w:rPr>
        <w:rFonts w:hint="default"/>
        <w:lang w:val="id" w:eastAsia="en-US" w:bidi="ar-SA"/>
      </w:rPr>
    </w:lvl>
    <w:lvl w:ilvl="8">
      <w:numFmt w:val="bullet"/>
      <w:lvlText w:val="•"/>
      <w:lvlJc w:val="left"/>
      <w:pPr>
        <w:ind w:left="7920" w:hanging="360"/>
      </w:pPr>
      <w:rPr>
        <w:rFonts w:hint="default"/>
        <w:lang w:val="id" w:eastAsia="en-US" w:bidi="ar-SA"/>
      </w:rPr>
    </w:lvl>
  </w:abstractNum>
  <w:abstractNum w:abstractNumId="5">
    <w:nsid w:val="4ACF3406"/>
    <w:multiLevelType w:val="hybridMultilevel"/>
    <w:tmpl w:val="28DE2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7861DB"/>
    <w:multiLevelType w:val="multilevel"/>
    <w:tmpl w:val="C3B6BBCC"/>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67"/>
    <w:rsid w:val="00107378"/>
    <w:rsid w:val="0013189A"/>
    <w:rsid w:val="0016472A"/>
    <w:rsid w:val="00252376"/>
    <w:rsid w:val="003053A7"/>
    <w:rsid w:val="0030654E"/>
    <w:rsid w:val="00306B43"/>
    <w:rsid w:val="00371F2F"/>
    <w:rsid w:val="003B1E4C"/>
    <w:rsid w:val="003D389D"/>
    <w:rsid w:val="004274E1"/>
    <w:rsid w:val="004C1183"/>
    <w:rsid w:val="00547304"/>
    <w:rsid w:val="00584FF7"/>
    <w:rsid w:val="00602867"/>
    <w:rsid w:val="006140E9"/>
    <w:rsid w:val="0063124E"/>
    <w:rsid w:val="006650ED"/>
    <w:rsid w:val="00670DD1"/>
    <w:rsid w:val="00821F7D"/>
    <w:rsid w:val="00871A32"/>
    <w:rsid w:val="008B2B68"/>
    <w:rsid w:val="008F48D8"/>
    <w:rsid w:val="00910507"/>
    <w:rsid w:val="00916888"/>
    <w:rsid w:val="00954DF4"/>
    <w:rsid w:val="0095503E"/>
    <w:rsid w:val="009A2690"/>
    <w:rsid w:val="009F6818"/>
    <w:rsid w:val="00A277BB"/>
    <w:rsid w:val="00AA3AFE"/>
    <w:rsid w:val="00AB3669"/>
    <w:rsid w:val="00B4202D"/>
    <w:rsid w:val="00B92948"/>
    <w:rsid w:val="00C41FF1"/>
    <w:rsid w:val="00CA0933"/>
    <w:rsid w:val="00D524A1"/>
    <w:rsid w:val="00DE7C79"/>
    <w:rsid w:val="00EA741E"/>
    <w:rsid w:val="00F9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56786"/>
  <w15:docId w15:val="{AA1D39C3-CFE9-40E6-91FC-80903751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customStyle="1" w:styleId="TableParagraph">
    <w:name w:val="Table Paragraph"/>
    <w:basedOn w:val="Normal"/>
    <w:uiPriority w:val="1"/>
    <w:qFormat/>
    <w:rsid w:val="00CA0933"/>
    <w:pPr>
      <w:widowControl w:val="0"/>
      <w:autoSpaceDE w:val="0"/>
      <w:autoSpaceDN w:val="0"/>
    </w:pPr>
    <w:rPr>
      <w:sz w:val="22"/>
      <w:szCs w:val="22"/>
      <w:lang w:val="id"/>
    </w:rPr>
  </w:style>
  <w:style w:type="paragraph" w:styleId="BodyText">
    <w:name w:val="Body Text"/>
    <w:basedOn w:val="Normal"/>
    <w:link w:val="BodyTextChar"/>
    <w:uiPriority w:val="99"/>
    <w:semiHidden/>
    <w:unhideWhenUsed/>
    <w:rsid w:val="00CA0933"/>
    <w:pPr>
      <w:spacing w:after="120"/>
    </w:pPr>
  </w:style>
  <w:style w:type="character" w:customStyle="1" w:styleId="BodyTextChar">
    <w:name w:val="Body Text Char"/>
    <w:basedOn w:val="DefaultParagraphFont"/>
    <w:link w:val="BodyText"/>
    <w:uiPriority w:val="99"/>
    <w:semiHidden/>
    <w:rsid w:val="00CA0933"/>
    <w:rPr>
      <w:lang w:val="en-US"/>
    </w:rPr>
  </w:style>
  <w:style w:type="character" w:styleId="CommentReference">
    <w:name w:val="annotation reference"/>
    <w:basedOn w:val="DefaultParagraphFont"/>
    <w:uiPriority w:val="99"/>
    <w:semiHidden/>
    <w:unhideWhenUsed/>
    <w:rsid w:val="006650ED"/>
    <w:rPr>
      <w:sz w:val="16"/>
      <w:szCs w:val="16"/>
    </w:rPr>
  </w:style>
  <w:style w:type="paragraph" w:styleId="CommentText">
    <w:name w:val="annotation text"/>
    <w:basedOn w:val="Normal"/>
    <w:link w:val="CommentTextChar"/>
    <w:uiPriority w:val="99"/>
    <w:semiHidden/>
    <w:unhideWhenUsed/>
    <w:rsid w:val="006650ED"/>
    <w:rPr>
      <w:sz w:val="20"/>
      <w:szCs w:val="20"/>
    </w:rPr>
  </w:style>
  <w:style w:type="character" w:customStyle="1" w:styleId="CommentTextChar">
    <w:name w:val="Comment Text Char"/>
    <w:basedOn w:val="DefaultParagraphFont"/>
    <w:link w:val="CommentText"/>
    <w:uiPriority w:val="99"/>
    <w:semiHidden/>
    <w:rsid w:val="006650ED"/>
    <w:rPr>
      <w:sz w:val="20"/>
      <w:szCs w:val="20"/>
      <w:lang w:val="en-US"/>
    </w:rPr>
  </w:style>
  <w:style w:type="paragraph" w:styleId="CommentSubject">
    <w:name w:val="annotation subject"/>
    <w:basedOn w:val="CommentText"/>
    <w:next w:val="CommentText"/>
    <w:link w:val="CommentSubjectChar"/>
    <w:uiPriority w:val="99"/>
    <w:semiHidden/>
    <w:unhideWhenUsed/>
    <w:rsid w:val="006650ED"/>
    <w:rPr>
      <w:b/>
      <w:bCs/>
    </w:rPr>
  </w:style>
  <w:style w:type="character" w:customStyle="1" w:styleId="CommentSubjectChar">
    <w:name w:val="Comment Subject Char"/>
    <w:basedOn w:val="CommentTextChar"/>
    <w:link w:val="CommentSubject"/>
    <w:uiPriority w:val="99"/>
    <w:semiHidden/>
    <w:rsid w:val="006650E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48610">
      <w:bodyDiv w:val="1"/>
      <w:marLeft w:val="0"/>
      <w:marRight w:val="0"/>
      <w:marTop w:val="0"/>
      <w:marBottom w:val="0"/>
      <w:divBdr>
        <w:top w:val="none" w:sz="0" w:space="0" w:color="auto"/>
        <w:left w:val="none" w:sz="0" w:space="0" w:color="auto"/>
        <w:bottom w:val="none" w:sz="0" w:space="0" w:color="auto"/>
        <w:right w:val="none" w:sz="0" w:space="0" w:color="auto"/>
      </w:divBdr>
      <w:divsChild>
        <w:div w:id="1260675271">
          <w:marLeft w:val="0"/>
          <w:marRight w:val="0"/>
          <w:marTop w:val="0"/>
          <w:marBottom w:val="0"/>
          <w:divBdr>
            <w:top w:val="none" w:sz="0" w:space="0" w:color="auto"/>
            <w:left w:val="none" w:sz="0" w:space="0" w:color="auto"/>
            <w:bottom w:val="none" w:sz="0" w:space="0" w:color="auto"/>
            <w:right w:val="none" w:sz="0" w:space="0" w:color="auto"/>
          </w:divBdr>
        </w:div>
        <w:div w:id="15858693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0F67F8-C00C-4D4A-8BF6-7D1F4420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5200</Words>
  <Characters>29641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Tya</dc:creator>
  <cp:lastModifiedBy>Microsoft account</cp:lastModifiedBy>
  <cp:revision>6</cp:revision>
  <dcterms:created xsi:type="dcterms:W3CDTF">2023-06-25T05:09:00Z</dcterms:created>
  <dcterms:modified xsi:type="dcterms:W3CDTF">2023-06-26T04:15:00Z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aa47199e-ec9f-3b1a-a214-2d046e66d0e7</vt:lpwstr>
  </property>
  <property fmtid="{D5CDD505-2E9C-101B-9397-08002B2CF9AE}" pid="24" name="Mendeley Citation Style_1">
    <vt:lpwstr>http://www.zotero.org/styles/american-sociological-association</vt:lpwstr>
  </property>
</Properties>
</file>