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F4E2B" w14:textId="77777777" w:rsidR="00D65E78" w:rsidRDefault="00D65E78">
      <w:pPr>
        <w:widowControl w:val="0"/>
        <w:pBdr>
          <w:top w:val="nil"/>
          <w:left w:val="nil"/>
          <w:bottom w:val="nil"/>
          <w:right w:val="nil"/>
          <w:between w:val="nil"/>
        </w:pBdr>
        <w:spacing w:line="276" w:lineRule="auto"/>
      </w:pPr>
    </w:p>
    <w:p w14:paraId="5CC726C4" w14:textId="77777777" w:rsidR="00A00153" w:rsidRPr="00571D50" w:rsidRDefault="00A00153" w:rsidP="00A00153">
      <w:pPr>
        <w:tabs>
          <w:tab w:val="left" w:pos="2552"/>
        </w:tabs>
        <w:ind w:right="-142"/>
        <w:jc w:val="center"/>
        <w:rPr>
          <w:b/>
          <w:sz w:val="20"/>
          <w:szCs w:val="20"/>
        </w:rPr>
      </w:pPr>
      <w:commentRangeStart w:id="0"/>
      <w:r w:rsidRPr="00571D50">
        <w:rPr>
          <w:b/>
          <w:sz w:val="20"/>
          <w:szCs w:val="20"/>
        </w:rPr>
        <w:t>PKM PENGABDIAN MASYRAKAT (PKM-M)</w:t>
      </w:r>
      <w:commentRangeEnd w:id="0"/>
      <w:r w:rsidR="00386AF8">
        <w:rPr>
          <w:rStyle w:val="CommentReference"/>
        </w:rPr>
        <w:commentReference w:id="0"/>
      </w:r>
    </w:p>
    <w:p w14:paraId="5F271BDF" w14:textId="77777777" w:rsidR="00A00153" w:rsidRPr="00571D50" w:rsidRDefault="00A00153" w:rsidP="00A00153">
      <w:pPr>
        <w:ind w:right="-142"/>
        <w:jc w:val="center"/>
        <w:rPr>
          <w:b/>
          <w:sz w:val="20"/>
          <w:szCs w:val="20"/>
        </w:rPr>
      </w:pPr>
      <w:r w:rsidRPr="00571D50">
        <w:rPr>
          <w:b/>
          <w:sz w:val="20"/>
          <w:szCs w:val="20"/>
        </w:rPr>
        <w:t>GEMAR CETING ( GERAKAN MAHASISWA DAN REMAJA CEGAH STUNTING) DENGAN PERMAINAN SETATAK</w:t>
      </w:r>
    </w:p>
    <w:p w14:paraId="41147170" w14:textId="77777777" w:rsidR="003225E6" w:rsidRDefault="00A00153" w:rsidP="00A00153">
      <w:pPr>
        <w:jc w:val="center"/>
        <w:rPr>
          <w:b/>
        </w:rPr>
      </w:pPr>
      <w:r>
        <w:rPr>
          <w:b/>
          <w:lang w:val="en-ID"/>
        </w:rPr>
        <w:t>Sety Julita</w:t>
      </w:r>
      <w:r>
        <w:rPr>
          <w:b/>
          <w:vertAlign w:val="superscript"/>
        </w:rPr>
        <w:t>1</w:t>
      </w:r>
      <w:r>
        <w:rPr>
          <w:b/>
          <w:lang w:val="en-ID"/>
        </w:rPr>
        <w:t xml:space="preserve">, </w:t>
      </w:r>
      <w:r w:rsidRPr="00571D50">
        <w:rPr>
          <w:b/>
          <w:lang w:val="en-ID"/>
        </w:rPr>
        <w:t>Aisyah Am</w:t>
      </w:r>
      <w:r>
        <w:rPr>
          <w:b/>
          <w:lang w:val="en-ID"/>
        </w:rPr>
        <w:t>a</w:t>
      </w:r>
      <w:r w:rsidRPr="00571D50">
        <w:rPr>
          <w:b/>
          <w:lang w:val="en-ID"/>
        </w:rPr>
        <w:t>nda Bahri</w:t>
      </w:r>
      <w:r>
        <w:rPr>
          <w:b/>
          <w:vertAlign w:val="superscript"/>
        </w:rPr>
        <w:t>2</w:t>
      </w:r>
      <w:r w:rsidRPr="00571D50">
        <w:rPr>
          <w:b/>
          <w:lang w:val="id-ID"/>
        </w:rPr>
        <w:t>,</w:t>
      </w:r>
      <w:r>
        <w:rPr>
          <w:b/>
        </w:rPr>
        <w:t xml:space="preserve"> Lisha Febrianty</w:t>
      </w:r>
      <w:r w:rsidRPr="00571D50">
        <w:rPr>
          <w:b/>
        </w:rPr>
        <w:t xml:space="preserve"> Hardita</w:t>
      </w:r>
      <w:r>
        <w:rPr>
          <w:b/>
          <w:vertAlign w:val="superscript"/>
        </w:rPr>
        <w:t>3</w:t>
      </w:r>
      <w:r>
        <w:rPr>
          <w:b/>
        </w:rPr>
        <w:t xml:space="preserve">, </w:t>
      </w:r>
      <w:r w:rsidRPr="00571D50">
        <w:rPr>
          <w:b/>
        </w:rPr>
        <w:t>Putri Ardila Rifani</w:t>
      </w:r>
      <w:r>
        <w:rPr>
          <w:b/>
          <w:vertAlign w:val="superscript"/>
        </w:rPr>
        <w:t>4</w:t>
      </w:r>
      <w:r w:rsidR="003225E6">
        <w:rPr>
          <w:b/>
        </w:rPr>
        <w:t xml:space="preserve">, </w:t>
      </w:r>
    </w:p>
    <w:p w14:paraId="7A651EB6" w14:textId="0987FD7E" w:rsidR="00A00153" w:rsidRPr="003225E6" w:rsidRDefault="003225E6" w:rsidP="00A00153">
      <w:pPr>
        <w:jc w:val="center"/>
        <w:rPr>
          <w:b/>
          <w:vertAlign w:val="superscript"/>
        </w:rPr>
      </w:pPr>
      <w:r>
        <w:rPr>
          <w:b/>
        </w:rPr>
        <w:t>Maya Sari</w:t>
      </w:r>
      <w:r>
        <w:rPr>
          <w:b/>
          <w:vertAlign w:val="superscript"/>
        </w:rPr>
        <w:t>5</w:t>
      </w:r>
    </w:p>
    <w:p w14:paraId="1458311E" w14:textId="77777777" w:rsidR="00A00153" w:rsidRPr="00571D50" w:rsidRDefault="00A00153" w:rsidP="00A00153">
      <w:pPr>
        <w:ind w:right="-142"/>
        <w:jc w:val="both"/>
        <w:rPr>
          <w:rFonts w:eastAsia="Calibri"/>
          <w:b/>
          <w:i/>
          <w:sz w:val="16"/>
          <w:szCs w:val="16"/>
          <w:lang w:val="id-ID"/>
        </w:rPr>
      </w:pPr>
    </w:p>
    <w:p w14:paraId="16610F43" w14:textId="77777777" w:rsidR="00A00153" w:rsidRPr="00571D50" w:rsidRDefault="00A00153" w:rsidP="00A00153">
      <w:pPr>
        <w:ind w:right="-142"/>
        <w:jc w:val="center"/>
        <w:rPr>
          <w:rFonts w:eastAsia="Calibri"/>
          <w:b/>
          <w:i/>
          <w:lang w:val="id-ID"/>
        </w:rPr>
      </w:pPr>
      <w:r w:rsidRPr="00571D50">
        <w:rPr>
          <w:rFonts w:eastAsia="Calibri"/>
          <w:b/>
          <w:i/>
          <w:lang w:val="id-ID"/>
        </w:rPr>
        <w:t>Prodi DIII Keperawatan Diluar Kampus Utama</w:t>
      </w:r>
      <w:r w:rsidRPr="00571D50">
        <w:rPr>
          <w:rFonts w:eastAsia="Calibri"/>
          <w:b/>
          <w:i/>
          <w:vertAlign w:val="superscript"/>
          <w:lang w:val="id-ID"/>
        </w:rPr>
        <w:t>1</w:t>
      </w:r>
      <w:r w:rsidRPr="00571D50">
        <w:rPr>
          <w:rFonts w:eastAsia="Calibri"/>
          <w:b/>
          <w:i/>
          <w:lang w:val="id-ID"/>
        </w:rPr>
        <w:t>, Jurusan Keperawatan</w:t>
      </w:r>
    </w:p>
    <w:p w14:paraId="5F105964" w14:textId="77777777" w:rsidR="00A00153" w:rsidRDefault="00A00153" w:rsidP="00A00153">
      <w:pPr>
        <w:jc w:val="center"/>
        <w:rPr>
          <w:rFonts w:eastAsia="Calibri"/>
          <w:b/>
          <w:i/>
          <w:lang w:val="id-ID"/>
        </w:rPr>
      </w:pPr>
      <w:r w:rsidRPr="00571D50">
        <w:rPr>
          <w:rFonts w:eastAsia="Calibri"/>
          <w:b/>
          <w:i/>
          <w:lang w:val="id-ID"/>
        </w:rPr>
        <w:t>Poltekkes Kemenkes Riau</w:t>
      </w:r>
      <w:r w:rsidRPr="00571D50">
        <w:rPr>
          <w:rFonts w:eastAsia="Calibri"/>
          <w:b/>
          <w:i/>
          <w:vertAlign w:val="superscript"/>
          <w:lang w:val="id-ID"/>
        </w:rPr>
        <w:t>2</w:t>
      </w:r>
      <w:r w:rsidRPr="00571D50">
        <w:rPr>
          <w:rFonts w:eastAsia="Calibri"/>
          <w:b/>
          <w:i/>
          <w:lang w:val="id-ID"/>
        </w:rPr>
        <w:t>, Indonesia</w:t>
      </w:r>
    </w:p>
    <w:p w14:paraId="68E285AE" w14:textId="77777777" w:rsidR="00A00153" w:rsidRPr="00571D50" w:rsidRDefault="003D5125" w:rsidP="00A00153">
      <w:pPr>
        <w:ind w:right="-142"/>
        <w:jc w:val="center"/>
        <w:rPr>
          <w:rFonts w:eastAsia="Calibri"/>
          <w:b/>
        </w:rPr>
      </w:pPr>
      <w:r>
        <w:rPr>
          <w:sz w:val="20"/>
          <w:szCs w:val="20"/>
        </w:rPr>
        <w:t xml:space="preserve">* </w:t>
      </w:r>
      <w:r w:rsidR="00A00153" w:rsidRPr="00A00153">
        <w:t>Sety Julita</w:t>
      </w:r>
      <w:r>
        <w:rPr>
          <w:sz w:val="20"/>
          <w:szCs w:val="20"/>
        </w:rPr>
        <w:t xml:space="preserve">: </w:t>
      </w:r>
      <w:hyperlink r:id="rId11" w:history="1">
        <w:r w:rsidR="00A00153" w:rsidRPr="009B6DCC">
          <w:rPr>
            <w:rStyle w:val="Hyperlink"/>
            <w:rFonts w:eastAsia="Calibri"/>
            <w:b/>
          </w:rPr>
          <w:t>Sety@pkr.ac.id</w:t>
        </w:r>
      </w:hyperlink>
    </w:p>
    <w:p w14:paraId="3012EAC5" w14:textId="552F4E02" w:rsidR="00D65E78" w:rsidRDefault="00D65E78" w:rsidP="00A00153">
      <w:pPr>
        <w:jc w:val="center"/>
        <w:rPr>
          <w:sz w:val="20"/>
          <w:szCs w:val="20"/>
        </w:rPr>
      </w:pPr>
    </w:p>
    <w:p w14:paraId="60C5606E" w14:textId="77777777" w:rsidR="00D65E78" w:rsidRDefault="00D65E78">
      <w:pPr>
        <w:jc w:val="center"/>
        <w:rPr>
          <w:sz w:val="20"/>
          <w:szCs w:val="20"/>
        </w:rPr>
      </w:pPr>
    </w:p>
    <w:p w14:paraId="0F114623" w14:textId="33DF40AE" w:rsidR="00D65E78" w:rsidRDefault="003D5125">
      <w:pPr>
        <w:pBdr>
          <w:top w:val="nil"/>
          <w:left w:val="nil"/>
          <w:bottom w:val="nil"/>
          <w:right w:val="nil"/>
          <w:between w:val="nil"/>
        </w:pBdr>
        <w:jc w:val="center"/>
        <w:rPr>
          <w:b/>
          <w:color w:val="000000"/>
        </w:rPr>
      </w:pPr>
      <w:r>
        <w:rPr>
          <w:b/>
          <w:color w:val="000000"/>
        </w:rPr>
        <w:t xml:space="preserve">Abstrak </w:t>
      </w:r>
    </w:p>
    <w:p w14:paraId="4CF6CAE5" w14:textId="3447AE37" w:rsidR="00A00153" w:rsidRDefault="00A00153" w:rsidP="00A00153">
      <w:pPr>
        <w:spacing w:line="192" w:lineRule="auto"/>
        <w:jc w:val="both"/>
        <w:rPr>
          <w:rFonts w:eastAsia="Calibri"/>
          <w:bCs/>
          <w:sz w:val="20"/>
          <w:szCs w:val="20"/>
        </w:rPr>
      </w:pPr>
      <w:r w:rsidRPr="00A00153">
        <w:rPr>
          <w:bCs/>
          <w:sz w:val="20"/>
          <w:szCs w:val="20"/>
        </w:rPr>
        <w:t xml:space="preserve">Stunting merupakan permasalahan kesehatan yang harus menjadi perhatian </w:t>
      </w:r>
      <w:commentRangeStart w:id="1"/>
      <w:r w:rsidRPr="00A00153">
        <w:rPr>
          <w:bCs/>
          <w:sz w:val="20"/>
          <w:szCs w:val="20"/>
        </w:rPr>
        <w:t xml:space="preserve">khusus bagi semua fektor. </w:t>
      </w:r>
      <w:commentRangeEnd w:id="1"/>
      <w:r w:rsidR="00386AF8">
        <w:rPr>
          <w:rStyle w:val="CommentReference"/>
        </w:rPr>
        <w:commentReference w:id="1"/>
      </w:r>
      <w:r w:rsidRPr="00A00153">
        <w:rPr>
          <w:bCs/>
          <w:sz w:val="20"/>
          <w:szCs w:val="20"/>
        </w:rPr>
        <w:t xml:space="preserve">Stunting merupakan kondisi gagal tumbuh pada balita akibat kekurangan gizi kronis  yang terjadi semenjak bayi dalam kandungan sehingga anak lebih pendek dari usianya dan akan tampak setelah anak berusia 2 tahun. Pencegahan stunting harus dilakukan semenjak dini, karena dapat mempengaruhi pertumbuhan dan perkembangan anak. Remaja putri memiliki peran sebagai pengendalian penurunan angka stunting sesuai dengan </w:t>
      </w:r>
      <w:r w:rsidRPr="00A00153">
        <w:rPr>
          <w:rFonts w:eastAsia="Calibri"/>
          <w:bCs/>
          <w:sz w:val="20"/>
          <w:szCs w:val="20"/>
          <w:lang w:val="id-ID"/>
        </w:rPr>
        <w:t>Pepres No 72 Tahun 2021 Bab 2 Pasal 3 pelaksanaan percepatan penurunan stunting dengan kelompok sasaran utamanya adalah remaja</w:t>
      </w:r>
      <w:r w:rsidRPr="00A00153">
        <w:rPr>
          <w:rFonts w:eastAsia="Calibri"/>
          <w:bCs/>
          <w:sz w:val="20"/>
          <w:szCs w:val="20"/>
        </w:rPr>
        <w:t xml:space="preserve">. Program kreativitas mahasiswa pengabdian masyarakat (PKM-M) melibatkan 25 remaja putri kelas 9 SMPN 1 Rengat Barat sebagai sasaran dan diharapkan menjadi agen perubahan pengendalian stunting, kegiatan ini dilakukan secara luring melalui sosialisasi dan presentasi dengan materi stunting dengan menggunakan permainan tradisional khas riau yaitu setatak. Dari kegiatan ini didapatkan bahwa tingkat pengetahuan remaja putri meningkat terlihat dari hasil  nilai </w:t>
      </w:r>
      <w:r w:rsidRPr="00A00153">
        <w:rPr>
          <w:rFonts w:eastAsia="Calibri"/>
          <w:bCs/>
          <w:i/>
          <w:iCs/>
          <w:sz w:val="20"/>
          <w:szCs w:val="20"/>
        </w:rPr>
        <w:t xml:space="preserve">post test </w:t>
      </w:r>
      <w:r w:rsidRPr="00A00153">
        <w:rPr>
          <w:rFonts w:eastAsia="Calibri"/>
          <w:bCs/>
          <w:sz w:val="20"/>
          <w:szCs w:val="20"/>
        </w:rPr>
        <w:t xml:space="preserve">yang lebih tinggi dari </w:t>
      </w:r>
      <w:r w:rsidRPr="00A00153">
        <w:rPr>
          <w:rFonts w:eastAsia="Calibri"/>
          <w:bCs/>
          <w:i/>
          <w:iCs/>
          <w:sz w:val="20"/>
          <w:szCs w:val="20"/>
        </w:rPr>
        <w:t xml:space="preserve">pre test </w:t>
      </w:r>
      <w:r w:rsidRPr="00A00153">
        <w:rPr>
          <w:rFonts w:eastAsia="Calibri"/>
          <w:bCs/>
          <w:sz w:val="20"/>
          <w:szCs w:val="20"/>
        </w:rPr>
        <w:t>Kegiatan ini berjalan dengan lancar sesuai dengan tujuan yang telah ditetapkan.</w:t>
      </w:r>
    </w:p>
    <w:p w14:paraId="393E0923" w14:textId="79DA3A88" w:rsidR="00D65E78" w:rsidRDefault="006E5AF6" w:rsidP="006E5AF6">
      <w:pPr>
        <w:keepNext/>
        <w:pBdr>
          <w:top w:val="nil"/>
          <w:left w:val="nil"/>
          <w:bottom w:val="nil"/>
          <w:right w:val="nil"/>
          <w:between w:val="nil"/>
        </w:pBdr>
        <w:ind w:right="567"/>
        <w:jc w:val="both"/>
        <w:rPr>
          <w:rFonts w:eastAsia="Calibri"/>
          <w:b/>
          <w:sz w:val="20"/>
          <w:szCs w:val="20"/>
        </w:rPr>
      </w:pPr>
      <w:r w:rsidRPr="006E5AF6">
        <w:rPr>
          <w:b/>
          <w:i/>
          <w:color w:val="000000"/>
          <w:sz w:val="20"/>
          <w:szCs w:val="20"/>
        </w:rPr>
        <w:t xml:space="preserve">Kata </w:t>
      </w:r>
      <w:r w:rsidR="003D5125" w:rsidRPr="006E5AF6">
        <w:rPr>
          <w:b/>
          <w:i/>
          <w:color w:val="000000"/>
          <w:sz w:val="20"/>
          <w:szCs w:val="20"/>
        </w:rPr>
        <w:t>kunci</w:t>
      </w:r>
      <w:r w:rsidRPr="006E5AF6">
        <w:rPr>
          <w:b/>
          <w:i/>
          <w:color w:val="000000"/>
          <w:sz w:val="20"/>
          <w:szCs w:val="20"/>
        </w:rPr>
        <w:t xml:space="preserve"> </w:t>
      </w:r>
      <w:r w:rsidR="003D5125" w:rsidRPr="006E5AF6">
        <w:rPr>
          <w:b/>
          <w:i/>
          <w:color w:val="000000"/>
          <w:sz w:val="20"/>
          <w:szCs w:val="20"/>
        </w:rPr>
        <w:t>:</w:t>
      </w:r>
      <w:r w:rsidRPr="006E5AF6">
        <w:rPr>
          <w:b/>
          <w:i/>
          <w:color w:val="000000"/>
          <w:sz w:val="20"/>
          <w:szCs w:val="20"/>
        </w:rPr>
        <w:t xml:space="preserve"> </w:t>
      </w:r>
      <w:commentRangeStart w:id="2"/>
      <w:r w:rsidRPr="006E5AF6">
        <w:rPr>
          <w:rFonts w:eastAsia="Calibri"/>
          <w:b/>
          <w:i/>
          <w:sz w:val="20"/>
          <w:szCs w:val="20"/>
        </w:rPr>
        <w:t xml:space="preserve">PKM-M, Gemar </w:t>
      </w:r>
      <w:r w:rsidR="00A00153" w:rsidRPr="006E5AF6">
        <w:rPr>
          <w:rFonts w:eastAsia="Calibri"/>
          <w:b/>
          <w:i/>
          <w:sz w:val="20"/>
          <w:szCs w:val="20"/>
        </w:rPr>
        <w:t>Ceting,</w:t>
      </w:r>
      <w:r w:rsidRPr="006E5AF6">
        <w:rPr>
          <w:rFonts w:eastAsia="Calibri"/>
          <w:b/>
          <w:i/>
          <w:sz w:val="20"/>
          <w:szCs w:val="20"/>
        </w:rPr>
        <w:t xml:space="preserve"> </w:t>
      </w:r>
      <w:r w:rsidR="00A00153" w:rsidRPr="006E5AF6">
        <w:rPr>
          <w:rFonts w:eastAsia="Calibri"/>
          <w:b/>
          <w:i/>
          <w:sz w:val="20"/>
          <w:szCs w:val="20"/>
        </w:rPr>
        <w:t>Setatak,</w:t>
      </w:r>
      <w:r>
        <w:rPr>
          <w:rFonts w:eastAsia="Calibri"/>
          <w:b/>
          <w:sz w:val="20"/>
          <w:szCs w:val="20"/>
        </w:rPr>
        <w:t xml:space="preserve"> </w:t>
      </w:r>
      <w:r w:rsidR="00A00153" w:rsidRPr="009E2274">
        <w:rPr>
          <w:rFonts w:eastAsia="Calibri"/>
          <w:b/>
          <w:sz w:val="20"/>
          <w:szCs w:val="20"/>
        </w:rPr>
        <w:t>Remaja</w:t>
      </w:r>
      <w:commentRangeEnd w:id="2"/>
      <w:r w:rsidR="00386AF8">
        <w:rPr>
          <w:rStyle w:val="CommentReference"/>
        </w:rPr>
        <w:commentReference w:id="2"/>
      </w:r>
    </w:p>
    <w:p w14:paraId="169E2241" w14:textId="77777777" w:rsidR="009E2274" w:rsidRPr="00A00153" w:rsidRDefault="009E2274">
      <w:pPr>
        <w:keepNext/>
        <w:pBdr>
          <w:top w:val="nil"/>
          <w:left w:val="nil"/>
          <w:bottom w:val="nil"/>
          <w:right w:val="nil"/>
          <w:between w:val="nil"/>
        </w:pBdr>
        <w:ind w:left="567" w:right="567" w:hanging="567"/>
        <w:jc w:val="both"/>
        <w:rPr>
          <w:i/>
          <w:color w:val="000000"/>
          <w:sz w:val="20"/>
          <w:szCs w:val="20"/>
        </w:rPr>
      </w:pPr>
    </w:p>
    <w:p w14:paraId="1365BBDE" w14:textId="02AB43E5" w:rsidR="00D65E78" w:rsidRPr="002B0C71" w:rsidRDefault="003D5125" w:rsidP="002B0C71">
      <w:pPr>
        <w:pBdr>
          <w:top w:val="nil"/>
          <w:left w:val="nil"/>
          <w:bottom w:val="nil"/>
          <w:right w:val="nil"/>
          <w:between w:val="nil"/>
        </w:pBdr>
        <w:jc w:val="center"/>
        <w:rPr>
          <w:b/>
          <w:i/>
          <w:color w:val="000000"/>
        </w:rPr>
      </w:pPr>
      <w:r w:rsidRPr="006E5AF6">
        <w:rPr>
          <w:b/>
          <w:i/>
          <w:color w:val="000000"/>
        </w:rPr>
        <w:t xml:space="preserve">Abstract </w:t>
      </w:r>
    </w:p>
    <w:p w14:paraId="02D9945E" w14:textId="77777777" w:rsidR="006E5AF6" w:rsidRDefault="00A00153"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rPr>
      </w:pPr>
      <w:r w:rsidRPr="009E2274">
        <w:rPr>
          <w:i/>
          <w:color w:val="202124"/>
          <w:sz w:val="20"/>
          <w:szCs w:val="20"/>
          <w:lang w:val="en"/>
        </w:rPr>
        <w:t>Stunting is a health problem that must be of particular concern to all sectors. Stunting is a condition of failure to thrive in toddlers due to chronic malnutrition that occurs since the baby is in the womb so that the child is shorter than his age and will appear after the child is 2 years old. Prevention of stunting must be done early, because it can affect the growth and development of children. Young women have a role in controlling stunting reduction in accordance with Presidential Decree No. 72 of 2021 Chapter 2 Article 3 implementation of accelerated reduction of stunting with the main target group being teenagers. The community service student creativity program (PKM-M) involves 25 grade 9 girls at SMPN 1 Rengat Barat as targets and are expected to become agents of change in stunting control. . From this activity it was found that the level of knowledge of young women increased as seen from the results of the post test scores which were higher than the pre test. This activity ran smoothly according to the goals set.</w:t>
      </w:r>
    </w:p>
    <w:p w14:paraId="67C6A027" w14:textId="04E93D19" w:rsidR="009E2274" w:rsidRPr="006E5AF6" w:rsidRDefault="003D5125"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rPr>
      </w:pPr>
      <w:r w:rsidRPr="009E2274">
        <w:rPr>
          <w:b/>
          <w:i/>
          <w:color w:val="000000"/>
        </w:rPr>
        <w:t xml:space="preserve">Keywords: </w:t>
      </w:r>
      <w:r w:rsidR="00093873" w:rsidRPr="009E2274">
        <w:rPr>
          <w:rStyle w:val="y2iqfc"/>
          <w:b/>
          <w:i/>
          <w:color w:val="202124"/>
          <w:lang w:val="en"/>
        </w:rPr>
        <w:t>PKM-M, Fond Ceting, etatak, Teenagers</w:t>
      </w:r>
    </w:p>
    <w:p w14:paraId="3032FA19" w14:textId="19CEF546" w:rsidR="009E2274" w:rsidRDefault="009E2274"/>
    <w:p w14:paraId="65370509" w14:textId="77777777" w:rsidR="009E2274" w:rsidRDefault="009E2274">
      <w:pPr>
        <w:sectPr w:rsidR="009E2274">
          <w:headerReference w:type="default" r:id="rId12"/>
          <w:footerReference w:type="default" r:id="rId13"/>
          <w:pgSz w:w="12240" w:h="15840"/>
          <w:pgMar w:top="1701" w:right="1134" w:bottom="1134" w:left="1418" w:header="720" w:footer="720" w:gutter="0"/>
          <w:pgNumType w:start="1"/>
          <w:cols w:space="720"/>
        </w:sectPr>
      </w:pPr>
    </w:p>
    <w:p w14:paraId="0AFCC84B" w14:textId="1B91DEE1" w:rsidR="002B0C71" w:rsidRDefault="00DD2667" w:rsidP="00881472">
      <w:pPr>
        <w:pStyle w:val="ListParagraph"/>
        <w:numPr>
          <w:ilvl w:val="0"/>
          <w:numId w:val="5"/>
        </w:numPr>
        <w:ind w:left="360"/>
        <w:rPr>
          <w:rFonts w:ascii="Times New Roman" w:hAnsi="Times New Roman"/>
          <w:b/>
        </w:rPr>
      </w:pPr>
      <w:r>
        <w:rPr>
          <w:rFonts w:ascii="Times New Roman" w:hAnsi="Times New Roman"/>
          <w:b/>
        </w:rPr>
        <w:lastRenderedPageBreak/>
        <w:t>PENDAHULUAN</w:t>
      </w:r>
      <w:r w:rsidR="003D5125" w:rsidRPr="002B0C71">
        <w:rPr>
          <w:rFonts w:ascii="Times New Roman" w:hAnsi="Times New Roman"/>
          <w:b/>
        </w:rPr>
        <w:t xml:space="preserve"> </w:t>
      </w:r>
    </w:p>
    <w:p w14:paraId="6DC0EBE3" w14:textId="09932E10" w:rsid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Stunting merupakan kondisi gagal tumbuh pada balita yang terjadi sejak bayi dalam kandungan akibat kekurangan gizi kronis sehingga anak  lebih pendek dari usianya. Stunting akan tampak setelah anak usia 2 tahun</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{"citationItems":[{"id":"ITEM-1","itemData":{"ISBN":"9786233650564","author":[{"dropping-particle":"","family":"Nurlailis Saadah dkk","given":"","non-dropping-particle":"","parse-names":false,"suffix":""}],"id":"ITEM-1","issued":{"date-parts":[["2021"]]},"number-of-pages":"29","publisher-place":"surabaya","title":"Buku Panduan Praktis Pencegahan dan Penanganan Stunting","type":"book"},"uris":["http://www.mendeley.com/documents/?uuid=c580667d-6b9c-4382-8473-b5f940b048bc"]}],"mendeley":{"formattedCitation":"(Nurlailis Saadah dkk, 2021)","plainTextFormattedCitation":"(Nurlailis Saadah dkk, 2021)","previouslyFormattedCitation":"(Nurlailis Saadah dkk, 2021)"},"properties":{"noteIndex":0},"schema":"https://github.com/citation-style-language/schema/raw/master/csl-citation.json"}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(Nurlailis Saadah dkk, 2021)</w:t>
      </w:r>
      <w:r w:rsidRPr="002B0C71">
        <w:rPr>
          <w:rFonts w:ascii="Times New Roman" w:hAnsi="Times New Roman"/>
          <w:sz w:val="24"/>
          <w:szCs w:val="24"/>
        </w:rPr>
        <w:fldChar w:fldCharType="end"/>
      </w:r>
      <w:r w:rsidR="00643842">
        <w:rPr>
          <w:rFonts w:ascii="Times New Roman" w:hAnsi="Times New Roman"/>
          <w:sz w:val="24"/>
          <w:szCs w:val="24"/>
        </w:rPr>
        <w:t>.</w:t>
      </w:r>
    </w:p>
    <w:p w14:paraId="7C7C431C" w14:textId="77777777" w:rsidR="002B0C71" w:rsidRPr="002B0C71" w:rsidRDefault="002B0C71" w:rsidP="00881472">
      <w:pPr>
        <w:pStyle w:val="ListParagraph"/>
        <w:ind w:left="0" w:firstLine="360"/>
        <w:jc w:val="both"/>
        <w:rPr>
          <w:rFonts w:ascii="Times New Roman" w:hAnsi="Times New Roman"/>
          <w:sz w:val="24"/>
          <w:szCs w:val="24"/>
        </w:rPr>
      </w:pPr>
    </w:p>
    <w:p w14:paraId="19342FF4" w14:textId="03B79355"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Berdasarkan data dari WHO, tahun 2017 sebanyak 22,2% atau sekitar 150,8 juta balita di dunia mengalami stunting.  Tingginya angka stunting di berbagai belahan dunia, membuat WHO menargetkan penurunan angka stunting pada tahun 2025 yang  menjadi tujuan pertama diantara 6 tujuan global nutrition</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{"citationItems":[{"id":"ITEM-1","itemData":{"id":"ITEM-1","issued":{"date-parts":[["2016"]]},"title":"United Nations, Depaterment of Economic and Social Affairs","type":"article-journal"},"uris":["http://www.mendeley.com/documents/?uuid=e6b9c712-b4a2-48a9-b601-9e3e3e4fa7ae"]}],"mendeley":{"formattedCitation":"(&lt;i&gt;United Nations, Depaterment of Economic and Social Affairs&lt;/i&gt;, 2016)","plainTextFormattedCitation":"(United Nations, Depaterment of Economic and Social Affairs, 2016)","previouslyFormattedCitation":"(&lt;i&gt;United Nations, Depaterment of Economic and Social Affairs&lt;/i&gt;, 2016)"},"properties":{"noteIndex":0},"schema":"https://github.com/citation-style-language/schema/raw/master/csl-citation.json"}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w:t>
      </w:r>
      <w:r w:rsidRPr="002B0C71">
        <w:rPr>
          <w:rFonts w:ascii="Times New Roman" w:hAnsi="Times New Roman"/>
          <w:i/>
          <w:noProof/>
          <w:sz w:val="24"/>
          <w:szCs w:val="24"/>
        </w:rPr>
        <w:t>United Nations, Depaterment of Economic and Social Affairs</w:t>
      </w:r>
      <w:r w:rsidRPr="002B0C71">
        <w:rPr>
          <w:rFonts w:ascii="Times New Roman" w:hAnsi="Times New Roman"/>
          <w:noProof/>
          <w:sz w:val="24"/>
          <w:szCs w:val="24"/>
        </w:rPr>
        <w:t>, 2016)</w:t>
      </w:r>
      <w:r w:rsidRPr="002B0C71">
        <w:rPr>
          <w:rFonts w:ascii="Times New Roman" w:hAnsi="Times New Roman"/>
          <w:sz w:val="24"/>
          <w:szCs w:val="24"/>
        </w:rPr>
        <w:fldChar w:fldCharType="end"/>
      </w:r>
      <w:r w:rsidR="00643842">
        <w:rPr>
          <w:rFonts w:ascii="Times New Roman" w:hAnsi="Times New Roman"/>
          <w:sz w:val="24"/>
          <w:szCs w:val="24"/>
        </w:rPr>
        <w:t>.</w:t>
      </w:r>
    </w:p>
    <w:p w14:paraId="2762B7B7" w14:textId="77777777" w:rsidR="002B0C71" w:rsidRPr="002B0C71" w:rsidRDefault="002B0C71" w:rsidP="00881472">
      <w:pPr>
        <w:pStyle w:val="ListParagraph"/>
        <w:ind w:left="0" w:firstLine="360"/>
        <w:jc w:val="both"/>
        <w:rPr>
          <w:rFonts w:ascii="Times New Roman" w:hAnsi="Times New Roman"/>
          <w:sz w:val="24"/>
          <w:szCs w:val="24"/>
          <w:lang w:val="id-ID"/>
        </w:rPr>
      </w:pPr>
    </w:p>
    <w:p w14:paraId="55A1F644" w14:textId="77777777" w:rsidR="002B0C71" w:rsidRPr="002B0C71" w:rsidRDefault="00093873" w:rsidP="00881472">
      <w:pPr>
        <w:pStyle w:val="ListParagraph"/>
        <w:ind w:left="0" w:firstLine="360"/>
        <w:jc w:val="both"/>
        <w:rPr>
          <w:rFonts w:ascii="Times New Roman" w:hAnsi="Times New Roman"/>
          <w:sz w:val="24"/>
          <w:szCs w:val="24"/>
          <w:lang w:val="id-ID"/>
        </w:rPr>
      </w:pPr>
      <w:r w:rsidRPr="002B0C71">
        <w:rPr>
          <w:rFonts w:ascii="Times New Roman" w:hAnsi="Times New Roman"/>
          <w:sz w:val="24"/>
          <w:szCs w:val="24"/>
          <w:lang w:val="id-ID"/>
        </w:rPr>
        <w:t xml:space="preserve">Menurut World Health Organization (WHO) tahun 2017 Indonesia termasuk kedalam negara ketiga dengan prevalensi tertinggi di regional Asia Tenggara/South-East Asia Regional (SEAR). </w:t>
      </w:r>
      <w:commentRangeStart w:id="3"/>
      <w:r w:rsidRPr="002B0C71">
        <w:rPr>
          <w:rFonts w:ascii="Times New Roman" w:hAnsi="Times New Roman"/>
          <w:sz w:val="24"/>
          <w:szCs w:val="24"/>
          <w:lang w:val="id-ID"/>
        </w:rPr>
        <w:lastRenderedPageBreak/>
        <w:t>Rata-rata prevalensi balita Stunting di Indonesia tahun 2005-2017 adalah 36,4% (WHO, 2017). Menurut laporan WHO yang dikutip</w:t>
      </w:r>
      <w:r w:rsidRPr="002B0C71">
        <w:rPr>
          <w:rFonts w:ascii="Times New Roman" w:hAnsi="Times New Roman"/>
          <w:sz w:val="24"/>
          <w:szCs w:val="24"/>
        </w:rPr>
        <w:t xml:space="preserve"> </w:t>
      </w:r>
      <w:r w:rsidRPr="002B0C71">
        <w:rPr>
          <w:rFonts w:ascii="Times New Roman" w:hAnsi="Times New Roman"/>
          <w:sz w:val="24"/>
          <w:szCs w:val="24"/>
          <w:lang w:val="id-ID"/>
        </w:rPr>
        <w:t>dari Riskesdas tahun 2018 target Stunting di Indonesia adalah 20% namun pada tahun 2013 angka Stunting sebesar 37,2% namun pada tahun 2018 ada penurunan menjadi 30,8%. Meski demikian angka Stunting di Indonesia masih sangat tinggi dan jauh dari yang ditargetkan oleh WHO.</w:t>
      </w:r>
    </w:p>
    <w:p w14:paraId="5A2EA4FF" w14:textId="77777777" w:rsidR="002B0C71" w:rsidRPr="002B0C71" w:rsidRDefault="002B0C71" w:rsidP="00881472">
      <w:pPr>
        <w:pStyle w:val="ListParagraph"/>
        <w:ind w:left="0" w:firstLine="360"/>
        <w:jc w:val="both"/>
        <w:rPr>
          <w:rFonts w:ascii="Times New Roman" w:hAnsi="Times New Roman"/>
          <w:sz w:val="24"/>
          <w:szCs w:val="24"/>
          <w:lang w:val="id-ID"/>
        </w:rPr>
      </w:pPr>
    </w:p>
    <w:p w14:paraId="2B6BED02" w14:textId="06219B19"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Satu dari tiga anak balita di Indonesia mengalami stunting dan berdampak pada tumbuh kembangnya. Berdasarkan data riset kesehatan dasar tahun 2018, kasus stunting mencapai angka 30,8%. Sedangkan WHO menetapkan 30-40% merupakan prevalensi tinggi. Berdasarkan kategori WHO stunting di Indonesia merupakan masalah kesehatan masyarakat yang perlu mendapatkan perhatian khusus</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{"citationItems":[{"id":"ITEM-1","itemData":{"ISSN":"2337-3776","abstract":"Stunting adalah kondisi dimana tinggi badan anak lebih pendek dari anak dengan usia yang sama, dengan nilai Z-score tinggi badan menurut umur (TB/U) berdasarkan standar pertumbuhan mencapai kurang dari -2 standar deviasi (SD). Pada tahun 2017, 22,2% balita di dunia mengalami stunting. Stunting merupakan masalah gizi utama di Indonesia dengan prevalensi sebesar 29,6% pada tahun 2017. Stunting dapat disebabkan oleh tidak adekuatnya asupan makanan bergizi, riwayat ASI eksklusif, berat badan lahir rendah, dan riwayat infeksi. Stunting dapat berdampak terhadap perkembangan motorik dan verbal, peningkatan penyakit degeneratif, kejadian kesakitan dan kematian. Berbagai penelitian telah membuktikan bahwa terdapat pengaruh stunting terhadap perkembangan kognitif dan prestasi belajar anak yang dapat menurunkan produktivitas kerja sehingga pada akhirnya dapat menghambat pertumbuhan ekonomi dan meningkatkan kemiskinan di suatu negara. Tujuan dari tinjauan pustaka ini adalah untuk meninjau pengaruh stunting terhadap perkembangan kognitif dan prestasi belajar. Peninjauan dilakukan dengan mencari referensi yang sesuai. Berdasarkan peninjauan, didapatkan hasil bahwa terdapat pengaruh stunting terhadap perkembangan kognitif dan prestasi belajar. Pada kondisi stunting dapat terjadi gangguan pada proses pematangan neuron otak serta perubahan struktur dan fungsi otak yang dapat menyebabkan kerusakan permanen pada perkembangan kognitif. Kondisi ini menyebabkan kemampuan berpikir dan belajar anak terganggu dan pada akhirnya menurunkan tingkat kehadiran dan prestasi belajar. Dengan demikian dapat disimpulkan bahwa terdapat pengaruh stunting terhadap perkembangan kognitif dan kecerdasan","author":[{"dropping-particle":"","family":"Yadika","given":"Adilla Dwi Nur","non-dropping-particle":"","parse-names":false,"suffix":""},{"dropping-particle":"","family":"Berawi","given":"Khairun Nisa","non-dropping-particle":"","parse-names":false,"suffix":""},{"dropping-particle":"","family":"Nasution","given":"Syahrul Hamidi","non-dropping-particle":"","parse-names":false,"suffix":""}],"container-title":"Jurnal Majority","id":"ITEM-1","issue":"2","issued":{"date-parts":[["2019"]]},"page":"273-282","title":"Pengaruh stunting terhadap perkembangan kognitif dan prestasi belajar","type":"article-journal","volume":"8"},"uris":["http://www.mendeley.com/documents/?uuid=ea4b9a1c-f7b0-4646-9f08-86d502325d37"]}],"mendeley":{"formattedCitation":"(Yadika et al., 2019)","plainTextFormattedCitation":"(Yadika et al., 2019)","previouslyFormattedCitation":"(Yadika et al., 2019)"},"properties":{"noteIndex":0},"schema":"https://github.com/citation-style-language/schema/raw/master/csl-citation.json"}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(Yadika et al., 2019)</w:t>
      </w:r>
      <w:r w:rsidRPr="002B0C71">
        <w:rPr>
          <w:rFonts w:ascii="Times New Roman" w:hAnsi="Times New Roman"/>
          <w:sz w:val="24"/>
          <w:szCs w:val="24"/>
        </w:rPr>
        <w:fldChar w:fldCharType="end"/>
      </w:r>
      <w:r w:rsidR="00643842">
        <w:rPr>
          <w:rFonts w:ascii="Times New Roman" w:hAnsi="Times New Roman"/>
          <w:sz w:val="24"/>
          <w:szCs w:val="24"/>
        </w:rPr>
        <w:t>.</w:t>
      </w:r>
    </w:p>
    <w:p w14:paraId="618A7741" w14:textId="77777777" w:rsidR="002B0C71" w:rsidRPr="002B0C71" w:rsidRDefault="002B0C71" w:rsidP="00881472">
      <w:pPr>
        <w:pStyle w:val="ListParagraph"/>
        <w:ind w:left="0" w:firstLine="360"/>
        <w:jc w:val="both"/>
        <w:rPr>
          <w:rFonts w:ascii="Times New Roman" w:hAnsi="Times New Roman"/>
          <w:sz w:val="24"/>
          <w:szCs w:val="24"/>
        </w:rPr>
      </w:pPr>
    </w:p>
    <w:p w14:paraId="335FFF04" w14:textId="77777777" w:rsidR="002B0C71" w:rsidRPr="002B0C71" w:rsidRDefault="00093873" w:rsidP="00881472">
      <w:pPr>
        <w:pStyle w:val="ListParagraph"/>
        <w:ind w:left="0" w:firstLine="360"/>
        <w:jc w:val="both"/>
        <w:rPr>
          <w:rFonts w:ascii="Times New Roman" w:hAnsi="Times New Roman"/>
          <w:sz w:val="24"/>
          <w:szCs w:val="24"/>
          <w:lang w:val="id-ID"/>
        </w:rPr>
      </w:pPr>
      <w:r w:rsidRPr="002B0C71">
        <w:rPr>
          <w:rFonts w:ascii="Times New Roman" w:hAnsi="Times New Roman"/>
          <w:sz w:val="24"/>
          <w:szCs w:val="24"/>
          <w:lang w:val="id-ID"/>
        </w:rPr>
        <w:t>Hasil studi status gizi Indonesia (SSGI) 2021 dari Kementrian Kesehatan RI mencatat kasus stunting di Provinsi Riau sebesar 22,3%</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{"citationItems":[{"id":"ITEM-1","itemData":{"ISSN":"2541-6995","abstract":"DAFTAR ISI 1. Pengaruh Pengembangan Karir Dan Motivasi Kerja Terhadap Kepuasan Kerja Serta Dampaknya Pada Kinerja Pegawai Di Badan Pendapatan Daerah (Bapenda) Kabupaten Karawang Ahmad Yani .....................â€¦â€¦â€¦â€¦â€¦â€¦â€¦â€¦â€¦â€¦â€¦â€¦â€¦â€¦â€¦â€¦â€¦â€¦â€¦â€¦â€¦. 1 - 14 2. Analysis Of Quality Improvement And Employee Empowerment In Effort Of Performance Improvement On Manpower And Transmigration Office Of Karawang Regency Irma Hermayati..........................â€¦â€¦â€¦â€¦â€¦â€¦â€¦â€¦â€¦â€¦â€¦â€¦â€¦â€¦â€¦â€¦â€¦â€¦â€¦ 15 - 31 3. Pengaruh Penghargaan Dan Hukuman Terhadap Motivasi Yang Berdapak Kepada Kinerja Penyaluran Kredit Usaha Rakyat (Kur) Mikro Pada Pt. Bank Rakyat Indonesia (Persero) Tbk Kantor Cabang Purwakarta Indra Herwinda ............â€¦â€¦â€¦â€¦â€¦â€¦.â€¦â€¦â€¦â€¦â€¦â€¦â€¦...â€¦â€¦â€¦â€¦â€¦â€¦â€¦â€¦. 32 - 46 4. Suatu Kajian Pengaruh Manajerial Kepala Sekolah, Kompetensi Dan Motivasi Terhadap Kinerja Guru Sdn Rengasdengklok Selatan Ii Kecamatan Rengasdengklok Kabupaten Karawang Deni Iskandar As â€¦â€¦â€¦â€¦â€¦â€¦â€¦â€¦â€¦â€¦â€¦â€¦â€¦â€¦â€¦â€¦â€¦â€¦â€¦â€¦â€¦â€¦â€¦â€¦â€¦.47 - 66 5. Determinan Kinerja Guru (Studi Pada Sekolah Menengah Atas Dan Sekolah Menengah Kejuruan Se Kecamatan Jatisari Kabupaten Karawang) Eka Yuda Prasetya .........................â€¦â€¦â€¦â€¦â€¦â€¦â€¦â€¦â€¦â€¦â€¦â€¦â€¦â€¦â€¦â€¦â€¦â€¦. 67 - 86 6. Pengaruh Capital Adequacy Ratio (Car), Loan Deposit Ratio (Ldr), Operating Expenses To Operating Income Ratio, Dan Non Performing Loan (Npl) Terhadap Return On Asset (Roa) Pada Bank Perkreditan Rakyat (Studi Kasus Pada Bpr Di Kabupaten Karawang Periode 2012-2016) Danang Dwi Hardi Wibowoâ€¦â€¦â€¦â€¦â€¦â€¦â€¦â€¦â€¦â€¦â€¦â€¦â€¦â€¦â€¦â€¦â€¦â€¦â€¦â€¦â€¦. 87 - 107 7. Analisis Pengaruh Rasio Keuangan Terhadap Nilai Perusahaan Pada Perusahaan Yang Tergabung Dalam Indeks Lq45 Periode 2010 -2016 Ronny Catur Kushartono, Nunung Nurhasanah â€¦â€¦â€¦â€¦â€¦â€¦â€¦â€¦â€¦â€¦â€¦â€¦â€¦ 108 - 125 8. Analisis Rasio Keuangan Untuk Memprediksi Tingkat Laba Pada Perusahaan Subsektor Otomotif Dan Komponen Di Bei Tahun 2010 Sampai 2016 Abdul Majid â€¦â€¦â€¦â€¦â€¦â€¦â€¦â€¦â€¦â€¦â€¦â€¦â€¦â€¦â€¦â€¦â€¦â€¦â€¦â€¦â€¦â€¦â€¦â€¦â€¦â€¦.. 126 - 142 9. Pengaruh Kualitas Sumber Daya Manusia Dan Motivasi Kerja Terhadap Kinerja Pegawai Dan Dampaknya Terhadap Efektifitas Organisasi Pada Bagian Kesejahteraan Rakyat Sekretariat Daerah Kabupaten Karawang Yeni Maryani â€¦â€¦â€¦â€¦â€¦â€¦â€¦â€¦â€¦â€¦â€¦â€¦â€¦â€¦â€¦â€¦â€¦â€¦â€¦â€¦â€¦â€¦â€¦â€¦â€¦â€¦. 143 - 163 10. Pengaru…","author":[{"dropping-particle":"","family":"Kemenkes RI","given":"","non-dropping-particle":"","parse-names":false,"suffix":""}],"container-title":"Kementrian Kesehatan RI","id":"ITEM-1","issue":"1","issued":{"date-parts":[["2022"]]},"publisher-place":"jakarta","title":"Buku Saku Hasil Studi Status Gizi Nasional 2022","type":"book","volume":"2"},"uris":["http://www.mendeley.com/documents/?uuid=07ed7082-8c0e-414f-8a8a-860418961f86"]}],"mendeley":{"formattedCitation":"(Kemenkes RI, 2022)","manualFormatting":"(Kemenkes RI, 2021)","plainTextFormattedCitation":"(Kemenkes RI, 2022)","previouslyFormattedCitation":"(Kemenkes RI, 2022)"},"properties":{"noteIndex":0},"schema":"https://github.com/citation-style-language/schema/raw/master/csl-citation.json"}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(Kemenkes RI, 2021)</w:t>
      </w:r>
      <w:r w:rsidRPr="002B0C71">
        <w:rPr>
          <w:rFonts w:ascii="Times New Roman" w:hAnsi="Times New Roman"/>
          <w:sz w:val="24"/>
          <w:szCs w:val="24"/>
        </w:rPr>
        <w:fldChar w:fldCharType="end"/>
      </w:r>
      <w:r w:rsidRPr="002B0C71">
        <w:rPr>
          <w:rFonts w:ascii="Times New Roman" w:hAnsi="Times New Roman"/>
          <w:sz w:val="24"/>
          <w:szCs w:val="24"/>
          <w:lang w:val="id-ID"/>
        </w:rPr>
        <w:t xml:space="preserve"> Sementara itu, data dinas kesehatan Kabupaten Indragiri Hulu, pemantauan status gizi berdasarkan (TB/U) bulan Agustus 2021 Puskesmas Pekan Heran dengan status pendek sebanyak 80 Anak dari 2302 dan balita status sangat pendek  sebanyak 12 anak yang tersebar pada 18 desa yang berada di wilayah kerja Puskesmas Pekan Heran.</w:t>
      </w:r>
    </w:p>
    <w:p w14:paraId="08CF8798" w14:textId="77777777" w:rsidR="002B0C71" w:rsidRPr="002B0C71" w:rsidRDefault="002B0C71" w:rsidP="00881472">
      <w:pPr>
        <w:pStyle w:val="ListParagraph"/>
        <w:ind w:left="0" w:firstLine="360"/>
        <w:jc w:val="both"/>
        <w:rPr>
          <w:rFonts w:ascii="Times New Roman" w:hAnsi="Times New Roman"/>
          <w:sz w:val="24"/>
          <w:szCs w:val="24"/>
          <w:lang w:val="id-ID"/>
        </w:rPr>
      </w:pPr>
    </w:p>
    <w:p w14:paraId="5F99D429" w14:textId="77777777"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Stunting terjadi karena kurangnya asupan gizi pada anak dalam 1000 HPK, yaitu semenjak anak dalam kandungan hingga berusia 2 tahun. Salah satu penyebabnya adalah kurangnya asupan protein. Stunting pada anak bisa disebabkan oleh masalah saat masa kehamilan, menyusui atau setelahnya, seperti pemberian MPASI yang tidak mencukupi asupan nutrisi. Kebersihan lingkungan yang kurang</w:t>
      </w:r>
      <w:r w:rsidRPr="002B0C71">
        <w:rPr>
          <w:rFonts w:ascii="Times New Roman" w:hAnsi="Times New Roman"/>
          <w:sz w:val="24"/>
          <w:szCs w:val="24"/>
        </w:rPr>
        <w:t xml:space="preserve"> </w:t>
      </w:r>
      <w:r w:rsidRPr="002B0C71">
        <w:rPr>
          <w:rFonts w:ascii="Times New Roman" w:hAnsi="Times New Roman"/>
          <w:sz w:val="24"/>
          <w:szCs w:val="24"/>
          <w:lang w:val="id-ID"/>
        </w:rPr>
        <w:t>baik, sehingga anak muda terkena infeksi. Pola asuh orang tua yang kurang baik juga menjadi faktor terjadinya stunting. Buruknya pola asuh orang tua sering kali disebabkanoleh kondisi ibu yang masih terlalu muda atau jarak kehamilan terlalu dekat</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{"citationItems":[{"id":"ITEM-1","itemData":{"ISBN":"978-602-5790-67-6","abstract":"Kebanyakan orangtua hanya melihat perkembangan dan pertumbuhan anaknya dari berat badan saja. Jika berat badan cukup atau melihat pipi anaknya sudah sedikit tembam, anak tersebut dianggap sudah sehat. Padahal, tinggi badan adalah salah satu faktor yang menentukan apakah nutrisi anak sudah baik atau belum. Kalau kita bandingkan dengan jaman dulu, rata-rata tinggi badan anak jaman dahulu dengan rata-rata tinggi badan anak jaman sekarang sangat berbeda. Kalau kita perhatikan lebih teliti lagi tinggi anak jaman sekarang rata-rata lebih pendek daripada tinggi anak jaman dahulu. Kemungkinan kondisi ini bisa disebabkan karena anak mengalami stunting. Banyak masyarakat Indonesia yang belum paham tentang apa itu stunting.","author":[{"dropping-particle":"","family":"Nurul Imani","given":"","non-dropping-particle":"","parse-names":false,"suffix":""}],"container-title":"Hijaz Pustaka Mandiri","edition":"pertama","editor":[{"dropping-particle":"","family":"Sutanto","given":"Teguh","non-dropping-particle":"","parse-names":false,"suffix":""}],"id":"ITEM-1","issued":{"date-parts":[["2020"]]},"number-of-pages":"118-120","publisher-place":"Yogyakarta","title":"Stunting pada anak : kenali dan cegah sejak dini","type":"book"},"uris":["http://www.mendeley.com/documents/?uuid=2f3b9a13-29c3-4e4f-95fb-29e9f2e2e616"]}],"mendeley":{"formattedCitation":"(Nurul Imani, 2020)","plainTextFormattedCitation":"(Nurul Imani, 2020)","previouslyFormattedCitation":"(Nurul Imani, 2020)"},"properties":{"noteIndex":0},"schema":"https://github.com/citation-style-language/schema/raw/master/csl-citation.json"}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(Nurul Imani, 2020)</w:t>
      </w:r>
      <w:r w:rsidRPr="002B0C71">
        <w:rPr>
          <w:rFonts w:ascii="Times New Roman" w:hAnsi="Times New Roman"/>
          <w:sz w:val="24"/>
          <w:szCs w:val="24"/>
        </w:rPr>
        <w:fldChar w:fldCharType="end"/>
      </w:r>
      <w:commentRangeEnd w:id="3"/>
      <w:r w:rsidR="00386AF8">
        <w:rPr>
          <w:rStyle w:val="CommentReference"/>
          <w:rFonts w:ascii="Times New Roman" w:eastAsia="Times New Roman" w:hAnsi="Times New Roman"/>
        </w:rPr>
        <w:commentReference w:id="3"/>
      </w:r>
      <w:r w:rsidRPr="002B0C71">
        <w:rPr>
          <w:rFonts w:ascii="Times New Roman" w:hAnsi="Times New Roman"/>
          <w:sz w:val="24"/>
          <w:szCs w:val="24"/>
        </w:rPr>
        <w:t>.</w:t>
      </w:r>
    </w:p>
    <w:p w14:paraId="23F9477F" w14:textId="77777777" w:rsidR="002B0C71" w:rsidRPr="002B0C71" w:rsidRDefault="002B0C71" w:rsidP="00881472">
      <w:pPr>
        <w:pStyle w:val="ListParagraph"/>
        <w:ind w:left="0" w:firstLine="360"/>
        <w:jc w:val="both"/>
        <w:rPr>
          <w:rFonts w:ascii="Times New Roman" w:hAnsi="Times New Roman"/>
          <w:sz w:val="24"/>
          <w:szCs w:val="24"/>
        </w:rPr>
      </w:pPr>
    </w:p>
    <w:p w14:paraId="7C5EBAB0" w14:textId="77777777" w:rsidR="002B0C71" w:rsidRPr="002B0C71" w:rsidRDefault="00093873" w:rsidP="00881472">
      <w:pPr>
        <w:pStyle w:val="ListParagraph"/>
        <w:ind w:left="0" w:firstLine="360"/>
        <w:jc w:val="both"/>
        <w:rPr>
          <w:rFonts w:ascii="Times New Roman" w:hAnsi="Times New Roman"/>
          <w:sz w:val="24"/>
          <w:szCs w:val="24"/>
          <w:lang w:val="id-ID"/>
        </w:rPr>
      </w:pPr>
      <w:r w:rsidRPr="002B0C71">
        <w:rPr>
          <w:rFonts w:ascii="Times New Roman" w:hAnsi="Times New Roman"/>
          <w:sz w:val="24"/>
          <w:szCs w:val="24"/>
          <w:lang w:val="id-ID"/>
        </w:rPr>
        <w:t>Menurut Pepres No 72 Tahun 2021 Bab 2 Pasal 3 pelaksanaan percepatan penurunan stunting dengan kelompok sasaran utamanya adalah remaja. Remaja menurut WHO merupakan kelompok umur yang diklasifikasikan dalam rentang usia 10-19 tahun. Peraturan Menteri Kesehatan RI Nomor 25 tahun 2014 remaja adalah penduduk dalam rentang usia 10-18 tahun. Badan Kependudukan dan Keluarga Berencana (BKKBN) rentang usia remaja adalah 10-24 tahun dan belum menikah.</w:t>
      </w:r>
    </w:p>
    <w:p w14:paraId="00DD21A5" w14:textId="77777777" w:rsidR="002B0C71" w:rsidRPr="002B0C71" w:rsidRDefault="002B0C71" w:rsidP="00881472">
      <w:pPr>
        <w:pStyle w:val="ListParagraph"/>
        <w:ind w:left="0" w:firstLine="360"/>
        <w:jc w:val="both"/>
        <w:rPr>
          <w:rFonts w:ascii="Times New Roman" w:hAnsi="Times New Roman"/>
          <w:sz w:val="24"/>
          <w:szCs w:val="24"/>
          <w:lang w:val="id-ID"/>
        </w:rPr>
      </w:pPr>
    </w:p>
    <w:p w14:paraId="2E8D56D5" w14:textId="074B91B2"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Hasil penelitian dengan judul “Community-Based Participatory Research As Positive Youth Development For Adolescents: Findings From The Atlanta Youth Research Coalition Project” menunjukkan bahwa dalam melibatkan remaja dapat memperkuat kontribusi remaja dalam meningkatkan kesehatan remaja</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{"citationItems":[{"id":"ITEM-1","itemData":{"DOI":"10.1016/j.jadohealth.2018.10.060","ISSN":"1054139X","abstract":"Purpose: African-American (AA) adolescents experience multiple health disparities impacting numerous health outcomes (e.g., HIV, reproductive, asthma, obesity), but they are often only superficially, if at all, engaged by adolescent health researchers in the research process. Community-based participatory research (CBPR) can meaningfully engage adolescents in youth-driven research. Through engagement in adolescent health research, CBPR may also function as a positive youth development (PYD) program and enhance PYD outcomes (e.g., Confidence, Competence, Contribution). Meaningful participation in the research process may also enhance trust in medical research. The Atlanta Youth Research Coalition (AYRC) was a 2-year CBPR project for AA adolescents in Atlanta, GA. We examined the extent to which AYRC participation influenced Youth Board (YB) members PYD outcomes and increased their trust in medical research. Method(s): The YB consisted of 12 AA adolescents recruited through high schools and youth organizations (mean age: 15.40, sd=0.97). Most were in 10th (n=4) or 11th grade (n=5). YB members participated in quantitative surveys (pre- and post-project) and qualitative interviews (post-project). Semi-structured interviews sought to evaluate YB experiences with the program. Interviews were recorded and detailed notes were taken on each of the recordings. NVivo software was used for coding (deductive and inductive codes) and thematic analysis; intercoder agreement was reached. The survey included the 12-item Trust in Medical Researchers Scale (possible score=0-48; higher scores indicate greater trust). Quantitative data was analyzed in SPSS using descriptive statistics and paired t-tests. Result(s): Survey results revealed a significant increase in trust in medical researchers among the YB from pre- to post-project (pre mean=28.63, sd=6.10; post mean=32.36, sd=7.15, t=-2.471, df=10, p=.033). From the interviews, seven primary themes emerged across participants that suggest PYD outcomes increased because of participation. Connection: The majority of the YB expressed that they gained confidence talking to adults, conducting research, and expressing their opinions and beliefs. Competence: YB members expressed that they learned new skills in research, teamwork, and communication throughout the project. Character: Many YB members expressed that their participation in AYRC informed how they will practice ethical research and treat others in their daily lives outsi…","author":[{"dropping-particle":"","family":"Sales","given":"Jessica M.","non-dropping-particle":"","parse-names":false,"suffix":""},{"dropping-particle":"","family":"Tamler","given":"Ilyssa","non-dropping-particle":"","parse-names":false,"suffix":""},{"dropping-particle":"","family":"Powell","given":"Leah","non-dropping-particle":"","parse-names":false,"suffix":""},{"dropping-particle":"","family":"Tschokert","given":"Merete","non-dropping-particle":"","parse-names":false,"suffix":""}],"container-title":"Journal of Adolescent Health","id":"ITEM-1","issue":"2","issued":{"date-parts":[["2019"]]},"page":"S25","title":"45. Community-Based Participatory Research As Positive Youth Development For Adolescents: Findings From The Atlanta Youth Research Coalition Project","type":"article-journal","volume":"64"},"uris":["http://www.mendeley.com/documents/?uuid=51331bbb-f52a-4362-9d29-41e94dcaa3c1"]}],"mendeley":{"formattedCitation":"(Sales et al., 2019)","plainTextFormattedCitation":"(Sales et al., 2019)","previouslyFormattedCitation":"(Sales et al., 2019)"},"properties":{"noteIndex":0},"schema":"https://github.com/citation-style-language/schema/raw/master/csl-citation.json"}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(Sales et al., 2019)</w:t>
      </w:r>
      <w:r w:rsidRPr="002B0C71">
        <w:rPr>
          <w:rFonts w:ascii="Times New Roman" w:hAnsi="Times New Roman"/>
          <w:sz w:val="24"/>
          <w:szCs w:val="24"/>
        </w:rPr>
        <w:fldChar w:fldCharType="end"/>
      </w:r>
      <w:r w:rsidR="00643842">
        <w:rPr>
          <w:rFonts w:ascii="Times New Roman" w:hAnsi="Times New Roman"/>
          <w:sz w:val="24"/>
          <w:szCs w:val="24"/>
        </w:rPr>
        <w:t>.</w:t>
      </w:r>
    </w:p>
    <w:p w14:paraId="49ED853E" w14:textId="77777777" w:rsidR="002B0C71" w:rsidRPr="002B0C71" w:rsidRDefault="002B0C71" w:rsidP="00881472">
      <w:pPr>
        <w:pStyle w:val="ListParagraph"/>
        <w:ind w:left="0" w:firstLine="360"/>
        <w:jc w:val="both"/>
        <w:rPr>
          <w:rFonts w:ascii="Times New Roman" w:hAnsi="Times New Roman"/>
          <w:sz w:val="24"/>
          <w:szCs w:val="24"/>
        </w:rPr>
      </w:pPr>
    </w:p>
    <w:p w14:paraId="2C6BF053" w14:textId="3F3A5475" w:rsidR="002B0C71" w:rsidRPr="00643842"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 xml:space="preserve">Remaja dijadikan sasaran utama karena para remaja kelak akan mengambil peran sebagai orang tua. Oleh karena itu, melalui PKM-M ini kami mengajak </w:t>
      </w:r>
      <w:r w:rsidRPr="002B0C71">
        <w:rPr>
          <w:rFonts w:ascii="Times New Roman" w:hAnsi="Times New Roman"/>
          <w:sz w:val="24"/>
          <w:szCs w:val="24"/>
          <w:lang w:val="id-ID"/>
        </w:rPr>
        <w:tab/>
        <w:t xml:space="preserve">para siswi lebih aktif berkontribusi </w:t>
      </w:r>
      <w:r w:rsidRPr="002B0C71">
        <w:rPr>
          <w:rFonts w:ascii="Times New Roman" w:hAnsi="Times New Roman"/>
          <w:sz w:val="24"/>
          <w:szCs w:val="24"/>
          <w:lang w:val="id-ID"/>
        </w:rPr>
        <w:lastRenderedPageBreak/>
        <w:t>terhadap upaya pencegahan stunting  yang penting untuk dilakukan. Para remaja atau siswi tidak hanya sekedar tahu dan mengerti mengenai stunting untuk dirinya pribadi, tapi sekaligus menjadi agen perubahan yang mampu menyebarkan informasi stunting dan sekaligus</w:t>
      </w:r>
      <w:r w:rsidRPr="002B0C71">
        <w:rPr>
          <w:rFonts w:ascii="Times New Roman" w:hAnsi="Times New Roman"/>
          <w:sz w:val="24"/>
          <w:szCs w:val="24"/>
        </w:rPr>
        <w:t xml:space="preserve"> </w:t>
      </w:r>
      <w:r w:rsidRPr="002B0C71">
        <w:rPr>
          <w:rFonts w:ascii="Times New Roman" w:hAnsi="Times New Roman"/>
          <w:sz w:val="24"/>
          <w:szCs w:val="24"/>
          <w:lang w:val="id-ID"/>
        </w:rPr>
        <w:t>menjadi agen pencegahan. Hal ini dikarenakan remaja menjadi faktor lain penyebab stunting. Ketidaksiapan secara fisik dan mental pada ibu yang hamil pada usia muda atau remaja mengakibatkan berbagai tantangan selama proses kehamilan hingga melahirkan. Dalam jangka panjang terbatasnya pengetahuan ibu tentang pentingnya persiapan gizi pada masa 1000 hari kehidupan juga meningkatkan berbagai risiko kesehatan pada anaknya, termasuk stunting</w:t>
      </w:r>
      <w:r w:rsidR="00643842">
        <w:rPr>
          <w:rFonts w:ascii="Times New Roman" w:hAnsi="Times New Roman"/>
          <w:sz w:val="24"/>
          <w:szCs w:val="24"/>
        </w:rPr>
        <w:t>.</w:t>
      </w:r>
    </w:p>
    <w:p w14:paraId="55641DBC" w14:textId="77777777" w:rsidR="002B0C71" w:rsidRPr="002B0C71" w:rsidRDefault="002B0C71" w:rsidP="00881472">
      <w:pPr>
        <w:pStyle w:val="ListParagraph"/>
        <w:ind w:left="0" w:firstLine="360"/>
        <w:jc w:val="both"/>
        <w:rPr>
          <w:rFonts w:ascii="Times New Roman" w:hAnsi="Times New Roman"/>
          <w:sz w:val="24"/>
          <w:szCs w:val="24"/>
          <w:lang w:val="id-ID"/>
        </w:rPr>
      </w:pPr>
    </w:p>
    <w:p w14:paraId="6E7E85C8" w14:textId="07EE2091" w:rsidR="00093873" w:rsidRPr="002B0C71" w:rsidRDefault="00093873" w:rsidP="00881472">
      <w:pPr>
        <w:pStyle w:val="ListParagraph"/>
        <w:ind w:left="0" w:firstLine="360"/>
        <w:jc w:val="both"/>
        <w:rPr>
          <w:rFonts w:ascii="Times New Roman" w:hAnsi="Times New Roman"/>
          <w:b/>
          <w:sz w:val="24"/>
          <w:szCs w:val="24"/>
        </w:rPr>
      </w:pPr>
      <w:commentRangeStart w:id="4"/>
      <w:r w:rsidRPr="002B0C71">
        <w:rPr>
          <w:rFonts w:ascii="Times New Roman" w:hAnsi="Times New Roman"/>
          <w:sz w:val="24"/>
          <w:szCs w:val="24"/>
          <w:lang w:val="id-ID"/>
        </w:rPr>
        <w:t xml:space="preserve">Remaja merupakan  masa di mana peralihan dari masa anak-anak ke  masa dewasa,yang telah meliputi semua perkembangan yang dialami sebagai persiapan memasuki masa dewasa. Di masa ini keingintahuan remaja sangat besar, hal ini didukung dengan perkembangan teknologi yang semakin terbarukan. Tercatat kelompok usia remaja dari usia 13-24 tahun, terdapat 21,3% pengguna aktif media social perempuan dan 22,3% pengguna aktif media social laki-laki. Dari sini kita bisa lihat penggunaan aktif media social terutama pada remaja di Indonesia sangat tinggi. Sehingga diperlukan metode yang menarik dalam menyampaikan informasi kepada remaja. Salah satu upaya pencegahan stunting peneliti memanfaatkan permainan tradisional dari Riau yaitu setatak. Diharapkan dengan penyampaian materi menggunakan permainan setatak ini, remaja dapat lebih bersemangat menerima informasi. Selain itu permainan setatak ini juga bermanfaat secara fisik untuk menguatkan otot kaki dan mengasah motorik pada pemainnya. </w:t>
      </w:r>
      <w:commentRangeEnd w:id="4"/>
      <w:r w:rsidR="004D2EAD">
        <w:rPr>
          <w:rStyle w:val="CommentReference"/>
          <w:rFonts w:ascii="Times New Roman" w:eastAsia="Times New Roman" w:hAnsi="Times New Roman"/>
        </w:rPr>
        <w:commentReference w:id="4"/>
      </w:r>
    </w:p>
    <w:p w14:paraId="46533E58" w14:textId="77777777" w:rsidR="002B0C71" w:rsidRDefault="00093873" w:rsidP="00881472">
      <w:pPr>
        <w:spacing w:before="100" w:beforeAutospacing="1" w:after="200" w:line="276" w:lineRule="auto"/>
        <w:jc w:val="both"/>
        <w:rPr>
          <w:rFonts w:eastAsia="Calibri"/>
          <w:b/>
        </w:rPr>
      </w:pPr>
      <w:r w:rsidRPr="00D87177">
        <w:rPr>
          <w:rFonts w:eastAsia="Calibri"/>
          <w:b/>
        </w:rPr>
        <w:t>METODE</w:t>
      </w:r>
    </w:p>
    <w:p w14:paraId="1C8DD001" w14:textId="77777777" w:rsidR="002B0C71" w:rsidRDefault="001A6B8A" w:rsidP="00881472">
      <w:pPr>
        <w:spacing w:before="100" w:beforeAutospacing="1" w:after="200" w:line="276" w:lineRule="auto"/>
        <w:ind w:firstLine="567"/>
        <w:jc w:val="both"/>
        <w:rPr>
          <w:rFonts w:eastAsia="Calibri"/>
          <w:b/>
        </w:rPr>
      </w:pPr>
      <w:r w:rsidRPr="00D87177">
        <w:rPr>
          <w:rFonts w:eastAsia="Calibri"/>
        </w:rPr>
        <w:t xml:space="preserve">Metode pelakasanan dalam program kreativitas mahasiswa ini yaitu </w:t>
      </w:r>
      <w:r w:rsidRPr="00D87177">
        <w:rPr>
          <w:rFonts w:eastAsia="Calibri"/>
          <w:lang w:val="id-ID"/>
        </w:rPr>
        <w:t>sosialisasi dan presentasi materi kepada siswi SMPN 1 Rengat Bara</w:t>
      </w:r>
      <w:r w:rsidRPr="00D87177">
        <w:rPr>
          <w:rFonts w:eastAsia="Calibri"/>
        </w:rPr>
        <w:t xml:space="preserve">t mengenai stunting </w:t>
      </w:r>
      <w:r w:rsidRPr="00D87177">
        <w:rPr>
          <w:rFonts w:eastAsia="Calibri"/>
          <w:lang w:val="id-ID"/>
        </w:rPr>
        <w:t xml:space="preserve">ini melalui 3 (tiga) tahap yaitu, </w:t>
      </w:r>
      <w:r w:rsidRPr="00D87177">
        <w:rPr>
          <w:rFonts w:eastAsia="Calibri"/>
        </w:rPr>
        <w:t xml:space="preserve">pembuatan proposal, </w:t>
      </w:r>
      <w:r w:rsidRPr="00D87177">
        <w:rPr>
          <w:rFonts w:eastAsia="Calibri"/>
          <w:lang w:val="id-ID"/>
        </w:rPr>
        <w:t>survey lokasi selanjutnya persiapan sarana dan prasana.</w:t>
      </w:r>
      <w:r w:rsidRPr="00D87177">
        <w:rPr>
          <w:rFonts w:eastAsia="Calibri"/>
        </w:rPr>
        <w:t xml:space="preserve"> Sasaran dalam penelitian ini yaitu 25 remaja putri </w:t>
      </w:r>
      <w:r w:rsidRPr="00D87177">
        <w:rPr>
          <w:rFonts w:eastAsia="Calibri"/>
          <w:lang w:val="id-ID"/>
        </w:rPr>
        <w:t>SMPN 1 Rengat Bara</w:t>
      </w:r>
      <w:r w:rsidRPr="00D87177">
        <w:rPr>
          <w:rFonts w:eastAsia="Calibri"/>
        </w:rPr>
        <w:t>t yang diambil secara acak dari perwakilan kelas 9.</w:t>
      </w:r>
    </w:p>
    <w:p w14:paraId="50007D05" w14:textId="12DBF382" w:rsidR="00D65E78" w:rsidRPr="00AA396E" w:rsidRDefault="001A6B8A" w:rsidP="00881472">
      <w:pPr>
        <w:spacing w:before="100" w:beforeAutospacing="1" w:after="200" w:line="276" w:lineRule="auto"/>
        <w:ind w:firstLine="567"/>
        <w:jc w:val="both"/>
        <w:rPr>
          <w:rFonts w:eastAsia="Calibri"/>
          <w:b/>
        </w:rPr>
      </w:pPr>
      <w:r w:rsidRPr="00D87177">
        <w:rPr>
          <w:rFonts w:eastAsia="Calibri"/>
          <w:lang w:val="id-ID"/>
        </w:rPr>
        <w:t>Tahap pelaksanaan kegiatan</w:t>
      </w:r>
      <w:r w:rsidRPr="00D87177">
        <w:rPr>
          <w:rFonts w:eastAsia="Calibri"/>
        </w:rPr>
        <w:t xml:space="preserve"> PKM-M ini </w:t>
      </w:r>
      <w:r w:rsidRPr="00D87177">
        <w:rPr>
          <w:rFonts w:eastAsia="Calibri"/>
          <w:lang w:val="id-ID"/>
        </w:rPr>
        <w:t>dibagi menjadi</w:t>
      </w:r>
      <w:r w:rsidRPr="00D87177">
        <w:rPr>
          <w:rFonts w:eastAsia="Calibri"/>
        </w:rPr>
        <w:t xml:space="preserve"> 4 tahapan yaitu Sebelum memberikan edukasi mengenai </w:t>
      </w:r>
      <w:r w:rsidRPr="00D87177">
        <w:rPr>
          <w:rFonts w:eastAsia="Calibri"/>
          <w:i/>
        </w:rPr>
        <w:t>stunting,</w:t>
      </w:r>
      <w:r w:rsidRPr="00D87177">
        <w:rPr>
          <w:rFonts w:eastAsia="Calibri"/>
        </w:rPr>
        <w:t xml:space="preserve"> peneliti terlebih dahulu memberikan </w:t>
      </w:r>
      <w:r w:rsidRPr="00D87177">
        <w:rPr>
          <w:rFonts w:eastAsia="Calibri"/>
          <w:i/>
        </w:rPr>
        <w:t>pre-test</w:t>
      </w:r>
      <w:r w:rsidRPr="00D87177">
        <w:rPr>
          <w:rFonts w:eastAsia="Calibri"/>
        </w:rPr>
        <w:t xml:space="preserve"> sebanyak 15 soal yang  dikerjakan siswi selama 15 menit. Soal-soal tersebut berisikan pertanyaan-pertanyaan mengenai </w:t>
      </w:r>
      <w:r w:rsidRPr="00D87177">
        <w:rPr>
          <w:rFonts w:eastAsia="Calibri"/>
          <w:i/>
        </w:rPr>
        <w:t>stunting.</w:t>
      </w:r>
      <w:r w:rsidRPr="00D87177">
        <w:rPr>
          <w:rFonts w:eastAsia="Calibri"/>
        </w:rPr>
        <w:t xml:space="preserve"> Selanjutnya penyampaian informasi mengenai </w:t>
      </w:r>
      <w:r w:rsidRPr="00D87177">
        <w:rPr>
          <w:rFonts w:eastAsia="Calibri"/>
          <w:i/>
        </w:rPr>
        <w:t>stunting</w:t>
      </w:r>
      <w:r w:rsidRPr="00D87177">
        <w:rPr>
          <w:rFonts w:eastAsia="Calibri"/>
        </w:rPr>
        <w:t xml:space="preserve"> Peneliti akan memaparkan materi melalui media presentasi selama 20 menit. Setelah materi diberikan permainan setatak  akan dilakukan selama 40 menit. Permainan ini dilakukan bertujuan untuk mengulang kembali pemahaman siswi terhadap materi yang telah diberikan sebelumnya. Selain pengetahuan, kerjasama dalam kelompok juga menjadi penilaian tambahan dalam permainan ini</w:t>
      </w:r>
      <w:r>
        <w:rPr>
          <w:rFonts w:eastAsia="Calibri"/>
        </w:rPr>
        <w:t xml:space="preserve">, setelah permainan berakhir maka siswi  harus mengisi </w:t>
      </w:r>
      <w:r w:rsidRPr="002C1806">
        <w:rPr>
          <w:rFonts w:eastAsia="Calibri"/>
          <w:i/>
        </w:rPr>
        <w:t>post test</w:t>
      </w:r>
      <w:r>
        <w:rPr>
          <w:rFonts w:eastAsia="Calibri"/>
        </w:rPr>
        <w:t xml:space="preserve"> sebagai penilaian tingkat pengetahuan</w:t>
      </w:r>
      <w:r w:rsidR="007F74AD">
        <w:rPr>
          <w:rFonts w:eastAsia="Calibri"/>
        </w:rPr>
        <w:t>.</w:t>
      </w:r>
    </w:p>
    <w:p w14:paraId="3DC90CB2" w14:textId="1EF10312" w:rsidR="00D65E78" w:rsidRDefault="007F74AD" w:rsidP="00881472">
      <w:pPr>
        <w:numPr>
          <w:ilvl w:val="0"/>
          <w:numId w:val="2"/>
        </w:numPr>
        <w:pBdr>
          <w:top w:val="nil"/>
          <w:left w:val="nil"/>
          <w:bottom w:val="nil"/>
          <w:right w:val="nil"/>
          <w:between w:val="nil"/>
        </w:pBdr>
        <w:spacing w:line="276" w:lineRule="auto"/>
        <w:jc w:val="center"/>
        <w:rPr>
          <w:b/>
          <w:color w:val="000000"/>
          <w:sz w:val="20"/>
          <w:szCs w:val="20"/>
        </w:rPr>
      </w:pPr>
      <w:r>
        <w:rPr>
          <w:rFonts w:eastAsia="Calibri"/>
          <w:noProof/>
        </w:rPr>
        <w:lastRenderedPageBreak/>
        <w:drawing>
          <wp:inline distT="0" distB="0" distL="0" distR="0" wp14:anchorId="1F0F8FD3" wp14:editId="32B2DE63">
            <wp:extent cx="2247900" cy="275621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701" cy="2770689"/>
                    </a:xfrm>
                    <a:prstGeom prst="rect">
                      <a:avLst/>
                    </a:prstGeom>
                    <a:noFill/>
                  </pic:spPr>
                </pic:pic>
              </a:graphicData>
            </a:graphic>
          </wp:inline>
        </w:drawing>
      </w:r>
    </w:p>
    <w:p w14:paraId="2C99AB8C" w14:textId="77777777" w:rsidR="00881472" w:rsidRDefault="003D5125" w:rsidP="00881472">
      <w:pPr>
        <w:spacing w:line="276" w:lineRule="auto"/>
        <w:ind w:left="2160" w:firstLine="720"/>
        <w:rPr>
          <w:i/>
        </w:rPr>
      </w:pPr>
      <w:r>
        <w:rPr>
          <w:b/>
          <w:color w:val="000000"/>
          <w:sz w:val="20"/>
          <w:szCs w:val="20"/>
        </w:rPr>
        <w:t>Gambar 1</w:t>
      </w:r>
      <w:r>
        <w:rPr>
          <w:color w:val="000000"/>
          <w:sz w:val="20"/>
          <w:szCs w:val="20"/>
        </w:rPr>
        <w:t xml:space="preserve">. </w:t>
      </w:r>
      <w:r w:rsidR="007F5283" w:rsidRPr="002C1806">
        <w:rPr>
          <w:i/>
        </w:rPr>
        <w:t>Gambar 1  papan permainan setatak</w:t>
      </w:r>
    </w:p>
    <w:p w14:paraId="45342E91" w14:textId="77777777" w:rsidR="00881472" w:rsidRDefault="00881472" w:rsidP="00881472">
      <w:pPr>
        <w:spacing w:line="276" w:lineRule="auto"/>
        <w:rPr>
          <w:rFonts w:eastAsia="Calibri"/>
        </w:rPr>
      </w:pPr>
    </w:p>
    <w:p w14:paraId="01C49263" w14:textId="640F9781" w:rsidR="007F5283" w:rsidRPr="00881472" w:rsidRDefault="007F5283" w:rsidP="00881472">
      <w:pPr>
        <w:spacing w:line="276" w:lineRule="auto"/>
        <w:rPr>
          <w:i/>
        </w:rPr>
      </w:pPr>
      <w:r w:rsidRPr="00D87177">
        <w:rPr>
          <w:rFonts w:eastAsia="Calibri"/>
        </w:rPr>
        <w:t>Aturan permainan setatak yaitu :</w:t>
      </w:r>
    </w:p>
    <w:p w14:paraId="6D308401" w14:textId="77777777" w:rsidR="007F5283" w:rsidRPr="00D87177" w:rsidRDefault="007F5283" w:rsidP="00881472">
      <w:pPr>
        <w:numPr>
          <w:ilvl w:val="0"/>
          <w:numId w:val="4"/>
        </w:numPr>
        <w:spacing w:before="100" w:beforeAutospacing="1" w:after="200" w:line="276" w:lineRule="auto"/>
        <w:ind w:left="426" w:hanging="284"/>
        <w:contextualSpacing/>
        <w:jc w:val="both"/>
        <w:rPr>
          <w:rFonts w:eastAsia="Calibri"/>
        </w:rPr>
      </w:pPr>
      <w:r w:rsidRPr="00D87177">
        <w:rPr>
          <w:rFonts w:eastAsia="Calibri"/>
          <w:lang w:val="id-ID"/>
        </w:rPr>
        <w:t>Cara memainkan setatak siswi akan melemparkan ucak pada kotak, yang mana setiap kotak sebelumnya sudah berisi pertanyaan- pertanyaan yang berkaitan dengan informasi yang sudah disampaikan. Permainan ini dilakukan secara berkelompok</w:t>
      </w:r>
      <w:r w:rsidRPr="00D87177">
        <w:rPr>
          <w:rFonts w:eastAsia="Calibri"/>
        </w:rPr>
        <w:t xml:space="preserve">, </w:t>
      </w:r>
      <w:r w:rsidRPr="00D87177">
        <w:rPr>
          <w:rFonts w:eastAsia="Calibri"/>
          <w:lang w:val="id-ID"/>
        </w:rPr>
        <w:t xml:space="preserve">1 kelompok berisi 5 orang  dan kami akan menjalankan permaianan ini oleh 5 kelompok. </w:t>
      </w:r>
    </w:p>
    <w:p w14:paraId="7945025D" w14:textId="77777777" w:rsidR="007F5283" w:rsidRPr="00D87177" w:rsidRDefault="007F5283" w:rsidP="00881472">
      <w:pPr>
        <w:numPr>
          <w:ilvl w:val="0"/>
          <w:numId w:val="4"/>
        </w:numPr>
        <w:spacing w:before="100" w:beforeAutospacing="1" w:after="200" w:line="276" w:lineRule="auto"/>
        <w:ind w:left="426" w:hanging="284"/>
        <w:contextualSpacing/>
        <w:jc w:val="both"/>
        <w:rPr>
          <w:rFonts w:eastAsia="Calibri"/>
        </w:rPr>
      </w:pPr>
      <w:r w:rsidRPr="00D87177">
        <w:rPr>
          <w:rFonts w:eastAsia="Calibri"/>
          <w:lang w:val="id-ID"/>
        </w:rPr>
        <w:t xml:space="preserve">Setiap perwakilan kelompok yang menjalankan permainan ia harus menjawab pertanyaan yang ada dikotak tempat ucak dilemparkan, Jika tidak bisa menjawab maka akan digantikan kelompok selanjutnya. </w:t>
      </w:r>
    </w:p>
    <w:p w14:paraId="79883AAA" w14:textId="56D44629" w:rsidR="00AA396E" w:rsidRDefault="007F5283" w:rsidP="00881472">
      <w:pPr>
        <w:numPr>
          <w:ilvl w:val="0"/>
          <w:numId w:val="4"/>
        </w:numPr>
        <w:spacing w:before="100" w:beforeAutospacing="1" w:after="200" w:line="276" w:lineRule="auto"/>
        <w:ind w:left="426" w:hanging="284"/>
        <w:contextualSpacing/>
        <w:jc w:val="both"/>
        <w:rPr>
          <w:rFonts w:eastAsia="Calibri"/>
        </w:rPr>
      </w:pPr>
      <w:r w:rsidRPr="00D87177">
        <w:rPr>
          <w:rFonts w:eastAsia="Calibri"/>
          <w:lang w:val="id-ID"/>
        </w:rPr>
        <w:t>Pemenangnya adalah kelompok yang  bisa banyak menjawab pertanyaan dengan benar dan akan menjadi duta GEMAR CETING. Dari sinilah</w:t>
      </w:r>
      <w:r w:rsidRPr="00D87177">
        <w:rPr>
          <w:rFonts w:eastAsia="Calibri"/>
        </w:rPr>
        <w:t xml:space="preserve"> peneliti</w:t>
      </w:r>
      <w:r w:rsidRPr="00D87177">
        <w:rPr>
          <w:rFonts w:eastAsia="Calibri"/>
          <w:lang w:val="id-ID"/>
        </w:rPr>
        <w:t xml:space="preserve"> bisa menilai pemahaman siswi tentang informasi yang telah diberikan</w:t>
      </w:r>
      <w:bookmarkStart w:id="5" w:name="_Hlk129340131"/>
      <w:r w:rsidR="00643842">
        <w:rPr>
          <w:rFonts w:eastAsia="Calibri"/>
        </w:rPr>
        <w:t>.</w:t>
      </w:r>
    </w:p>
    <w:p w14:paraId="0EE88399" w14:textId="77777777" w:rsidR="00AA396E" w:rsidRDefault="00AA396E" w:rsidP="00881472">
      <w:pPr>
        <w:spacing w:before="100" w:beforeAutospacing="1" w:after="200" w:line="276" w:lineRule="auto"/>
        <w:ind w:left="426"/>
        <w:contextualSpacing/>
        <w:jc w:val="both"/>
        <w:rPr>
          <w:rFonts w:eastAsia="Calibri"/>
        </w:rPr>
      </w:pPr>
    </w:p>
    <w:p w14:paraId="02BA3C17" w14:textId="77777777" w:rsidR="00AA396E" w:rsidRDefault="00464C4B" w:rsidP="00881472">
      <w:pPr>
        <w:spacing w:before="100" w:beforeAutospacing="1" w:after="200" w:line="276" w:lineRule="auto"/>
        <w:contextualSpacing/>
        <w:jc w:val="both"/>
        <w:rPr>
          <w:rFonts w:eastAsia="Calibri"/>
        </w:rPr>
      </w:pPr>
      <w:r w:rsidRPr="00AA396E">
        <w:rPr>
          <w:b/>
        </w:rPr>
        <w:t>HASIL KEGIATAN</w:t>
      </w:r>
    </w:p>
    <w:p w14:paraId="253F1679" w14:textId="77777777" w:rsidR="00AA396E" w:rsidRDefault="00464C4B" w:rsidP="00881472">
      <w:pPr>
        <w:spacing w:before="100" w:beforeAutospacing="1" w:after="200" w:line="276" w:lineRule="auto"/>
        <w:ind w:firstLine="294"/>
        <w:contextualSpacing/>
        <w:jc w:val="both"/>
        <w:rPr>
          <w:rFonts w:eastAsia="Calibri"/>
        </w:rPr>
      </w:pPr>
      <w:r w:rsidRPr="00464C4B">
        <w:rPr>
          <w:rFonts w:eastAsia="Calibri"/>
          <w:lang w:val="id-ID"/>
        </w:rPr>
        <w:t xml:space="preserve">Kegiatan program kreativitas mahasiswa ini dilaksanakan dalam bentuk sosialisai tentang peran remaja dalam upaya  pencegahan stunting. 25 remaja putri dari kelas 9 SMPN 1 Rengat Barat merupakan peserta dalam kegiatan PKM-M ini </w:t>
      </w:r>
      <w:commentRangeStart w:id="6"/>
      <w:r w:rsidRPr="00464C4B">
        <w:rPr>
          <w:rFonts w:eastAsia="Calibri"/>
          <w:lang w:val="id-ID"/>
        </w:rPr>
        <w:t xml:space="preserve">Berikut ini merupakan gambaran umum para </w:t>
      </w:r>
      <w:commentRangeEnd w:id="6"/>
      <w:r w:rsidR="00386AF8">
        <w:rPr>
          <w:rStyle w:val="CommentReference"/>
        </w:rPr>
        <w:commentReference w:id="6"/>
      </w:r>
      <w:r w:rsidRPr="00464C4B">
        <w:rPr>
          <w:rFonts w:eastAsia="Calibri"/>
          <w:lang w:val="id-ID"/>
        </w:rPr>
        <w:t>peserta kegiatan PKM-M  “Gemar Ceting (Gerakan Mahasiswa Dan Remaja Cegah Stunting) Dengan Permainan Setatak “ yang seluruhnya berjenis kelamin perempuan.</w:t>
      </w:r>
    </w:p>
    <w:p w14:paraId="12E2E1B0" w14:textId="77777777" w:rsidR="00AA396E" w:rsidRDefault="00AA396E" w:rsidP="00881472">
      <w:pPr>
        <w:spacing w:before="100" w:beforeAutospacing="1" w:after="200" w:line="276" w:lineRule="auto"/>
        <w:ind w:firstLine="294"/>
        <w:contextualSpacing/>
        <w:jc w:val="both"/>
        <w:rPr>
          <w:rFonts w:eastAsia="Calibri"/>
        </w:rPr>
      </w:pPr>
    </w:p>
    <w:p w14:paraId="521854ED" w14:textId="77777777" w:rsidR="00AA396E" w:rsidRDefault="00464C4B" w:rsidP="00881472">
      <w:pPr>
        <w:spacing w:before="100" w:beforeAutospacing="1" w:after="200" w:line="276" w:lineRule="auto"/>
        <w:ind w:firstLine="294"/>
        <w:contextualSpacing/>
        <w:jc w:val="both"/>
        <w:rPr>
          <w:rFonts w:eastAsia="Calibri"/>
        </w:rPr>
      </w:pPr>
      <w:commentRangeStart w:id="7"/>
      <w:r w:rsidRPr="00AA396E">
        <w:rPr>
          <w:lang w:val="id-ID"/>
        </w:rPr>
        <w:t>Harapannya dari</w:t>
      </w:r>
      <w:r w:rsidRPr="00AA396E">
        <w:t xml:space="preserve"> program kreativitas mahasiswa </w:t>
      </w:r>
      <w:r w:rsidRPr="00AA396E">
        <w:rPr>
          <w:lang w:val="id-ID"/>
        </w:rPr>
        <w:t>ini adalah para peserta</w:t>
      </w:r>
      <w:r w:rsidRPr="00AA396E">
        <w:t xml:space="preserve"> </w:t>
      </w:r>
      <w:r w:rsidRPr="00AA396E">
        <w:rPr>
          <w:lang w:val="id-ID"/>
        </w:rPr>
        <w:t xml:space="preserve">dapat meningkatkan pengetahuan dan pemahaman tentang pencegahan stunting </w:t>
      </w:r>
      <w:r w:rsidRPr="00AA396E">
        <w:t xml:space="preserve">dan sekaligus menjadi agen perubahan yang dapat menyebar luaskan informasi mengenai stunting kepada lingkungan sekitar remaja. </w:t>
      </w:r>
      <w:r w:rsidRPr="00AA396E">
        <w:rPr>
          <w:lang w:val="id-ID"/>
        </w:rPr>
        <w:t>Penilaian pengetahuan dari para peserta dilakukan dengan metode pre test dan post test</w:t>
      </w:r>
      <w:r w:rsidRPr="00AA396E">
        <w:t xml:space="preserve"> sebanyak 15 soal.</w:t>
      </w:r>
      <w:commentRangeEnd w:id="7"/>
      <w:r w:rsidR="00386AF8">
        <w:rPr>
          <w:rStyle w:val="CommentReference"/>
        </w:rPr>
        <w:commentReference w:id="7"/>
      </w:r>
    </w:p>
    <w:p w14:paraId="64F8E75F" w14:textId="6BE505FF" w:rsidR="00D65E78" w:rsidRPr="00AA396E" w:rsidRDefault="00464C4B" w:rsidP="00881472">
      <w:pPr>
        <w:spacing w:before="100" w:beforeAutospacing="1" w:after="200" w:line="276" w:lineRule="auto"/>
        <w:contextualSpacing/>
        <w:jc w:val="both"/>
        <w:rPr>
          <w:rFonts w:eastAsia="Calibri"/>
        </w:rPr>
      </w:pPr>
      <w:r w:rsidRPr="00AA396E">
        <w:rPr>
          <w:lang w:val="id-ID"/>
        </w:rPr>
        <w:lastRenderedPageBreak/>
        <w:t xml:space="preserve">Hasil dari </w:t>
      </w:r>
      <w:r w:rsidRPr="00AA396E">
        <w:rPr>
          <w:i/>
          <w:lang w:val="id-ID"/>
        </w:rPr>
        <w:t>pre test</w:t>
      </w:r>
      <w:r w:rsidRPr="00AA396E">
        <w:rPr>
          <w:lang w:val="id-ID"/>
        </w:rPr>
        <w:t xml:space="preserve"> dan </w:t>
      </w:r>
      <w:r w:rsidRPr="00AA396E">
        <w:rPr>
          <w:i/>
          <w:lang w:val="id-ID"/>
        </w:rPr>
        <w:t>post test</w:t>
      </w:r>
      <w:r w:rsidRPr="00AA396E">
        <w:rPr>
          <w:lang w:val="id-ID"/>
        </w:rPr>
        <w:t xml:space="preserve"> untuk </w:t>
      </w:r>
      <w:r w:rsidRPr="00AA396E">
        <w:t xml:space="preserve">Kegiatan PKM-M </w:t>
      </w:r>
      <w:r w:rsidRPr="00AA396E">
        <w:rPr>
          <w:lang w:val="id-ID"/>
        </w:rPr>
        <w:t xml:space="preserve">Gemar Ceting (Gerakan Mahasiswa Dan Remaja Cegah </w:t>
      </w:r>
      <w:r w:rsidRPr="00AA396E">
        <w:rPr>
          <w:i/>
          <w:lang w:val="id-ID"/>
        </w:rPr>
        <w:t>Stunting</w:t>
      </w:r>
      <w:r w:rsidRPr="00AA396E">
        <w:rPr>
          <w:lang w:val="id-ID"/>
        </w:rPr>
        <w:t>) Dengan Permainan Setata</w:t>
      </w:r>
      <w:bookmarkEnd w:id="5"/>
      <w:r w:rsidR="00643842">
        <w:rPr>
          <w:lang w:val="id-ID"/>
        </w:rPr>
        <w:t>k.</w:t>
      </w:r>
    </w:p>
    <w:p w14:paraId="3313966B" w14:textId="7F32F11F" w:rsidR="007F5283" w:rsidRPr="007F5283" w:rsidRDefault="003D5125" w:rsidP="00881472">
      <w:pPr>
        <w:numPr>
          <w:ilvl w:val="0"/>
          <w:numId w:val="2"/>
        </w:numPr>
        <w:pBdr>
          <w:top w:val="nil"/>
          <w:left w:val="nil"/>
          <w:bottom w:val="nil"/>
          <w:right w:val="nil"/>
          <w:between w:val="nil"/>
        </w:pBdr>
        <w:spacing w:line="276" w:lineRule="auto"/>
        <w:jc w:val="center"/>
        <w:rPr>
          <w:color w:val="000000"/>
          <w:sz w:val="20"/>
          <w:szCs w:val="20"/>
        </w:rPr>
      </w:pPr>
      <w:r w:rsidRPr="007F5283">
        <w:rPr>
          <w:b/>
          <w:color w:val="000000"/>
          <w:sz w:val="20"/>
          <w:szCs w:val="20"/>
        </w:rPr>
        <w:t>Tabel 1</w:t>
      </w:r>
      <w:r w:rsidRPr="007F5283">
        <w:rPr>
          <w:color w:val="000000"/>
          <w:sz w:val="20"/>
          <w:szCs w:val="20"/>
        </w:rPr>
        <w:t xml:space="preserve">. </w:t>
      </w:r>
      <w:r w:rsidR="007F5283" w:rsidRPr="007F5283">
        <w:rPr>
          <w:rFonts w:eastAsia="Calibri"/>
          <w:bCs/>
        </w:rPr>
        <w:t xml:space="preserve">Hasil </w:t>
      </w:r>
      <w:r w:rsidR="007F5283" w:rsidRPr="007F5283">
        <w:rPr>
          <w:rFonts w:eastAsia="Calibri"/>
          <w:bCs/>
          <w:i/>
        </w:rPr>
        <w:t>pre test</w:t>
      </w:r>
      <w:r w:rsidR="007F5283">
        <w:rPr>
          <w:rFonts w:eastAsia="Calibri"/>
          <w:bCs/>
          <w:i/>
        </w:rPr>
        <w:t xml:space="preserve"> dan Post Test</w:t>
      </w:r>
      <w:r w:rsidR="000664EF">
        <w:rPr>
          <w:rFonts w:eastAsia="Calibri"/>
          <w:bCs/>
          <w:i/>
        </w:rPr>
        <w:t xml:space="preserve"> </w:t>
      </w:r>
    </w:p>
    <w:p w14:paraId="5F97840D" w14:textId="117E49DC" w:rsidR="00D65E78" w:rsidRDefault="00D65E78">
      <w:pPr>
        <w:numPr>
          <w:ilvl w:val="0"/>
          <w:numId w:val="2"/>
        </w:numPr>
        <w:pBdr>
          <w:top w:val="nil"/>
          <w:left w:val="nil"/>
          <w:bottom w:val="nil"/>
          <w:right w:val="nil"/>
          <w:between w:val="nil"/>
        </w:pBdr>
        <w:jc w:val="center"/>
        <w:rPr>
          <w:color w:val="000000"/>
          <w:sz w:val="20"/>
          <w:szCs w:val="20"/>
        </w:rPr>
      </w:pPr>
    </w:p>
    <w:tbl>
      <w:tblPr>
        <w:tblStyle w:val="a"/>
        <w:tblW w:w="999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1"/>
        <w:gridCol w:w="4590"/>
        <w:gridCol w:w="1260"/>
        <w:gridCol w:w="1260"/>
        <w:gridCol w:w="1155"/>
        <w:gridCol w:w="1185"/>
      </w:tblGrid>
      <w:tr w:rsidR="00053C76" w:rsidRPr="00581750" w14:paraId="7973C0E1" w14:textId="77777777" w:rsidTr="00643842">
        <w:trPr>
          <w:trHeight w:val="449"/>
        </w:trPr>
        <w:tc>
          <w:tcPr>
            <w:tcW w:w="541" w:type="dxa"/>
            <w:vMerge w:val="restart"/>
            <w:vAlign w:val="center"/>
          </w:tcPr>
          <w:p w14:paraId="52B1CD4C" w14:textId="77777777" w:rsidR="00053C76" w:rsidRPr="00581750" w:rsidRDefault="00053C76" w:rsidP="00053C76">
            <w:pPr>
              <w:pBdr>
                <w:top w:val="nil"/>
                <w:left w:val="nil"/>
                <w:bottom w:val="nil"/>
                <w:right w:val="nil"/>
                <w:between w:val="nil"/>
              </w:pBdr>
              <w:jc w:val="center"/>
              <w:rPr>
                <w:b/>
                <w:color w:val="000000"/>
              </w:rPr>
            </w:pPr>
            <w:r w:rsidRPr="00581750">
              <w:rPr>
                <w:b/>
                <w:color w:val="000000"/>
              </w:rPr>
              <w:t>No</w:t>
            </w:r>
          </w:p>
        </w:tc>
        <w:tc>
          <w:tcPr>
            <w:tcW w:w="4590" w:type="dxa"/>
            <w:vMerge w:val="restart"/>
            <w:vAlign w:val="center"/>
          </w:tcPr>
          <w:p w14:paraId="0A1DD001" w14:textId="72563999" w:rsidR="00053C76" w:rsidRPr="00581750" w:rsidRDefault="00053C76" w:rsidP="00046CA4">
            <w:pPr>
              <w:pBdr>
                <w:top w:val="nil"/>
                <w:left w:val="nil"/>
                <w:bottom w:val="nil"/>
                <w:right w:val="nil"/>
                <w:between w:val="nil"/>
              </w:pBdr>
              <w:jc w:val="center"/>
              <w:rPr>
                <w:b/>
                <w:color w:val="000000"/>
              </w:rPr>
            </w:pPr>
            <w:r w:rsidRPr="00581750">
              <w:rPr>
                <w:rFonts w:eastAsia="Calibri"/>
                <w:bCs/>
                <w:i/>
              </w:rPr>
              <w:t>Pertanyaan</w:t>
            </w:r>
          </w:p>
        </w:tc>
        <w:tc>
          <w:tcPr>
            <w:tcW w:w="2520" w:type="dxa"/>
            <w:gridSpan w:val="2"/>
            <w:vAlign w:val="center"/>
          </w:tcPr>
          <w:p w14:paraId="4E1F6359" w14:textId="2B905742" w:rsidR="00053C76" w:rsidRPr="00581750" w:rsidRDefault="00053C76" w:rsidP="00053C76">
            <w:pPr>
              <w:pBdr>
                <w:top w:val="nil"/>
                <w:left w:val="nil"/>
                <w:bottom w:val="nil"/>
                <w:right w:val="nil"/>
                <w:between w:val="nil"/>
              </w:pBdr>
              <w:jc w:val="center"/>
              <w:rPr>
                <w:rFonts w:eastAsia="Calibri"/>
                <w:bCs/>
                <w:i/>
              </w:rPr>
            </w:pPr>
            <w:r w:rsidRPr="00581750">
              <w:rPr>
                <w:rFonts w:eastAsia="Calibri"/>
                <w:bCs/>
                <w:i/>
              </w:rPr>
              <w:t>Pre Test</w:t>
            </w:r>
          </w:p>
        </w:tc>
        <w:tc>
          <w:tcPr>
            <w:tcW w:w="2340" w:type="dxa"/>
            <w:gridSpan w:val="2"/>
            <w:vAlign w:val="center"/>
          </w:tcPr>
          <w:p w14:paraId="34C15F5A" w14:textId="4F099999" w:rsidR="00053C76" w:rsidRPr="00581750" w:rsidRDefault="00053C76" w:rsidP="00053C76">
            <w:pPr>
              <w:pBdr>
                <w:top w:val="nil"/>
                <w:left w:val="nil"/>
                <w:bottom w:val="nil"/>
                <w:right w:val="nil"/>
                <w:between w:val="nil"/>
              </w:pBdr>
              <w:jc w:val="center"/>
              <w:rPr>
                <w:color w:val="000000"/>
              </w:rPr>
            </w:pPr>
            <w:r w:rsidRPr="00581750">
              <w:rPr>
                <w:rFonts w:eastAsia="Calibri"/>
                <w:bCs/>
                <w:i/>
              </w:rPr>
              <w:t>Post Test</w:t>
            </w:r>
          </w:p>
        </w:tc>
      </w:tr>
      <w:tr w:rsidR="00053C76" w:rsidRPr="00581750" w14:paraId="1BA0A80A" w14:textId="2C6366D4" w:rsidTr="00643842">
        <w:trPr>
          <w:trHeight w:val="285"/>
        </w:trPr>
        <w:tc>
          <w:tcPr>
            <w:tcW w:w="541" w:type="dxa"/>
            <w:vMerge/>
          </w:tcPr>
          <w:p w14:paraId="68BB78FD" w14:textId="2B213534" w:rsidR="00053C76" w:rsidRPr="00581750" w:rsidRDefault="00053C76">
            <w:pPr>
              <w:pBdr>
                <w:top w:val="nil"/>
                <w:left w:val="nil"/>
                <w:bottom w:val="nil"/>
                <w:right w:val="nil"/>
                <w:between w:val="nil"/>
              </w:pBdr>
              <w:jc w:val="center"/>
              <w:rPr>
                <w:color w:val="000000"/>
              </w:rPr>
            </w:pPr>
          </w:p>
        </w:tc>
        <w:tc>
          <w:tcPr>
            <w:tcW w:w="4590" w:type="dxa"/>
            <w:vMerge/>
          </w:tcPr>
          <w:p w14:paraId="7B1D687C" w14:textId="5485D124" w:rsidR="00053C76" w:rsidRPr="00581750" w:rsidRDefault="00053C76">
            <w:pPr>
              <w:pBdr>
                <w:top w:val="nil"/>
                <w:left w:val="nil"/>
                <w:bottom w:val="nil"/>
                <w:right w:val="nil"/>
                <w:between w:val="nil"/>
              </w:pBdr>
              <w:rPr>
                <w:color w:val="000000"/>
              </w:rPr>
            </w:pPr>
          </w:p>
        </w:tc>
        <w:tc>
          <w:tcPr>
            <w:tcW w:w="1260" w:type="dxa"/>
            <w:vAlign w:val="center"/>
          </w:tcPr>
          <w:p w14:paraId="38A5FB4F" w14:textId="5F465E6E" w:rsidR="00053C76" w:rsidRPr="00581750" w:rsidRDefault="00053C76" w:rsidP="00581750">
            <w:pPr>
              <w:pBdr>
                <w:top w:val="nil"/>
                <w:left w:val="nil"/>
                <w:bottom w:val="nil"/>
                <w:right w:val="nil"/>
                <w:between w:val="nil"/>
              </w:pBdr>
              <w:rPr>
                <w:color w:val="000000"/>
              </w:rPr>
            </w:pPr>
            <w:r w:rsidRPr="00581750">
              <w:rPr>
                <w:color w:val="000000"/>
              </w:rPr>
              <w:t xml:space="preserve">    Benar</w:t>
            </w:r>
          </w:p>
        </w:tc>
        <w:tc>
          <w:tcPr>
            <w:tcW w:w="1260" w:type="dxa"/>
            <w:vAlign w:val="center"/>
          </w:tcPr>
          <w:p w14:paraId="7D3D396B" w14:textId="679C4863" w:rsidR="00053C76" w:rsidRPr="00581750" w:rsidRDefault="00053C76" w:rsidP="00581750">
            <w:pPr>
              <w:pBdr>
                <w:top w:val="nil"/>
                <w:left w:val="nil"/>
                <w:bottom w:val="nil"/>
                <w:right w:val="nil"/>
                <w:between w:val="nil"/>
              </w:pBdr>
              <w:ind w:left="155"/>
              <w:rPr>
                <w:color w:val="000000"/>
              </w:rPr>
            </w:pPr>
            <w:r w:rsidRPr="00581750">
              <w:rPr>
                <w:color w:val="000000"/>
              </w:rPr>
              <w:t xml:space="preserve"> Salah</w:t>
            </w:r>
          </w:p>
        </w:tc>
        <w:tc>
          <w:tcPr>
            <w:tcW w:w="1155" w:type="dxa"/>
            <w:vAlign w:val="center"/>
          </w:tcPr>
          <w:p w14:paraId="323E5070" w14:textId="4843F701" w:rsidR="00053C76" w:rsidRPr="00581750" w:rsidRDefault="00053C76" w:rsidP="00581750">
            <w:pPr>
              <w:pBdr>
                <w:top w:val="nil"/>
                <w:left w:val="nil"/>
                <w:bottom w:val="nil"/>
                <w:right w:val="nil"/>
                <w:between w:val="nil"/>
              </w:pBdr>
              <w:rPr>
                <w:color w:val="000000"/>
              </w:rPr>
            </w:pPr>
            <w:r w:rsidRPr="00581750">
              <w:rPr>
                <w:color w:val="000000"/>
              </w:rPr>
              <w:t xml:space="preserve">     Benar</w:t>
            </w:r>
          </w:p>
        </w:tc>
        <w:tc>
          <w:tcPr>
            <w:tcW w:w="1185" w:type="dxa"/>
            <w:vAlign w:val="center"/>
          </w:tcPr>
          <w:p w14:paraId="7C6C9AA5" w14:textId="55804954" w:rsidR="00053C76" w:rsidRPr="00581750" w:rsidRDefault="00053C76" w:rsidP="00581750">
            <w:pPr>
              <w:pBdr>
                <w:top w:val="nil"/>
                <w:left w:val="nil"/>
                <w:bottom w:val="nil"/>
                <w:right w:val="nil"/>
                <w:between w:val="nil"/>
              </w:pBdr>
              <w:ind w:left="185"/>
              <w:rPr>
                <w:color w:val="000000"/>
              </w:rPr>
            </w:pPr>
            <w:r w:rsidRPr="00581750">
              <w:rPr>
                <w:color w:val="000000"/>
              </w:rPr>
              <w:t>Salah</w:t>
            </w:r>
          </w:p>
        </w:tc>
      </w:tr>
      <w:tr w:rsidR="00046CA4" w:rsidRPr="00581750" w14:paraId="72C7781F" w14:textId="518393ED" w:rsidTr="00643842">
        <w:trPr>
          <w:trHeight w:val="300"/>
        </w:trPr>
        <w:tc>
          <w:tcPr>
            <w:tcW w:w="541" w:type="dxa"/>
            <w:vAlign w:val="center"/>
          </w:tcPr>
          <w:p w14:paraId="7D5B48D1" w14:textId="1297EEF0" w:rsidR="00046CA4" w:rsidRPr="00581750" w:rsidRDefault="00053C76" w:rsidP="00CE73B9">
            <w:pPr>
              <w:pBdr>
                <w:top w:val="nil"/>
                <w:left w:val="nil"/>
                <w:bottom w:val="nil"/>
                <w:right w:val="nil"/>
                <w:between w:val="nil"/>
              </w:pBdr>
              <w:jc w:val="center"/>
              <w:rPr>
                <w:color w:val="000000"/>
              </w:rPr>
            </w:pPr>
            <w:r w:rsidRPr="00581750">
              <w:rPr>
                <w:color w:val="000000"/>
              </w:rPr>
              <w:t>1</w:t>
            </w:r>
          </w:p>
        </w:tc>
        <w:tc>
          <w:tcPr>
            <w:tcW w:w="4590" w:type="dxa"/>
          </w:tcPr>
          <w:p w14:paraId="32057B2E" w14:textId="613008DE" w:rsidR="00046CA4" w:rsidRPr="00581750" w:rsidRDefault="005D4C92">
            <w:pPr>
              <w:pBdr>
                <w:top w:val="nil"/>
                <w:left w:val="nil"/>
                <w:bottom w:val="nil"/>
                <w:right w:val="nil"/>
                <w:between w:val="nil"/>
              </w:pBdr>
              <w:rPr>
                <w:color w:val="000000"/>
              </w:rPr>
            </w:pPr>
            <w:r w:rsidRPr="00581750">
              <w:rPr>
                <w:color w:val="000000"/>
              </w:rPr>
              <w:t>Apa itu stunting?</w:t>
            </w:r>
          </w:p>
        </w:tc>
        <w:tc>
          <w:tcPr>
            <w:tcW w:w="1260" w:type="dxa"/>
            <w:vAlign w:val="center"/>
          </w:tcPr>
          <w:p w14:paraId="6678C733" w14:textId="097C3297" w:rsidR="00046CA4" w:rsidRPr="00581750" w:rsidRDefault="00030F36" w:rsidP="00CF0BE3">
            <w:pPr>
              <w:pBdr>
                <w:top w:val="nil"/>
                <w:left w:val="nil"/>
                <w:bottom w:val="nil"/>
                <w:right w:val="nil"/>
                <w:between w:val="nil"/>
              </w:pBdr>
              <w:jc w:val="center"/>
              <w:rPr>
                <w:color w:val="000000"/>
              </w:rPr>
            </w:pPr>
            <w:r>
              <w:rPr>
                <w:color w:val="000000"/>
              </w:rPr>
              <w:t>23</w:t>
            </w:r>
          </w:p>
        </w:tc>
        <w:tc>
          <w:tcPr>
            <w:tcW w:w="1260" w:type="dxa"/>
            <w:vAlign w:val="center"/>
          </w:tcPr>
          <w:p w14:paraId="0F5FB156" w14:textId="40C4D5AB" w:rsidR="00046CA4" w:rsidRPr="00581750" w:rsidRDefault="00030F36" w:rsidP="00CF0BE3">
            <w:pPr>
              <w:pBdr>
                <w:top w:val="nil"/>
                <w:left w:val="nil"/>
                <w:bottom w:val="nil"/>
                <w:right w:val="nil"/>
                <w:between w:val="nil"/>
              </w:pBdr>
              <w:jc w:val="center"/>
              <w:rPr>
                <w:color w:val="000000"/>
              </w:rPr>
            </w:pPr>
            <w:r>
              <w:rPr>
                <w:color w:val="000000"/>
              </w:rPr>
              <w:t>2</w:t>
            </w:r>
          </w:p>
        </w:tc>
        <w:tc>
          <w:tcPr>
            <w:tcW w:w="1155" w:type="dxa"/>
            <w:vAlign w:val="center"/>
          </w:tcPr>
          <w:p w14:paraId="175353ED" w14:textId="04DA1458" w:rsidR="00046CA4" w:rsidRPr="00581750" w:rsidRDefault="00A00587" w:rsidP="00CF0BE3">
            <w:pPr>
              <w:pBdr>
                <w:top w:val="nil"/>
                <w:left w:val="nil"/>
                <w:bottom w:val="nil"/>
                <w:right w:val="nil"/>
                <w:between w:val="nil"/>
              </w:pBdr>
              <w:jc w:val="center"/>
              <w:rPr>
                <w:color w:val="000000"/>
              </w:rPr>
            </w:pPr>
            <w:r>
              <w:rPr>
                <w:color w:val="000000"/>
              </w:rPr>
              <w:t>25</w:t>
            </w:r>
          </w:p>
        </w:tc>
        <w:tc>
          <w:tcPr>
            <w:tcW w:w="1185" w:type="dxa"/>
            <w:vAlign w:val="center"/>
          </w:tcPr>
          <w:p w14:paraId="3FCEBF64" w14:textId="3919880A" w:rsidR="00046CA4" w:rsidRPr="00581750" w:rsidRDefault="00A00587" w:rsidP="00CF0BE3">
            <w:pPr>
              <w:pBdr>
                <w:top w:val="nil"/>
                <w:left w:val="nil"/>
                <w:bottom w:val="nil"/>
                <w:right w:val="nil"/>
                <w:between w:val="nil"/>
              </w:pBdr>
              <w:jc w:val="center"/>
              <w:rPr>
                <w:color w:val="000000"/>
              </w:rPr>
            </w:pPr>
            <w:r>
              <w:rPr>
                <w:color w:val="000000"/>
              </w:rPr>
              <w:t>0</w:t>
            </w:r>
          </w:p>
        </w:tc>
      </w:tr>
      <w:tr w:rsidR="00046CA4" w:rsidRPr="00581750" w14:paraId="328AF494" w14:textId="52DEA2D6" w:rsidTr="00643842">
        <w:trPr>
          <w:trHeight w:val="276"/>
        </w:trPr>
        <w:tc>
          <w:tcPr>
            <w:tcW w:w="541" w:type="dxa"/>
            <w:vAlign w:val="center"/>
          </w:tcPr>
          <w:p w14:paraId="695832F9" w14:textId="0BF75EB9" w:rsidR="00046CA4" w:rsidRPr="00581750" w:rsidRDefault="00053C76" w:rsidP="00CE73B9">
            <w:pPr>
              <w:pBdr>
                <w:top w:val="nil"/>
                <w:left w:val="nil"/>
                <w:bottom w:val="nil"/>
                <w:right w:val="nil"/>
                <w:between w:val="nil"/>
              </w:pBdr>
              <w:jc w:val="center"/>
              <w:rPr>
                <w:color w:val="000000"/>
              </w:rPr>
            </w:pPr>
            <w:r w:rsidRPr="00581750">
              <w:rPr>
                <w:color w:val="000000"/>
              </w:rPr>
              <w:t>2</w:t>
            </w:r>
          </w:p>
        </w:tc>
        <w:tc>
          <w:tcPr>
            <w:tcW w:w="4590" w:type="dxa"/>
          </w:tcPr>
          <w:p w14:paraId="77A86214" w14:textId="455D5AF0" w:rsidR="00046CA4" w:rsidRPr="00581750" w:rsidRDefault="005D4C92">
            <w:pPr>
              <w:pBdr>
                <w:top w:val="nil"/>
                <w:left w:val="nil"/>
                <w:bottom w:val="nil"/>
                <w:right w:val="nil"/>
                <w:between w:val="nil"/>
              </w:pBdr>
              <w:rPr>
                <w:color w:val="000000"/>
              </w:rPr>
            </w:pPr>
            <w:r w:rsidRPr="00581750">
              <w:rPr>
                <w:color w:val="000000"/>
              </w:rPr>
              <w:t>Apaa saja nutrisi yang dapat mencegah stunting?</w:t>
            </w:r>
          </w:p>
        </w:tc>
        <w:tc>
          <w:tcPr>
            <w:tcW w:w="1260" w:type="dxa"/>
            <w:vAlign w:val="center"/>
          </w:tcPr>
          <w:p w14:paraId="18AEC267" w14:textId="6200ED13" w:rsidR="00046CA4" w:rsidRPr="00581750" w:rsidRDefault="00A00587" w:rsidP="00CF0BE3">
            <w:pPr>
              <w:pBdr>
                <w:top w:val="nil"/>
                <w:left w:val="nil"/>
                <w:bottom w:val="nil"/>
                <w:right w:val="nil"/>
                <w:between w:val="nil"/>
              </w:pBdr>
              <w:jc w:val="center"/>
              <w:rPr>
                <w:color w:val="000000"/>
              </w:rPr>
            </w:pPr>
            <w:r>
              <w:rPr>
                <w:color w:val="000000"/>
              </w:rPr>
              <w:t>14</w:t>
            </w:r>
          </w:p>
        </w:tc>
        <w:tc>
          <w:tcPr>
            <w:tcW w:w="1260" w:type="dxa"/>
            <w:vAlign w:val="center"/>
          </w:tcPr>
          <w:p w14:paraId="29BA967B" w14:textId="5B11E6E2" w:rsidR="00046CA4" w:rsidRPr="00581750" w:rsidRDefault="00A00587" w:rsidP="00CF0BE3">
            <w:pPr>
              <w:pBdr>
                <w:top w:val="nil"/>
                <w:left w:val="nil"/>
                <w:bottom w:val="nil"/>
                <w:right w:val="nil"/>
                <w:between w:val="nil"/>
              </w:pBdr>
              <w:jc w:val="center"/>
              <w:rPr>
                <w:color w:val="000000"/>
              </w:rPr>
            </w:pPr>
            <w:r>
              <w:rPr>
                <w:color w:val="000000"/>
              </w:rPr>
              <w:t>11</w:t>
            </w:r>
          </w:p>
        </w:tc>
        <w:tc>
          <w:tcPr>
            <w:tcW w:w="1155" w:type="dxa"/>
            <w:vAlign w:val="center"/>
          </w:tcPr>
          <w:p w14:paraId="11C7A17D" w14:textId="211163A6" w:rsidR="00046CA4" w:rsidRPr="00581750" w:rsidRDefault="008E6E09" w:rsidP="00CF0BE3">
            <w:pPr>
              <w:pBdr>
                <w:top w:val="nil"/>
                <w:left w:val="nil"/>
                <w:bottom w:val="nil"/>
                <w:right w:val="nil"/>
                <w:between w:val="nil"/>
              </w:pBdr>
              <w:jc w:val="center"/>
              <w:rPr>
                <w:color w:val="000000"/>
              </w:rPr>
            </w:pPr>
            <w:r>
              <w:rPr>
                <w:color w:val="000000"/>
              </w:rPr>
              <w:t>22</w:t>
            </w:r>
          </w:p>
        </w:tc>
        <w:tc>
          <w:tcPr>
            <w:tcW w:w="1185" w:type="dxa"/>
            <w:vAlign w:val="center"/>
          </w:tcPr>
          <w:p w14:paraId="4219D3BE" w14:textId="2BEC1907" w:rsidR="00046CA4" w:rsidRPr="00581750" w:rsidRDefault="008E6E09" w:rsidP="00CF0BE3">
            <w:pPr>
              <w:pBdr>
                <w:top w:val="nil"/>
                <w:left w:val="nil"/>
                <w:bottom w:val="nil"/>
                <w:right w:val="nil"/>
                <w:between w:val="nil"/>
              </w:pBdr>
              <w:jc w:val="center"/>
              <w:rPr>
                <w:color w:val="000000"/>
              </w:rPr>
            </w:pPr>
            <w:r>
              <w:rPr>
                <w:color w:val="000000"/>
              </w:rPr>
              <w:t>3</w:t>
            </w:r>
          </w:p>
        </w:tc>
      </w:tr>
      <w:tr w:rsidR="00046CA4" w:rsidRPr="00581750" w14:paraId="7F68CED2" w14:textId="510F656E" w:rsidTr="00643842">
        <w:trPr>
          <w:trHeight w:val="279"/>
        </w:trPr>
        <w:tc>
          <w:tcPr>
            <w:tcW w:w="541" w:type="dxa"/>
            <w:vAlign w:val="center"/>
          </w:tcPr>
          <w:p w14:paraId="17D5A623" w14:textId="3C66F20A" w:rsidR="00CE73B9" w:rsidRPr="00581750" w:rsidRDefault="00CE73B9" w:rsidP="00CE73B9">
            <w:pPr>
              <w:pBdr>
                <w:top w:val="nil"/>
                <w:left w:val="nil"/>
                <w:bottom w:val="nil"/>
                <w:right w:val="nil"/>
                <w:between w:val="nil"/>
              </w:pBdr>
              <w:jc w:val="center"/>
              <w:rPr>
                <w:color w:val="000000"/>
              </w:rPr>
            </w:pPr>
            <w:r w:rsidRPr="00581750">
              <w:rPr>
                <w:color w:val="000000"/>
              </w:rPr>
              <w:t>3</w:t>
            </w:r>
          </w:p>
        </w:tc>
        <w:tc>
          <w:tcPr>
            <w:tcW w:w="4590" w:type="dxa"/>
          </w:tcPr>
          <w:p w14:paraId="7A53546B" w14:textId="683B0329" w:rsidR="00046CA4" w:rsidRPr="00581750" w:rsidRDefault="005D4C92">
            <w:pPr>
              <w:pBdr>
                <w:top w:val="nil"/>
                <w:left w:val="nil"/>
                <w:bottom w:val="nil"/>
                <w:right w:val="nil"/>
                <w:between w:val="nil"/>
              </w:pBdr>
              <w:rPr>
                <w:color w:val="000000"/>
              </w:rPr>
            </w:pPr>
            <w:r w:rsidRPr="00581750">
              <w:rPr>
                <w:color w:val="000000"/>
              </w:rPr>
              <w:t>Berikut dampak-dampak yang diakibatkan dari stunting, kecuali?</w:t>
            </w:r>
          </w:p>
        </w:tc>
        <w:tc>
          <w:tcPr>
            <w:tcW w:w="1260" w:type="dxa"/>
            <w:vAlign w:val="center"/>
          </w:tcPr>
          <w:p w14:paraId="4A395CF1" w14:textId="5D820DE8" w:rsidR="00046CA4" w:rsidRPr="00581750" w:rsidRDefault="00A00587" w:rsidP="00CF0BE3">
            <w:pPr>
              <w:pBdr>
                <w:top w:val="nil"/>
                <w:left w:val="nil"/>
                <w:bottom w:val="nil"/>
                <w:right w:val="nil"/>
                <w:between w:val="nil"/>
              </w:pBdr>
              <w:jc w:val="center"/>
              <w:rPr>
                <w:color w:val="000000"/>
              </w:rPr>
            </w:pPr>
            <w:r>
              <w:rPr>
                <w:color w:val="000000"/>
              </w:rPr>
              <w:t>8</w:t>
            </w:r>
          </w:p>
        </w:tc>
        <w:tc>
          <w:tcPr>
            <w:tcW w:w="1260" w:type="dxa"/>
            <w:vAlign w:val="center"/>
          </w:tcPr>
          <w:p w14:paraId="50528EEC" w14:textId="7C68B0C3" w:rsidR="00046CA4" w:rsidRPr="00581750" w:rsidRDefault="00A00587" w:rsidP="00CF0BE3">
            <w:pPr>
              <w:pBdr>
                <w:top w:val="nil"/>
                <w:left w:val="nil"/>
                <w:bottom w:val="nil"/>
                <w:right w:val="nil"/>
                <w:between w:val="nil"/>
              </w:pBdr>
              <w:jc w:val="center"/>
              <w:rPr>
                <w:color w:val="000000"/>
              </w:rPr>
            </w:pPr>
            <w:r>
              <w:rPr>
                <w:color w:val="000000"/>
              </w:rPr>
              <w:t>17</w:t>
            </w:r>
          </w:p>
        </w:tc>
        <w:tc>
          <w:tcPr>
            <w:tcW w:w="1155" w:type="dxa"/>
            <w:vAlign w:val="center"/>
          </w:tcPr>
          <w:p w14:paraId="69DA868D" w14:textId="038F301A" w:rsidR="00046CA4" w:rsidRPr="00581750" w:rsidRDefault="008E6E09" w:rsidP="00CF0BE3">
            <w:pPr>
              <w:pBdr>
                <w:top w:val="nil"/>
                <w:left w:val="nil"/>
                <w:bottom w:val="nil"/>
                <w:right w:val="nil"/>
                <w:between w:val="nil"/>
              </w:pBdr>
              <w:jc w:val="center"/>
              <w:rPr>
                <w:color w:val="000000"/>
              </w:rPr>
            </w:pPr>
            <w:r>
              <w:rPr>
                <w:color w:val="000000"/>
              </w:rPr>
              <w:t>18</w:t>
            </w:r>
          </w:p>
        </w:tc>
        <w:tc>
          <w:tcPr>
            <w:tcW w:w="1185" w:type="dxa"/>
            <w:vAlign w:val="center"/>
          </w:tcPr>
          <w:p w14:paraId="56B31004" w14:textId="75D70F19" w:rsidR="00046CA4" w:rsidRPr="00581750" w:rsidRDefault="008E6E09" w:rsidP="00CF0BE3">
            <w:pPr>
              <w:pBdr>
                <w:top w:val="nil"/>
                <w:left w:val="nil"/>
                <w:bottom w:val="nil"/>
                <w:right w:val="nil"/>
                <w:between w:val="nil"/>
              </w:pBdr>
              <w:jc w:val="center"/>
              <w:rPr>
                <w:color w:val="000000"/>
              </w:rPr>
            </w:pPr>
            <w:r>
              <w:rPr>
                <w:color w:val="000000"/>
              </w:rPr>
              <w:t>7</w:t>
            </w:r>
          </w:p>
        </w:tc>
      </w:tr>
      <w:tr w:rsidR="00053C76" w:rsidRPr="00581750" w14:paraId="2AFCF095" w14:textId="77777777" w:rsidTr="00643842">
        <w:trPr>
          <w:trHeight w:val="279"/>
        </w:trPr>
        <w:tc>
          <w:tcPr>
            <w:tcW w:w="541" w:type="dxa"/>
            <w:vAlign w:val="center"/>
          </w:tcPr>
          <w:p w14:paraId="72995641" w14:textId="15A69815" w:rsidR="00053C76" w:rsidRPr="00581750" w:rsidRDefault="00CE73B9" w:rsidP="00CE73B9">
            <w:pPr>
              <w:pBdr>
                <w:top w:val="nil"/>
                <w:left w:val="nil"/>
                <w:bottom w:val="nil"/>
                <w:right w:val="nil"/>
                <w:between w:val="nil"/>
              </w:pBdr>
              <w:jc w:val="center"/>
              <w:rPr>
                <w:color w:val="000000"/>
              </w:rPr>
            </w:pPr>
            <w:r w:rsidRPr="00581750">
              <w:rPr>
                <w:color w:val="000000"/>
              </w:rPr>
              <w:t>4</w:t>
            </w:r>
          </w:p>
        </w:tc>
        <w:tc>
          <w:tcPr>
            <w:tcW w:w="4590" w:type="dxa"/>
          </w:tcPr>
          <w:p w14:paraId="7F8EFCDD" w14:textId="0DFDFE27" w:rsidR="00053C76" w:rsidRPr="00581750" w:rsidRDefault="005D4C92">
            <w:pPr>
              <w:pBdr>
                <w:top w:val="nil"/>
                <w:left w:val="nil"/>
                <w:bottom w:val="nil"/>
                <w:right w:val="nil"/>
                <w:between w:val="nil"/>
              </w:pBdr>
              <w:rPr>
                <w:color w:val="000000"/>
              </w:rPr>
            </w:pPr>
            <w:r w:rsidRPr="00581750">
              <w:rPr>
                <w:color w:val="000000"/>
              </w:rPr>
              <w:t>Apa ciri-ciri dari anak yang mengalami stunting?</w:t>
            </w:r>
          </w:p>
        </w:tc>
        <w:tc>
          <w:tcPr>
            <w:tcW w:w="1260" w:type="dxa"/>
            <w:vAlign w:val="center"/>
          </w:tcPr>
          <w:p w14:paraId="2B879C67" w14:textId="44BDBA8E" w:rsidR="00053C76" w:rsidRPr="00581750" w:rsidRDefault="00A00587" w:rsidP="00CF0BE3">
            <w:pPr>
              <w:pBdr>
                <w:top w:val="nil"/>
                <w:left w:val="nil"/>
                <w:bottom w:val="nil"/>
                <w:right w:val="nil"/>
                <w:between w:val="nil"/>
              </w:pBdr>
              <w:jc w:val="center"/>
              <w:rPr>
                <w:color w:val="000000"/>
              </w:rPr>
            </w:pPr>
            <w:r>
              <w:rPr>
                <w:color w:val="000000"/>
              </w:rPr>
              <w:t>15</w:t>
            </w:r>
          </w:p>
        </w:tc>
        <w:tc>
          <w:tcPr>
            <w:tcW w:w="1260" w:type="dxa"/>
            <w:vAlign w:val="center"/>
          </w:tcPr>
          <w:p w14:paraId="0C87E779" w14:textId="1268314A" w:rsidR="00053C76" w:rsidRPr="00581750" w:rsidRDefault="00A00587" w:rsidP="00CF0BE3">
            <w:pPr>
              <w:pBdr>
                <w:top w:val="nil"/>
                <w:left w:val="nil"/>
                <w:bottom w:val="nil"/>
                <w:right w:val="nil"/>
                <w:between w:val="nil"/>
              </w:pBdr>
              <w:jc w:val="center"/>
              <w:rPr>
                <w:color w:val="000000"/>
              </w:rPr>
            </w:pPr>
            <w:r>
              <w:rPr>
                <w:color w:val="000000"/>
              </w:rPr>
              <w:t>10</w:t>
            </w:r>
          </w:p>
        </w:tc>
        <w:tc>
          <w:tcPr>
            <w:tcW w:w="1155" w:type="dxa"/>
            <w:vAlign w:val="center"/>
          </w:tcPr>
          <w:p w14:paraId="54C7CE72" w14:textId="23EFC86B" w:rsidR="00053C76" w:rsidRPr="00581750" w:rsidRDefault="00F37DB3" w:rsidP="00CF0BE3">
            <w:pPr>
              <w:pBdr>
                <w:top w:val="nil"/>
                <w:left w:val="nil"/>
                <w:bottom w:val="nil"/>
                <w:right w:val="nil"/>
                <w:between w:val="nil"/>
              </w:pBdr>
              <w:jc w:val="center"/>
              <w:rPr>
                <w:color w:val="000000"/>
              </w:rPr>
            </w:pPr>
            <w:r>
              <w:rPr>
                <w:color w:val="000000"/>
              </w:rPr>
              <w:t>14</w:t>
            </w:r>
          </w:p>
        </w:tc>
        <w:tc>
          <w:tcPr>
            <w:tcW w:w="1185" w:type="dxa"/>
            <w:vAlign w:val="center"/>
          </w:tcPr>
          <w:p w14:paraId="1047BBD1" w14:textId="09D8D392" w:rsidR="00053C76" w:rsidRPr="00581750" w:rsidRDefault="00F37DB3" w:rsidP="00CF0BE3">
            <w:pPr>
              <w:pBdr>
                <w:top w:val="nil"/>
                <w:left w:val="nil"/>
                <w:bottom w:val="nil"/>
                <w:right w:val="nil"/>
                <w:between w:val="nil"/>
              </w:pBdr>
              <w:jc w:val="center"/>
              <w:rPr>
                <w:color w:val="000000"/>
              </w:rPr>
            </w:pPr>
            <w:r>
              <w:rPr>
                <w:color w:val="000000"/>
              </w:rPr>
              <w:t>11</w:t>
            </w:r>
          </w:p>
        </w:tc>
      </w:tr>
      <w:tr w:rsidR="00053C76" w:rsidRPr="00581750" w14:paraId="17F2EF20" w14:textId="77777777" w:rsidTr="00643842">
        <w:trPr>
          <w:trHeight w:val="279"/>
        </w:trPr>
        <w:tc>
          <w:tcPr>
            <w:tcW w:w="541" w:type="dxa"/>
            <w:vAlign w:val="center"/>
          </w:tcPr>
          <w:p w14:paraId="337B41A1" w14:textId="497CDC14" w:rsidR="00053C76" w:rsidRPr="00581750" w:rsidRDefault="00CE73B9" w:rsidP="00CE73B9">
            <w:pPr>
              <w:pBdr>
                <w:top w:val="nil"/>
                <w:left w:val="nil"/>
                <w:bottom w:val="nil"/>
                <w:right w:val="nil"/>
                <w:between w:val="nil"/>
              </w:pBdr>
              <w:jc w:val="center"/>
              <w:rPr>
                <w:color w:val="000000"/>
              </w:rPr>
            </w:pPr>
            <w:r w:rsidRPr="00581750">
              <w:rPr>
                <w:color w:val="000000"/>
              </w:rPr>
              <w:t>5</w:t>
            </w:r>
          </w:p>
        </w:tc>
        <w:tc>
          <w:tcPr>
            <w:tcW w:w="4590" w:type="dxa"/>
          </w:tcPr>
          <w:p w14:paraId="1A919A41" w14:textId="1C9D0068" w:rsidR="00053C76" w:rsidRPr="00581750" w:rsidRDefault="005D4C92">
            <w:pPr>
              <w:pBdr>
                <w:top w:val="nil"/>
                <w:left w:val="nil"/>
                <w:bottom w:val="nil"/>
                <w:right w:val="nil"/>
                <w:between w:val="nil"/>
              </w:pBdr>
              <w:rPr>
                <w:color w:val="000000"/>
              </w:rPr>
            </w:pPr>
            <w:r w:rsidRPr="00581750">
              <w:rPr>
                <w:color w:val="000000"/>
              </w:rPr>
              <w:t>Menurut BKKBN berapakah usia ideal menikah pada wanita?</w:t>
            </w:r>
          </w:p>
        </w:tc>
        <w:tc>
          <w:tcPr>
            <w:tcW w:w="1260" w:type="dxa"/>
            <w:vAlign w:val="center"/>
          </w:tcPr>
          <w:p w14:paraId="5ED75E24" w14:textId="3E4731A4" w:rsidR="00053C76" w:rsidRPr="00581750" w:rsidRDefault="00A00587" w:rsidP="00CF0BE3">
            <w:pPr>
              <w:pBdr>
                <w:top w:val="nil"/>
                <w:left w:val="nil"/>
                <w:bottom w:val="nil"/>
                <w:right w:val="nil"/>
                <w:between w:val="nil"/>
              </w:pBdr>
              <w:jc w:val="center"/>
              <w:rPr>
                <w:color w:val="000000"/>
              </w:rPr>
            </w:pPr>
            <w:r>
              <w:rPr>
                <w:color w:val="000000"/>
              </w:rPr>
              <w:t>11</w:t>
            </w:r>
          </w:p>
        </w:tc>
        <w:tc>
          <w:tcPr>
            <w:tcW w:w="1260" w:type="dxa"/>
            <w:vAlign w:val="center"/>
          </w:tcPr>
          <w:p w14:paraId="07438391" w14:textId="26AB3CB8" w:rsidR="00053C76" w:rsidRPr="00581750" w:rsidRDefault="00A00587" w:rsidP="00CF0BE3">
            <w:pPr>
              <w:pBdr>
                <w:top w:val="nil"/>
                <w:left w:val="nil"/>
                <w:bottom w:val="nil"/>
                <w:right w:val="nil"/>
                <w:between w:val="nil"/>
              </w:pBdr>
              <w:jc w:val="center"/>
              <w:rPr>
                <w:color w:val="000000"/>
              </w:rPr>
            </w:pPr>
            <w:r>
              <w:rPr>
                <w:color w:val="000000"/>
              </w:rPr>
              <w:t>14</w:t>
            </w:r>
          </w:p>
        </w:tc>
        <w:tc>
          <w:tcPr>
            <w:tcW w:w="1155" w:type="dxa"/>
            <w:vAlign w:val="center"/>
          </w:tcPr>
          <w:p w14:paraId="441B0826" w14:textId="6554519A" w:rsidR="00053C76" w:rsidRPr="00581750" w:rsidRDefault="00F37DB3" w:rsidP="00CF0BE3">
            <w:pPr>
              <w:pBdr>
                <w:top w:val="nil"/>
                <w:left w:val="nil"/>
                <w:bottom w:val="nil"/>
                <w:right w:val="nil"/>
                <w:between w:val="nil"/>
              </w:pBdr>
              <w:jc w:val="center"/>
              <w:rPr>
                <w:color w:val="000000"/>
              </w:rPr>
            </w:pPr>
            <w:r>
              <w:rPr>
                <w:color w:val="000000"/>
              </w:rPr>
              <w:t>25</w:t>
            </w:r>
          </w:p>
        </w:tc>
        <w:tc>
          <w:tcPr>
            <w:tcW w:w="1185" w:type="dxa"/>
            <w:vAlign w:val="center"/>
          </w:tcPr>
          <w:p w14:paraId="5C1475AA" w14:textId="2ACB304B" w:rsidR="00053C76" w:rsidRPr="00581750" w:rsidRDefault="00F37DB3" w:rsidP="00CF0BE3">
            <w:pPr>
              <w:pBdr>
                <w:top w:val="nil"/>
                <w:left w:val="nil"/>
                <w:bottom w:val="nil"/>
                <w:right w:val="nil"/>
                <w:between w:val="nil"/>
              </w:pBdr>
              <w:jc w:val="center"/>
              <w:rPr>
                <w:color w:val="000000"/>
              </w:rPr>
            </w:pPr>
            <w:r>
              <w:rPr>
                <w:color w:val="000000"/>
              </w:rPr>
              <w:t>0</w:t>
            </w:r>
          </w:p>
        </w:tc>
      </w:tr>
      <w:tr w:rsidR="00053C76" w:rsidRPr="00581750" w14:paraId="521ADC74" w14:textId="77777777" w:rsidTr="00643842">
        <w:trPr>
          <w:trHeight w:val="279"/>
        </w:trPr>
        <w:tc>
          <w:tcPr>
            <w:tcW w:w="541" w:type="dxa"/>
            <w:vAlign w:val="center"/>
          </w:tcPr>
          <w:p w14:paraId="4EDD0560" w14:textId="1A774E0A" w:rsidR="00053C76" w:rsidRPr="00581750" w:rsidRDefault="00CE73B9" w:rsidP="00CE73B9">
            <w:pPr>
              <w:pBdr>
                <w:top w:val="nil"/>
                <w:left w:val="nil"/>
                <w:bottom w:val="nil"/>
                <w:right w:val="nil"/>
                <w:between w:val="nil"/>
              </w:pBdr>
              <w:jc w:val="center"/>
              <w:rPr>
                <w:color w:val="000000"/>
              </w:rPr>
            </w:pPr>
            <w:r w:rsidRPr="00581750">
              <w:rPr>
                <w:color w:val="000000"/>
              </w:rPr>
              <w:t>6</w:t>
            </w:r>
          </w:p>
        </w:tc>
        <w:tc>
          <w:tcPr>
            <w:tcW w:w="4590" w:type="dxa"/>
          </w:tcPr>
          <w:p w14:paraId="102419B5" w14:textId="426027D4" w:rsidR="00053C76" w:rsidRPr="00581750" w:rsidRDefault="005D4C92">
            <w:pPr>
              <w:pBdr>
                <w:top w:val="nil"/>
                <w:left w:val="nil"/>
                <w:bottom w:val="nil"/>
                <w:right w:val="nil"/>
                <w:between w:val="nil"/>
              </w:pBdr>
              <w:rPr>
                <w:color w:val="000000"/>
              </w:rPr>
            </w:pPr>
            <w:r w:rsidRPr="00581750">
              <w:rPr>
                <w:color w:val="000000"/>
              </w:rPr>
              <w:t>Menurut BKKBN berapakah usia ideal menikah pada pria?</w:t>
            </w:r>
          </w:p>
        </w:tc>
        <w:tc>
          <w:tcPr>
            <w:tcW w:w="1260" w:type="dxa"/>
            <w:vAlign w:val="center"/>
          </w:tcPr>
          <w:p w14:paraId="53FAE276" w14:textId="55BD845B" w:rsidR="00053C76" w:rsidRPr="00581750" w:rsidRDefault="00A00587" w:rsidP="00CF0BE3">
            <w:pPr>
              <w:pBdr>
                <w:top w:val="nil"/>
                <w:left w:val="nil"/>
                <w:bottom w:val="nil"/>
                <w:right w:val="nil"/>
                <w:between w:val="nil"/>
              </w:pBdr>
              <w:jc w:val="center"/>
              <w:rPr>
                <w:color w:val="000000"/>
              </w:rPr>
            </w:pPr>
            <w:r>
              <w:rPr>
                <w:color w:val="000000"/>
              </w:rPr>
              <w:t>22</w:t>
            </w:r>
          </w:p>
        </w:tc>
        <w:tc>
          <w:tcPr>
            <w:tcW w:w="1260" w:type="dxa"/>
            <w:vAlign w:val="center"/>
          </w:tcPr>
          <w:p w14:paraId="5ACE9B10" w14:textId="46BD33E4" w:rsidR="00053C76" w:rsidRPr="00581750" w:rsidRDefault="00A00587" w:rsidP="00CF0BE3">
            <w:pPr>
              <w:pBdr>
                <w:top w:val="nil"/>
                <w:left w:val="nil"/>
                <w:bottom w:val="nil"/>
                <w:right w:val="nil"/>
                <w:between w:val="nil"/>
              </w:pBdr>
              <w:jc w:val="center"/>
              <w:rPr>
                <w:color w:val="000000"/>
              </w:rPr>
            </w:pPr>
            <w:r>
              <w:rPr>
                <w:color w:val="000000"/>
              </w:rPr>
              <w:t>3</w:t>
            </w:r>
          </w:p>
        </w:tc>
        <w:tc>
          <w:tcPr>
            <w:tcW w:w="1155" w:type="dxa"/>
            <w:vAlign w:val="center"/>
          </w:tcPr>
          <w:p w14:paraId="431F989E" w14:textId="596F1CCE" w:rsidR="00053C76" w:rsidRPr="00581750" w:rsidRDefault="00F37DB3" w:rsidP="00CF0BE3">
            <w:pPr>
              <w:pBdr>
                <w:top w:val="nil"/>
                <w:left w:val="nil"/>
                <w:bottom w:val="nil"/>
                <w:right w:val="nil"/>
                <w:between w:val="nil"/>
              </w:pBdr>
              <w:jc w:val="center"/>
              <w:rPr>
                <w:color w:val="000000"/>
              </w:rPr>
            </w:pPr>
            <w:r>
              <w:rPr>
                <w:color w:val="000000"/>
              </w:rPr>
              <w:t>25</w:t>
            </w:r>
          </w:p>
        </w:tc>
        <w:tc>
          <w:tcPr>
            <w:tcW w:w="1185" w:type="dxa"/>
            <w:vAlign w:val="center"/>
          </w:tcPr>
          <w:p w14:paraId="2E2EBD24" w14:textId="719957D1" w:rsidR="00053C76" w:rsidRPr="00581750" w:rsidRDefault="00F37DB3" w:rsidP="00CF0BE3">
            <w:pPr>
              <w:pBdr>
                <w:top w:val="nil"/>
                <w:left w:val="nil"/>
                <w:bottom w:val="nil"/>
                <w:right w:val="nil"/>
                <w:between w:val="nil"/>
              </w:pBdr>
              <w:jc w:val="center"/>
              <w:rPr>
                <w:color w:val="000000"/>
              </w:rPr>
            </w:pPr>
            <w:r>
              <w:rPr>
                <w:color w:val="000000"/>
              </w:rPr>
              <w:t>0</w:t>
            </w:r>
          </w:p>
        </w:tc>
      </w:tr>
      <w:tr w:rsidR="00053C76" w:rsidRPr="00581750" w14:paraId="79DD048A" w14:textId="77777777" w:rsidTr="00643842">
        <w:trPr>
          <w:trHeight w:val="279"/>
        </w:trPr>
        <w:tc>
          <w:tcPr>
            <w:tcW w:w="541" w:type="dxa"/>
            <w:vAlign w:val="center"/>
          </w:tcPr>
          <w:p w14:paraId="134EA9F6" w14:textId="1465CED1" w:rsidR="00053C76" w:rsidRPr="00581750" w:rsidRDefault="00CE73B9" w:rsidP="00CE73B9">
            <w:pPr>
              <w:pBdr>
                <w:top w:val="nil"/>
                <w:left w:val="nil"/>
                <w:bottom w:val="nil"/>
                <w:right w:val="nil"/>
                <w:between w:val="nil"/>
              </w:pBdr>
              <w:jc w:val="center"/>
              <w:rPr>
                <w:color w:val="000000"/>
              </w:rPr>
            </w:pPr>
            <w:r w:rsidRPr="00581750">
              <w:rPr>
                <w:color w:val="000000"/>
              </w:rPr>
              <w:t>7</w:t>
            </w:r>
          </w:p>
        </w:tc>
        <w:tc>
          <w:tcPr>
            <w:tcW w:w="4590" w:type="dxa"/>
          </w:tcPr>
          <w:p w14:paraId="4BDB0BDF" w14:textId="0AFA45AB" w:rsidR="00053C76" w:rsidRPr="00581750" w:rsidRDefault="005D4C92">
            <w:pPr>
              <w:pBdr>
                <w:top w:val="nil"/>
                <w:left w:val="nil"/>
                <w:bottom w:val="nil"/>
                <w:right w:val="nil"/>
                <w:between w:val="nil"/>
              </w:pBdr>
              <w:rPr>
                <w:color w:val="000000"/>
              </w:rPr>
            </w:pPr>
            <w:r w:rsidRPr="00581750">
              <w:rPr>
                <w:color w:val="000000"/>
              </w:rPr>
              <w:t>Apa yang harus dilakukan remaja putri untuk mencegah stunting?</w:t>
            </w:r>
          </w:p>
        </w:tc>
        <w:tc>
          <w:tcPr>
            <w:tcW w:w="1260" w:type="dxa"/>
            <w:vAlign w:val="center"/>
          </w:tcPr>
          <w:p w14:paraId="2D634B1F" w14:textId="1E86962D" w:rsidR="00053C76" w:rsidRPr="00581750" w:rsidRDefault="00A00587" w:rsidP="00CF0BE3">
            <w:pPr>
              <w:pBdr>
                <w:top w:val="nil"/>
                <w:left w:val="nil"/>
                <w:bottom w:val="nil"/>
                <w:right w:val="nil"/>
                <w:between w:val="nil"/>
              </w:pBdr>
              <w:jc w:val="center"/>
              <w:rPr>
                <w:color w:val="000000"/>
              </w:rPr>
            </w:pPr>
            <w:r>
              <w:rPr>
                <w:color w:val="000000"/>
              </w:rPr>
              <w:t>21</w:t>
            </w:r>
          </w:p>
        </w:tc>
        <w:tc>
          <w:tcPr>
            <w:tcW w:w="1260" w:type="dxa"/>
            <w:vAlign w:val="center"/>
          </w:tcPr>
          <w:p w14:paraId="5545A752" w14:textId="3B3C11C8" w:rsidR="00053C76" w:rsidRPr="00581750" w:rsidRDefault="00A00587" w:rsidP="00CF0BE3">
            <w:pPr>
              <w:pBdr>
                <w:top w:val="nil"/>
                <w:left w:val="nil"/>
                <w:bottom w:val="nil"/>
                <w:right w:val="nil"/>
                <w:between w:val="nil"/>
              </w:pBdr>
              <w:jc w:val="center"/>
              <w:rPr>
                <w:color w:val="000000"/>
              </w:rPr>
            </w:pPr>
            <w:r>
              <w:rPr>
                <w:color w:val="000000"/>
              </w:rPr>
              <w:t>4</w:t>
            </w:r>
          </w:p>
        </w:tc>
        <w:tc>
          <w:tcPr>
            <w:tcW w:w="1155" w:type="dxa"/>
            <w:vAlign w:val="center"/>
          </w:tcPr>
          <w:p w14:paraId="6C30E46E" w14:textId="28E4C24F" w:rsidR="00053C76" w:rsidRPr="00581750" w:rsidRDefault="00F37DB3" w:rsidP="00CF0BE3">
            <w:pPr>
              <w:pBdr>
                <w:top w:val="nil"/>
                <w:left w:val="nil"/>
                <w:bottom w:val="nil"/>
                <w:right w:val="nil"/>
                <w:between w:val="nil"/>
              </w:pBdr>
              <w:jc w:val="center"/>
              <w:rPr>
                <w:color w:val="000000"/>
              </w:rPr>
            </w:pPr>
            <w:r>
              <w:rPr>
                <w:color w:val="000000"/>
              </w:rPr>
              <w:t>24</w:t>
            </w:r>
          </w:p>
        </w:tc>
        <w:tc>
          <w:tcPr>
            <w:tcW w:w="1185" w:type="dxa"/>
            <w:vAlign w:val="center"/>
          </w:tcPr>
          <w:p w14:paraId="2AB84287" w14:textId="5A31BE9D" w:rsidR="00053C76" w:rsidRPr="00581750" w:rsidRDefault="00F37DB3" w:rsidP="00CF0BE3">
            <w:pPr>
              <w:pBdr>
                <w:top w:val="nil"/>
                <w:left w:val="nil"/>
                <w:bottom w:val="nil"/>
                <w:right w:val="nil"/>
                <w:between w:val="nil"/>
              </w:pBdr>
              <w:jc w:val="center"/>
              <w:rPr>
                <w:color w:val="000000"/>
              </w:rPr>
            </w:pPr>
            <w:r>
              <w:rPr>
                <w:color w:val="000000"/>
              </w:rPr>
              <w:t>1</w:t>
            </w:r>
          </w:p>
        </w:tc>
      </w:tr>
      <w:tr w:rsidR="00053C76" w:rsidRPr="00581750" w14:paraId="07A40997" w14:textId="77777777" w:rsidTr="00643842">
        <w:trPr>
          <w:trHeight w:val="279"/>
        </w:trPr>
        <w:tc>
          <w:tcPr>
            <w:tcW w:w="541" w:type="dxa"/>
            <w:vAlign w:val="center"/>
          </w:tcPr>
          <w:p w14:paraId="5101F199" w14:textId="0CF1F1FA" w:rsidR="00053C76" w:rsidRPr="00581750" w:rsidRDefault="00CE73B9" w:rsidP="00CE73B9">
            <w:pPr>
              <w:pBdr>
                <w:top w:val="nil"/>
                <w:left w:val="nil"/>
                <w:bottom w:val="nil"/>
                <w:right w:val="nil"/>
                <w:between w:val="nil"/>
              </w:pBdr>
              <w:jc w:val="center"/>
              <w:rPr>
                <w:color w:val="000000"/>
              </w:rPr>
            </w:pPr>
            <w:r w:rsidRPr="00581750">
              <w:rPr>
                <w:color w:val="000000"/>
              </w:rPr>
              <w:t>8</w:t>
            </w:r>
          </w:p>
        </w:tc>
        <w:tc>
          <w:tcPr>
            <w:tcW w:w="4590" w:type="dxa"/>
          </w:tcPr>
          <w:p w14:paraId="529E625B" w14:textId="432E8194" w:rsidR="00053C76" w:rsidRPr="00581750" w:rsidRDefault="005D4C92">
            <w:pPr>
              <w:pBdr>
                <w:top w:val="nil"/>
                <w:left w:val="nil"/>
                <w:bottom w:val="nil"/>
                <w:right w:val="nil"/>
                <w:between w:val="nil"/>
              </w:pBdr>
              <w:rPr>
                <w:color w:val="000000"/>
              </w:rPr>
            </w:pPr>
            <w:r w:rsidRPr="00581750">
              <w:rPr>
                <w:color w:val="000000"/>
              </w:rPr>
              <w:t>Apa yang menyebabkan terjadinya stunting?</w:t>
            </w:r>
          </w:p>
        </w:tc>
        <w:tc>
          <w:tcPr>
            <w:tcW w:w="1260" w:type="dxa"/>
            <w:vAlign w:val="center"/>
          </w:tcPr>
          <w:p w14:paraId="21302CDB" w14:textId="7B3674E4" w:rsidR="00053C76" w:rsidRPr="00581750" w:rsidRDefault="008E6E09" w:rsidP="00CF0BE3">
            <w:pPr>
              <w:pBdr>
                <w:top w:val="nil"/>
                <w:left w:val="nil"/>
                <w:bottom w:val="nil"/>
                <w:right w:val="nil"/>
                <w:between w:val="nil"/>
              </w:pBdr>
              <w:jc w:val="center"/>
              <w:rPr>
                <w:color w:val="000000"/>
              </w:rPr>
            </w:pPr>
            <w:r>
              <w:rPr>
                <w:color w:val="000000"/>
              </w:rPr>
              <w:t>17</w:t>
            </w:r>
          </w:p>
        </w:tc>
        <w:tc>
          <w:tcPr>
            <w:tcW w:w="1260" w:type="dxa"/>
            <w:vAlign w:val="center"/>
          </w:tcPr>
          <w:p w14:paraId="50358155" w14:textId="2F834A10" w:rsidR="008E6E09" w:rsidRPr="00581750" w:rsidRDefault="008E6E09" w:rsidP="00CF0BE3">
            <w:pPr>
              <w:pBdr>
                <w:top w:val="nil"/>
                <w:left w:val="nil"/>
                <w:bottom w:val="nil"/>
                <w:right w:val="nil"/>
                <w:between w:val="nil"/>
              </w:pBdr>
              <w:jc w:val="center"/>
              <w:rPr>
                <w:color w:val="000000"/>
              </w:rPr>
            </w:pPr>
            <w:r>
              <w:rPr>
                <w:color w:val="000000"/>
              </w:rPr>
              <w:t>8</w:t>
            </w:r>
          </w:p>
        </w:tc>
        <w:tc>
          <w:tcPr>
            <w:tcW w:w="1155" w:type="dxa"/>
            <w:vAlign w:val="center"/>
          </w:tcPr>
          <w:p w14:paraId="2FAF876D" w14:textId="41CEF37D" w:rsidR="00053C76" w:rsidRPr="00581750" w:rsidRDefault="00F37DB3" w:rsidP="00CF0BE3">
            <w:pPr>
              <w:pBdr>
                <w:top w:val="nil"/>
                <w:left w:val="nil"/>
                <w:bottom w:val="nil"/>
                <w:right w:val="nil"/>
                <w:between w:val="nil"/>
              </w:pBdr>
              <w:jc w:val="center"/>
              <w:rPr>
                <w:color w:val="000000"/>
              </w:rPr>
            </w:pPr>
            <w:r>
              <w:rPr>
                <w:color w:val="000000"/>
              </w:rPr>
              <w:t>18</w:t>
            </w:r>
          </w:p>
        </w:tc>
        <w:tc>
          <w:tcPr>
            <w:tcW w:w="1185" w:type="dxa"/>
            <w:vAlign w:val="center"/>
          </w:tcPr>
          <w:p w14:paraId="7BEB2980" w14:textId="53987B53" w:rsidR="00053C76" w:rsidRPr="00581750" w:rsidRDefault="00F37DB3" w:rsidP="00CF0BE3">
            <w:pPr>
              <w:pBdr>
                <w:top w:val="nil"/>
                <w:left w:val="nil"/>
                <w:bottom w:val="nil"/>
                <w:right w:val="nil"/>
                <w:between w:val="nil"/>
              </w:pBdr>
              <w:jc w:val="center"/>
              <w:rPr>
                <w:color w:val="000000"/>
              </w:rPr>
            </w:pPr>
            <w:r>
              <w:rPr>
                <w:color w:val="000000"/>
              </w:rPr>
              <w:t>7</w:t>
            </w:r>
          </w:p>
        </w:tc>
      </w:tr>
      <w:tr w:rsidR="00053C76" w:rsidRPr="00581750" w14:paraId="724D4708" w14:textId="77777777" w:rsidTr="00643842">
        <w:trPr>
          <w:trHeight w:val="279"/>
        </w:trPr>
        <w:tc>
          <w:tcPr>
            <w:tcW w:w="541" w:type="dxa"/>
            <w:vAlign w:val="center"/>
          </w:tcPr>
          <w:p w14:paraId="2A9AB1B5" w14:textId="425B25AF" w:rsidR="00053C76" w:rsidRPr="00581750" w:rsidRDefault="00CE73B9" w:rsidP="00CE73B9">
            <w:pPr>
              <w:pBdr>
                <w:top w:val="nil"/>
                <w:left w:val="nil"/>
                <w:bottom w:val="nil"/>
                <w:right w:val="nil"/>
                <w:between w:val="nil"/>
              </w:pBdr>
              <w:jc w:val="center"/>
              <w:rPr>
                <w:color w:val="000000"/>
              </w:rPr>
            </w:pPr>
            <w:r w:rsidRPr="00581750">
              <w:rPr>
                <w:color w:val="000000"/>
              </w:rPr>
              <w:t>9</w:t>
            </w:r>
          </w:p>
        </w:tc>
        <w:tc>
          <w:tcPr>
            <w:tcW w:w="4590" w:type="dxa"/>
          </w:tcPr>
          <w:p w14:paraId="0BA0458C" w14:textId="2DBEC3B0" w:rsidR="00053C76" w:rsidRPr="00581750" w:rsidRDefault="005D4C92">
            <w:pPr>
              <w:pBdr>
                <w:top w:val="nil"/>
                <w:left w:val="nil"/>
                <w:bottom w:val="nil"/>
                <w:right w:val="nil"/>
                <w:between w:val="nil"/>
              </w:pBdr>
              <w:rPr>
                <w:color w:val="000000"/>
              </w:rPr>
            </w:pPr>
            <w:r w:rsidRPr="00581750">
              <w:rPr>
                <w:color w:val="000000"/>
              </w:rPr>
              <w:t>Mengapa remaja menjadi sasaran kelompok pencegahan stunting?</w:t>
            </w:r>
          </w:p>
        </w:tc>
        <w:tc>
          <w:tcPr>
            <w:tcW w:w="1260" w:type="dxa"/>
            <w:vAlign w:val="center"/>
          </w:tcPr>
          <w:p w14:paraId="1E98C8B4" w14:textId="66DD000D" w:rsidR="00053C76" w:rsidRPr="00581750" w:rsidRDefault="008E6E09" w:rsidP="00CF0BE3">
            <w:pPr>
              <w:pBdr>
                <w:top w:val="nil"/>
                <w:left w:val="nil"/>
                <w:bottom w:val="nil"/>
                <w:right w:val="nil"/>
                <w:between w:val="nil"/>
              </w:pBdr>
              <w:jc w:val="center"/>
              <w:rPr>
                <w:color w:val="000000"/>
              </w:rPr>
            </w:pPr>
            <w:r>
              <w:rPr>
                <w:color w:val="000000"/>
              </w:rPr>
              <w:t>18</w:t>
            </w:r>
          </w:p>
        </w:tc>
        <w:tc>
          <w:tcPr>
            <w:tcW w:w="1260" w:type="dxa"/>
            <w:vAlign w:val="center"/>
          </w:tcPr>
          <w:p w14:paraId="665867BF" w14:textId="4976365D" w:rsidR="00053C76" w:rsidRPr="00581750" w:rsidRDefault="008E6E09" w:rsidP="00CF0BE3">
            <w:pPr>
              <w:pBdr>
                <w:top w:val="nil"/>
                <w:left w:val="nil"/>
                <w:bottom w:val="nil"/>
                <w:right w:val="nil"/>
                <w:between w:val="nil"/>
              </w:pBdr>
              <w:jc w:val="center"/>
              <w:rPr>
                <w:color w:val="000000"/>
              </w:rPr>
            </w:pPr>
            <w:r>
              <w:rPr>
                <w:color w:val="000000"/>
              </w:rPr>
              <w:t>7</w:t>
            </w:r>
          </w:p>
        </w:tc>
        <w:tc>
          <w:tcPr>
            <w:tcW w:w="1155" w:type="dxa"/>
            <w:vAlign w:val="center"/>
          </w:tcPr>
          <w:p w14:paraId="6890F9BA" w14:textId="0CA7588C" w:rsidR="00053C76" w:rsidRPr="00581750" w:rsidRDefault="00CF0BE3" w:rsidP="00CF0BE3">
            <w:pPr>
              <w:pBdr>
                <w:top w:val="nil"/>
                <w:left w:val="nil"/>
                <w:bottom w:val="nil"/>
                <w:right w:val="nil"/>
                <w:between w:val="nil"/>
              </w:pBdr>
              <w:jc w:val="center"/>
              <w:rPr>
                <w:color w:val="000000"/>
              </w:rPr>
            </w:pPr>
            <w:r>
              <w:rPr>
                <w:color w:val="000000"/>
              </w:rPr>
              <w:t>25</w:t>
            </w:r>
          </w:p>
        </w:tc>
        <w:tc>
          <w:tcPr>
            <w:tcW w:w="1185" w:type="dxa"/>
            <w:vAlign w:val="center"/>
          </w:tcPr>
          <w:p w14:paraId="1CC951A1" w14:textId="18561814" w:rsidR="00053C76" w:rsidRPr="00581750" w:rsidRDefault="00CF0BE3" w:rsidP="00CF0BE3">
            <w:pPr>
              <w:pBdr>
                <w:top w:val="nil"/>
                <w:left w:val="nil"/>
                <w:bottom w:val="nil"/>
                <w:right w:val="nil"/>
                <w:between w:val="nil"/>
              </w:pBdr>
              <w:jc w:val="center"/>
              <w:rPr>
                <w:color w:val="000000"/>
              </w:rPr>
            </w:pPr>
            <w:r>
              <w:rPr>
                <w:color w:val="000000"/>
              </w:rPr>
              <w:t>0</w:t>
            </w:r>
          </w:p>
        </w:tc>
      </w:tr>
      <w:tr w:rsidR="00053C76" w:rsidRPr="00581750" w14:paraId="1643C35E" w14:textId="77777777" w:rsidTr="00643842">
        <w:trPr>
          <w:trHeight w:val="279"/>
        </w:trPr>
        <w:tc>
          <w:tcPr>
            <w:tcW w:w="541" w:type="dxa"/>
            <w:vAlign w:val="center"/>
          </w:tcPr>
          <w:p w14:paraId="0FFA1955" w14:textId="5CF30BD4" w:rsidR="00053C76" w:rsidRPr="00581750" w:rsidRDefault="00CE73B9" w:rsidP="00CE73B9">
            <w:pPr>
              <w:pBdr>
                <w:top w:val="nil"/>
                <w:left w:val="nil"/>
                <w:bottom w:val="nil"/>
                <w:right w:val="nil"/>
                <w:between w:val="nil"/>
              </w:pBdr>
              <w:jc w:val="center"/>
              <w:rPr>
                <w:color w:val="000000"/>
              </w:rPr>
            </w:pPr>
            <w:r w:rsidRPr="00581750">
              <w:rPr>
                <w:color w:val="000000"/>
              </w:rPr>
              <w:t>10</w:t>
            </w:r>
          </w:p>
        </w:tc>
        <w:tc>
          <w:tcPr>
            <w:tcW w:w="4590" w:type="dxa"/>
          </w:tcPr>
          <w:p w14:paraId="08AA994A" w14:textId="39D8F156" w:rsidR="00053C76" w:rsidRPr="00581750" w:rsidRDefault="005D4C92">
            <w:pPr>
              <w:pBdr>
                <w:top w:val="nil"/>
                <w:left w:val="nil"/>
                <w:bottom w:val="nil"/>
                <w:right w:val="nil"/>
                <w:between w:val="nil"/>
              </w:pBdr>
              <w:rPr>
                <w:color w:val="000000"/>
              </w:rPr>
            </w:pPr>
            <w:r w:rsidRPr="00581750">
              <w:rPr>
                <w:color w:val="000000"/>
              </w:rPr>
              <w:t>Selain remaja, siapa yang harus mendapatkan informasi tentang stunting?</w:t>
            </w:r>
          </w:p>
        </w:tc>
        <w:tc>
          <w:tcPr>
            <w:tcW w:w="1260" w:type="dxa"/>
            <w:vAlign w:val="center"/>
          </w:tcPr>
          <w:p w14:paraId="13C76355" w14:textId="27DC39AC" w:rsidR="00053C76" w:rsidRPr="00581750" w:rsidRDefault="008E6E09" w:rsidP="00CF0BE3">
            <w:pPr>
              <w:pBdr>
                <w:top w:val="nil"/>
                <w:left w:val="nil"/>
                <w:bottom w:val="nil"/>
                <w:right w:val="nil"/>
                <w:between w:val="nil"/>
              </w:pBdr>
              <w:jc w:val="center"/>
              <w:rPr>
                <w:color w:val="000000"/>
              </w:rPr>
            </w:pPr>
            <w:r>
              <w:rPr>
                <w:color w:val="000000"/>
              </w:rPr>
              <w:t>17</w:t>
            </w:r>
          </w:p>
        </w:tc>
        <w:tc>
          <w:tcPr>
            <w:tcW w:w="1260" w:type="dxa"/>
            <w:vAlign w:val="center"/>
          </w:tcPr>
          <w:p w14:paraId="633A773D" w14:textId="6A6FAF03" w:rsidR="00053C76" w:rsidRPr="00581750" w:rsidRDefault="008E6E09" w:rsidP="00CF0BE3">
            <w:pPr>
              <w:pBdr>
                <w:top w:val="nil"/>
                <w:left w:val="nil"/>
                <w:bottom w:val="nil"/>
                <w:right w:val="nil"/>
                <w:between w:val="nil"/>
              </w:pBdr>
              <w:jc w:val="center"/>
              <w:rPr>
                <w:color w:val="000000"/>
              </w:rPr>
            </w:pPr>
            <w:r>
              <w:rPr>
                <w:color w:val="000000"/>
              </w:rPr>
              <w:t>8</w:t>
            </w:r>
          </w:p>
        </w:tc>
        <w:tc>
          <w:tcPr>
            <w:tcW w:w="1155" w:type="dxa"/>
            <w:vAlign w:val="center"/>
          </w:tcPr>
          <w:p w14:paraId="54FD4450" w14:textId="27751E3D" w:rsidR="00053C76" w:rsidRPr="00581750" w:rsidRDefault="00CF0BE3" w:rsidP="00CF0BE3">
            <w:pPr>
              <w:pBdr>
                <w:top w:val="nil"/>
                <w:left w:val="nil"/>
                <w:bottom w:val="nil"/>
                <w:right w:val="nil"/>
                <w:between w:val="nil"/>
              </w:pBdr>
              <w:jc w:val="center"/>
              <w:rPr>
                <w:color w:val="000000"/>
              </w:rPr>
            </w:pPr>
            <w:r>
              <w:rPr>
                <w:color w:val="000000"/>
              </w:rPr>
              <w:t>23</w:t>
            </w:r>
          </w:p>
        </w:tc>
        <w:tc>
          <w:tcPr>
            <w:tcW w:w="1185" w:type="dxa"/>
            <w:vAlign w:val="center"/>
          </w:tcPr>
          <w:p w14:paraId="13329326" w14:textId="4F4552B1" w:rsidR="00053C76" w:rsidRPr="00581750" w:rsidRDefault="00CF0BE3" w:rsidP="00CF0BE3">
            <w:pPr>
              <w:pBdr>
                <w:top w:val="nil"/>
                <w:left w:val="nil"/>
                <w:bottom w:val="nil"/>
                <w:right w:val="nil"/>
                <w:between w:val="nil"/>
              </w:pBdr>
              <w:jc w:val="center"/>
              <w:rPr>
                <w:color w:val="000000"/>
              </w:rPr>
            </w:pPr>
            <w:r>
              <w:rPr>
                <w:color w:val="000000"/>
              </w:rPr>
              <w:t>2</w:t>
            </w:r>
          </w:p>
        </w:tc>
      </w:tr>
      <w:tr w:rsidR="00053C76" w:rsidRPr="00581750" w14:paraId="6957CB1B" w14:textId="77777777" w:rsidTr="00643842">
        <w:trPr>
          <w:trHeight w:val="279"/>
        </w:trPr>
        <w:tc>
          <w:tcPr>
            <w:tcW w:w="541" w:type="dxa"/>
            <w:vAlign w:val="center"/>
          </w:tcPr>
          <w:p w14:paraId="687FD788" w14:textId="7E8720F3" w:rsidR="00053C76" w:rsidRPr="00581750" w:rsidRDefault="00CE73B9" w:rsidP="00CE73B9">
            <w:pPr>
              <w:pBdr>
                <w:top w:val="nil"/>
                <w:left w:val="nil"/>
                <w:bottom w:val="nil"/>
                <w:right w:val="nil"/>
                <w:between w:val="nil"/>
              </w:pBdr>
              <w:jc w:val="center"/>
              <w:rPr>
                <w:color w:val="000000"/>
              </w:rPr>
            </w:pPr>
            <w:r w:rsidRPr="00581750">
              <w:rPr>
                <w:color w:val="000000"/>
              </w:rPr>
              <w:t>11</w:t>
            </w:r>
          </w:p>
        </w:tc>
        <w:tc>
          <w:tcPr>
            <w:tcW w:w="4590" w:type="dxa"/>
          </w:tcPr>
          <w:p w14:paraId="04DA8B98" w14:textId="77777777" w:rsidR="005D4C92" w:rsidRPr="00581750" w:rsidRDefault="005D4C92" w:rsidP="005D4C92">
            <w:pPr>
              <w:pBdr>
                <w:top w:val="nil"/>
                <w:left w:val="nil"/>
                <w:bottom w:val="nil"/>
                <w:right w:val="nil"/>
                <w:between w:val="nil"/>
              </w:pBdr>
              <w:rPr>
                <w:color w:val="000000"/>
              </w:rPr>
            </w:pPr>
            <w:r w:rsidRPr="00581750">
              <w:rPr>
                <w:color w:val="000000"/>
              </w:rPr>
              <w:t>1). Gangguan pertumbuhan fisik</w:t>
            </w:r>
          </w:p>
          <w:p w14:paraId="4F29E982" w14:textId="77777777" w:rsidR="005D4C92" w:rsidRPr="00581750" w:rsidRDefault="005D4C92" w:rsidP="005D4C92">
            <w:pPr>
              <w:pBdr>
                <w:top w:val="nil"/>
                <w:left w:val="nil"/>
                <w:bottom w:val="nil"/>
                <w:right w:val="nil"/>
                <w:between w:val="nil"/>
              </w:pBdr>
              <w:rPr>
                <w:color w:val="000000"/>
              </w:rPr>
            </w:pPr>
            <w:r w:rsidRPr="00581750">
              <w:rPr>
                <w:color w:val="000000"/>
              </w:rPr>
              <w:t>2). Lemas sepanjang hari</w:t>
            </w:r>
          </w:p>
          <w:p w14:paraId="15F00F46" w14:textId="77777777" w:rsidR="005D4C92" w:rsidRPr="00581750" w:rsidRDefault="005D4C92" w:rsidP="005D4C92">
            <w:pPr>
              <w:pBdr>
                <w:top w:val="nil"/>
                <w:left w:val="nil"/>
                <w:bottom w:val="nil"/>
                <w:right w:val="nil"/>
                <w:between w:val="nil"/>
              </w:pBdr>
              <w:rPr>
                <w:color w:val="000000"/>
              </w:rPr>
            </w:pPr>
            <w:r w:rsidRPr="00581750">
              <w:rPr>
                <w:color w:val="000000"/>
              </w:rPr>
              <w:t>3). Resiko obesitas yang sangat tinggi</w:t>
            </w:r>
          </w:p>
          <w:p w14:paraId="3586AB40" w14:textId="77777777" w:rsidR="005D4C92" w:rsidRPr="00581750" w:rsidRDefault="005D4C92" w:rsidP="005D4C92">
            <w:pPr>
              <w:pBdr>
                <w:top w:val="nil"/>
                <w:left w:val="nil"/>
                <w:bottom w:val="nil"/>
                <w:right w:val="nil"/>
                <w:between w:val="nil"/>
              </w:pBdr>
              <w:rPr>
                <w:color w:val="000000"/>
              </w:rPr>
            </w:pPr>
            <w:r w:rsidRPr="00581750">
              <w:rPr>
                <w:color w:val="000000"/>
              </w:rPr>
              <w:t>4). Tingkat kecerdasan menurun</w:t>
            </w:r>
          </w:p>
          <w:p w14:paraId="0A648048" w14:textId="77777777" w:rsidR="005D4C92" w:rsidRPr="00581750" w:rsidRDefault="005D4C92" w:rsidP="005D4C92">
            <w:pPr>
              <w:pBdr>
                <w:top w:val="nil"/>
                <w:left w:val="nil"/>
                <w:bottom w:val="nil"/>
                <w:right w:val="nil"/>
                <w:between w:val="nil"/>
              </w:pBdr>
              <w:rPr>
                <w:color w:val="000000"/>
              </w:rPr>
            </w:pPr>
            <w:r w:rsidRPr="00581750">
              <w:rPr>
                <w:color w:val="000000"/>
              </w:rPr>
              <w:t>5). Kerentanan terhadap penyakit</w:t>
            </w:r>
          </w:p>
          <w:p w14:paraId="0B7C61A3" w14:textId="4C9A0F51" w:rsidR="00053C76" w:rsidRPr="00581750" w:rsidRDefault="005D4C92" w:rsidP="005D4C92">
            <w:pPr>
              <w:pBdr>
                <w:top w:val="nil"/>
                <w:left w:val="nil"/>
                <w:bottom w:val="nil"/>
                <w:right w:val="nil"/>
                <w:between w:val="nil"/>
              </w:pBdr>
              <w:rPr>
                <w:color w:val="000000"/>
              </w:rPr>
            </w:pPr>
            <w:r w:rsidRPr="00581750">
              <w:rPr>
                <w:color w:val="000000"/>
              </w:rPr>
              <w:t>Berdasarkan data diatas, yang termasuk kedalam dampak dari stunting adalah?</w:t>
            </w:r>
          </w:p>
        </w:tc>
        <w:tc>
          <w:tcPr>
            <w:tcW w:w="1260" w:type="dxa"/>
            <w:vAlign w:val="center"/>
          </w:tcPr>
          <w:p w14:paraId="3DBA6CE7" w14:textId="3D8B1798" w:rsidR="00053C76" w:rsidRPr="00581750" w:rsidRDefault="008E6E09" w:rsidP="00CF0BE3">
            <w:pPr>
              <w:pBdr>
                <w:top w:val="nil"/>
                <w:left w:val="nil"/>
                <w:bottom w:val="nil"/>
                <w:right w:val="nil"/>
                <w:between w:val="nil"/>
              </w:pBdr>
              <w:jc w:val="center"/>
              <w:rPr>
                <w:color w:val="000000"/>
              </w:rPr>
            </w:pPr>
            <w:r>
              <w:rPr>
                <w:color w:val="000000"/>
              </w:rPr>
              <w:t>10</w:t>
            </w:r>
          </w:p>
        </w:tc>
        <w:tc>
          <w:tcPr>
            <w:tcW w:w="1260" w:type="dxa"/>
            <w:vAlign w:val="center"/>
          </w:tcPr>
          <w:p w14:paraId="33F0A6B8" w14:textId="74F462F3" w:rsidR="00053C76" w:rsidRPr="00581750" w:rsidRDefault="008E6E09" w:rsidP="00CF0BE3">
            <w:pPr>
              <w:pBdr>
                <w:top w:val="nil"/>
                <w:left w:val="nil"/>
                <w:bottom w:val="nil"/>
                <w:right w:val="nil"/>
                <w:between w:val="nil"/>
              </w:pBdr>
              <w:jc w:val="center"/>
              <w:rPr>
                <w:color w:val="000000"/>
              </w:rPr>
            </w:pPr>
            <w:r>
              <w:rPr>
                <w:color w:val="000000"/>
              </w:rPr>
              <w:t>15</w:t>
            </w:r>
          </w:p>
        </w:tc>
        <w:tc>
          <w:tcPr>
            <w:tcW w:w="1155" w:type="dxa"/>
            <w:vAlign w:val="center"/>
          </w:tcPr>
          <w:p w14:paraId="3238C1A7" w14:textId="66019606" w:rsidR="00053C76" w:rsidRPr="00581750" w:rsidRDefault="00CF0BE3" w:rsidP="00CF0BE3">
            <w:pPr>
              <w:pBdr>
                <w:top w:val="nil"/>
                <w:left w:val="nil"/>
                <w:bottom w:val="nil"/>
                <w:right w:val="nil"/>
                <w:between w:val="nil"/>
              </w:pBdr>
              <w:jc w:val="center"/>
              <w:rPr>
                <w:color w:val="000000"/>
              </w:rPr>
            </w:pPr>
            <w:r>
              <w:rPr>
                <w:color w:val="000000"/>
              </w:rPr>
              <w:t>10</w:t>
            </w:r>
          </w:p>
        </w:tc>
        <w:tc>
          <w:tcPr>
            <w:tcW w:w="1185" w:type="dxa"/>
            <w:vAlign w:val="center"/>
          </w:tcPr>
          <w:p w14:paraId="4669F138" w14:textId="56E3DF1A" w:rsidR="00053C76" w:rsidRPr="00581750" w:rsidRDefault="00CF0BE3" w:rsidP="00CF0BE3">
            <w:pPr>
              <w:pBdr>
                <w:top w:val="nil"/>
                <w:left w:val="nil"/>
                <w:bottom w:val="nil"/>
                <w:right w:val="nil"/>
                <w:between w:val="nil"/>
              </w:pBdr>
              <w:jc w:val="center"/>
              <w:rPr>
                <w:color w:val="000000"/>
              </w:rPr>
            </w:pPr>
            <w:r>
              <w:rPr>
                <w:color w:val="000000"/>
              </w:rPr>
              <w:t>15</w:t>
            </w:r>
          </w:p>
        </w:tc>
      </w:tr>
      <w:tr w:rsidR="00053C76" w:rsidRPr="00581750" w14:paraId="6D3ECD54" w14:textId="77777777" w:rsidTr="00643842">
        <w:trPr>
          <w:trHeight w:val="279"/>
        </w:trPr>
        <w:tc>
          <w:tcPr>
            <w:tcW w:w="541" w:type="dxa"/>
            <w:vAlign w:val="center"/>
          </w:tcPr>
          <w:p w14:paraId="5ABE430F" w14:textId="64398D75" w:rsidR="00053C76" w:rsidRPr="00581750" w:rsidRDefault="00CE73B9" w:rsidP="00CE73B9">
            <w:pPr>
              <w:pBdr>
                <w:top w:val="nil"/>
                <w:left w:val="nil"/>
                <w:bottom w:val="nil"/>
                <w:right w:val="nil"/>
                <w:between w:val="nil"/>
              </w:pBdr>
              <w:jc w:val="center"/>
              <w:rPr>
                <w:color w:val="000000"/>
              </w:rPr>
            </w:pPr>
            <w:r w:rsidRPr="00581750">
              <w:rPr>
                <w:color w:val="000000"/>
              </w:rPr>
              <w:t>12</w:t>
            </w:r>
          </w:p>
        </w:tc>
        <w:tc>
          <w:tcPr>
            <w:tcW w:w="4590" w:type="dxa"/>
          </w:tcPr>
          <w:p w14:paraId="501F6D4A" w14:textId="5F6B279E" w:rsidR="00053C76" w:rsidRPr="00581750" w:rsidRDefault="005D4C92">
            <w:pPr>
              <w:pBdr>
                <w:top w:val="nil"/>
                <w:left w:val="nil"/>
                <w:bottom w:val="nil"/>
                <w:right w:val="nil"/>
                <w:between w:val="nil"/>
              </w:pBdr>
              <w:rPr>
                <w:color w:val="000000"/>
              </w:rPr>
            </w:pPr>
            <w:r w:rsidRPr="00581750">
              <w:rPr>
                <w:color w:val="000000"/>
              </w:rPr>
              <w:t>Dibawah ini yang merupakan penyakit gizi pada balita adalah?</w:t>
            </w:r>
          </w:p>
        </w:tc>
        <w:tc>
          <w:tcPr>
            <w:tcW w:w="1260" w:type="dxa"/>
            <w:vAlign w:val="center"/>
          </w:tcPr>
          <w:p w14:paraId="60B09DBA" w14:textId="5EFD9BC2" w:rsidR="00053C76" w:rsidRPr="00581750" w:rsidRDefault="008E6E09" w:rsidP="00CF0BE3">
            <w:pPr>
              <w:pBdr>
                <w:top w:val="nil"/>
                <w:left w:val="nil"/>
                <w:bottom w:val="nil"/>
                <w:right w:val="nil"/>
                <w:between w:val="nil"/>
              </w:pBdr>
              <w:jc w:val="center"/>
              <w:rPr>
                <w:color w:val="000000"/>
              </w:rPr>
            </w:pPr>
            <w:r>
              <w:rPr>
                <w:color w:val="000000"/>
              </w:rPr>
              <w:t>18</w:t>
            </w:r>
          </w:p>
        </w:tc>
        <w:tc>
          <w:tcPr>
            <w:tcW w:w="1260" w:type="dxa"/>
            <w:vAlign w:val="center"/>
          </w:tcPr>
          <w:p w14:paraId="729FCD59" w14:textId="1E1D4AFD" w:rsidR="00053C76" w:rsidRPr="00581750" w:rsidRDefault="008E6E09" w:rsidP="00CF0BE3">
            <w:pPr>
              <w:pBdr>
                <w:top w:val="nil"/>
                <w:left w:val="nil"/>
                <w:bottom w:val="nil"/>
                <w:right w:val="nil"/>
                <w:between w:val="nil"/>
              </w:pBdr>
              <w:jc w:val="center"/>
              <w:rPr>
                <w:color w:val="000000"/>
              </w:rPr>
            </w:pPr>
            <w:r>
              <w:rPr>
                <w:color w:val="000000"/>
              </w:rPr>
              <w:t>7</w:t>
            </w:r>
          </w:p>
        </w:tc>
        <w:tc>
          <w:tcPr>
            <w:tcW w:w="1155" w:type="dxa"/>
            <w:vAlign w:val="center"/>
          </w:tcPr>
          <w:p w14:paraId="7795B4EF" w14:textId="733DE1D1" w:rsidR="00053C76" w:rsidRPr="00581750" w:rsidRDefault="00CF0BE3" w:rsidP="00CF0BE3">
            <w:pPr>
              <w:pBdr>
                <w:top w:val="nil"/>
                <w:left w:val="nil"/>
                <w:bottom w:val="nil"/>
                <w:right w:val="nil"/>
                <w:between w:val="nil"/>
              </w:pBdr>
              <w:jc w:val="center"/>
              <w:rPr>
                <w:color w:val="000000"/>
              </w:rPr>
            </w:pPr>
            <w:r>
              <w:rPr>
                <w:color w:val="000000"/>
              </w:rPr>
              <w:t>21</w:t>
            </w:r>
          </w:p>
        </w:tc>
        <w:tc>
          <w:tcPr>
            <w:tcW w:w="1185" w:type="dxa"/>
            <w:vAlign w:val="center"/>
          </w:tcPr>
          <w:p w14:paraId="454B1A5A" w14:textId="57433D3E" w:rsidR="00053C76" w:rsidRPr="00581750" w:rsidRDefault="00CF0BE3" w:rsidP="00CF0BE3">
            <w:pPr>
              <w:pBdr>
                <w:top w:val="nil"/>
                <w:left w:val="nil"/>
                <w:bottom w:val="nil"/>
                <w:right w:val="nil"/>
                <w:between w:val="nil"/>
              </w:pBdr>
              <w:jc w:val="center"/>
              <w:rPr>
                <w:color w:val="000000"/>
              </w:rPr>
            </w:pPr>
            <w:r>
              <w:rPr>
                <w:color w:val="000000"/>
              </w:rPr>
              <w:t>4</w:t>
            </w:r>
          </w:p>
        </w:tc>
      </w:tr>
      <w:tr w:rsidR="00053C76" w:rsidRPr="00581750" w14:paraId="58CABB04" w14:textId="77777777" w:rsidTr="00643842">
        <w:trPr>
          <w:trHeight w:val="279"/>
        </w:trPr>
        <w:tc>
          <w:tcPr>
            <w:tcW w:w="541" w:type="dxa"/>
            <w:vAlign w:val="center"/>
          </w:tcPr>
          <w:p w14:paraId="464C7919" w14:textId="6A6220FE" w:rsidR="00053C76" w:rsidRPr="00581750" w:rsidRDefault="00CE73B9" w:rsidP="00CE73B9">
            <w:pPr>
              <w:pBdr>
                <w:top w:val="nil"/>
                <w:left w:val="nil"/>
                <w:bottom w:val="nil"/>
                <w:right w:val="nil"/>
                <w:between w:val="nil"/>
              </w:pBdr>
              <w:jc w:val="center"/>
              <w:rPr>
                <w:color w:val="000000"/>
              </w:rPr>
            </w:pPr>
            <w:r w:rsidRPr="00581750">
              <w:rPr>
                <w:color w:val="000000"/>
              </w:rPr>
              <w:t>13</w:t>
            </w:r>
          </w:p>
        </w:tc>
        <w:tc>
          <w:tcPr>
            <w:tcW w:w="4590" w:type="dxa"/>
          </w:tcPr>
          <w:p w14:paraId="7ECE9E7A" w14:textId="422BE46B" w:rsidR="00053C76" w:rsidRPr="00581750" w:rsidRDefault="005D4C92">
            <w:pPr>
              <w:pBdr>
                <w:top w:val="nil"/>
                <w:left w:val="nil"/>
                <w:bottom w:val="nil"/>
                <w:right w:val="nil"/>
                <w:between w:val="nil"/>
              </w:pBdr>
              <w:rPr>
                <w:color w:val="000000"/>
              </w:rPr>
            </w:pPr>
            <w:r w:rsidRPr="00581750">
              <w:rPr>
                <w:color w:val="000000"/>
              </w:rPr>
              <w:t>Tanda-tanda balita mengalami kurang gizi adalah?</w:t>
            </w:r>
          </w:p>
        </w:tc>
        <w:tc>
          <w:tcPr>
            <w:tcW w:w="1260" w:type="dxa"/>
            <w:vAlign w:val="center"/>
          </w:tcPr>
          <w:p w14:paraId="57A2ABD3" w14:textId="4E885F6B" w:rsidR="00053C76" w:rsidRPr="00581750" w:rsidRDefault="00F37DB3" w:rsidP="00CF0BE3">
            <w:pPr>
              <w:pBdr>
                <w:top w:val="nil"/>
                <w:left w:val="nil"/>
                <w:bottom w:val="nil"/>
                <w:right w:val="nil"/>
                <w:between w:val="nil"/>
              </w:pBdr>
              <w:jc w:val="center"/>
              <w:rPr>
                <w:color w:val="000000"/>
              </w:rPr>
            </w:pPr>
            <w:r>
              <w:rPr>
                <w:color w:val="000000"/>
              </w:rPr>
              <w:t>22</w:t>
            </w:r>
          </w:p>
        </w:tc>
        <w:tc>
          <w:tcPr>
            <w:tcW w:w="1260" w:type="dxa"/>
            <w:vAlign w:val="center"/>
          </w:tcPr>
          <w:p w14:paraId="16A6A116" w14:textId="3CD1896B" w:rsidR="00053C76" w:rsidRPr="00581750" w:rsidRDefault="00F37DB3" w:rsidP="00CF0BE3">
            <w:pPr>
              <w:pBdr>
                <w:top w:val="nil"/>
                <w:left w:val="nil"/>
                <w:bottom w:val="nil"/>
                <w:right w:val="nil"/>
                <w:between w:val="nil"/>
              </w:pBdr>
              <w:jc w:val="center"/>
              <w:rPr>
                <w:color w:val="000000"/>
              </w:rPr>
            </w:pPr>
            <w:r>
              <w:rPr>
                <w:color w:val="000000"/>
              </w:rPr>
              <w:t>3</w:t>
            </w:r>
          </w:p>
        </w:tc>
        <w:tc>
          <w:tcPr>
            <w:tcW w:w="1155" w:type="dxa"/>
            <w:vAlign w:val="center"/>
          </w:tcPr>
          <w:p w14:paraId="117E7DE5" w14:textId="3F27DAE9" w:rsidR="00053C76" w:rsidRPr="00581750" w:rsidRDefault="00CF0BE3" w:rsidP="00CF0BE3">
            <w:pPr>
              <w:pBdr>
                <w:top w:val="nil"/>
                <w:left w:val="nil"/>
                <w:bottom w:val="nil"/>
                <w:right w:val="nil"/>
                <w:between w:val="nil"/>
              </w:pBdr>
              <w:jc w:val="center"/>
              <w:rPr>
                <w:color w:val="000000"/>
              </w:rPr>
            </w:pPr>
            <w:r>
              <w:rPr>
                <w:color w:val="000000"/>
              </w:rPr>
              <w:t>24</w:t>
            </w:r>
          </w:p>
        </w:tc>
        <w:tc>
          <w:tcPr>
            <w:tcW w:w="1185" w:type="dxa"/>
            <w:vAlign w:val="center"/>
          </w:tcPr>
          <w:p w14:paraId="3CB076CF" w14:textId="1CB70557" w:rsidR="00053C76" w:rsidRPr="00581750" w:rsidRDefault="00CF0BE3" w:rsidP="00CF0BE3">
            <w:pPr>
              <w:pBdr>
                <w:top w:val="nil"/>
                <w:left w:val="nil"/>
                <w:bottom w:val="nil"/>
                <w:right w:val="nil"/>
                <w:between w:val="nil"/>
              </w:pBdr>
              <w:jc w:val="center"/>
              <w:rPr>
                <w:color w:val="000000"/>
              </w:rPr>
            </w:pPr>
            <w:r>
              <w:rPr>
                <w:color w:val="000000"/>
              </w:rPr>
              <w:t>1</w:t>
            </w:r>
          </w:p>
        </w:tc>
      </w:tr>
      <w:tr w:rsidR="00053C76" w:rsidRPr="00581750" w14:paraId="1772AB35" w14:textId="77777777" w:rsidTr="00643842">
        <w:trPr>
          <w:trHeight w:val="279"/>
        </w:trPr>
        <w:tc>
          <w:tcPr>
            <w:tcW w:w="541" w:type="dxa"/>
            <w:vAlign w:val="center"/>
          </w:tcPr>
          <w:p w14:paraId="26FCBC3E" w14:textId="359D15D1" w:rsidR="00053C76" w:rsidRPr="00581750" w:rsidRDefault="00CE73B9" w:rsidP="00CE73B9">
            <w:pPr>
              <w:pBdr>
                <w:top w:val="nil"/>
                <w:left w:val="nil"/>
                <w:bottom w:val="nil"/>
                <w:right w:val="nil"/>
                <w:between w:val="nil"/>
              </w:pBdr>
              <w:jc w:val="center"/>
              <w:rPr>
                <w:color w:val="000000"/>
              </w:rPr>
            </w:pPr>
            <w:r w:rsidRPr="00581750">
              <w:rPr>
                <w:color w:val="000000"/>
              </w:rPr>
              <w:t>14</w:t>
            </w:r>
          </w:p>
        </w:tc>
        <w:tc>
          <w:tcPr>
            <w:tcW w:w="4590" w:type="dxa"/>
          </w:tcPr>
          <w:p w14:paraId="48CE4EA5" w14:textId="02F4B210" w:rsidR="00053C76" w:rsidRPr="00581750" w:rsidRDefault="005D4C92">
            <w:pPr>
              <w:pBdr>
                <w:top w:val="nil"/>
                <w:left w:val="nil"/>
                <w:bottom w:val="nil"/>
                <w:right w:val="nil"/>
                <w:between w:val="nil"/>
              </w:pBdr>
              <w:rPr>
                <w:color w:val="000000"/>
              </w:rPr>
            </w:pPr>
            <w:r w:rsidRPr="00581750">
              <w:rPr>
                <w:color w:val="000000"/>
              </w:rPr>
              <w:t>Mengapa pengetahuan ibu tentang gizi itu perlu?</w:t>
            </w:r>
          </w:p>
        </w:tc>
        <w:tc>
          <w:tcPr>
            <w:tcW w:w="1260" w:type="dxa"/>
            <w:vAlign w:val="center"/>
          </w:tcPr>
          <w:p w14:paraId="2DABEBA8" w14:textId="4B2EC680" w:rsidR="00053C76" w:rsidRPr="00581750" w:rsidRDefault="00F37DB3" w:rsidP="00CF0BE3">
            <w:pPr>
              <w:pBdr>
                <w:top w:val="nil"/>
                <w:left w:val="nil"/>
                <w:bottom w:val="nil"/>
                <w:right w:val="nil"/>
                <w:between w:val="nil"/>
              </w:pBdr>
              <w:jc w:val="center"/>
              <w:rPr>
                <w:color w:val="000000"/>
              </w:rPr>
            </w:pPr>
            <w:r>
              <w:rPr>
                <w:color w:val="000000"/>
              </w:rPr>
              <w:t>19</w:t>
            </w:r>
          </w:p>
        </w:tc>
        <w:tc>
          <w:tcPr>
            <w:tcW w:w="1260" w:type="dxa"/>
            <w:vAlign w:val="center"/>
          </w:tcPr>
          <w:p w14:paraId="377C4C19" w14:textId="51FCBBE0" w:rsidR="00053C76" w:rsidRPr="00581750" w:rsidRDefault="00F37DB3" w:rsidP="00CF0BE3">
            <w:pPr>
              <w:pBdr>
                <w:top w:val="nil"/>
                <w:left w:val="nil"/>
                <w:bottom w:val="nil"/>
                <w:right w:val="nil"/>
                <w:between w:val="nil"/>
              </w:pBdr>
              <w:jc w:val="center"/>
              <w:rPr>
                <w:color w:val="000000"/>
              </w:rPr>
            </w:pPr>
            <w:r>
              <w:rPr>
                <w:color w:val="000000"/>
              </w:rPr>
              <w:t>6</w:t>
            </w:r>
          </w:p>
        </w:tc>
        <w:tc>
          <w:tcPr>
            <w:tcW w:w="1155" w:type="dxa"/>
            <w:vAlign w:val="center"/>
          </w:tcPr>
          <w:p w14:paraId="36801A2C" w14:textId="4C9A8EE8" w:rsidR="00053C76" w:rsidRPr="00581750" w:rsidRDefault="00CF0BE3" w:rsidP="00CF0BE3">
            <w:pPr>
              <w:pBdr>
                <w:top w:val="nil"/>
                <w:left w:val="nil"/>
                <w:bottom w:val="nil"/>
                <w:right w:val="nil"/>
                <w:between w:val="nil"/>
              </w:pBdr>
              <w:jc w:val="center"/>
              <w:rPr>
                <w:color w:val="000000"/>
              </w:rPr>
            </w:pPr>
            <w:r>
              <w:rPr>
                <w:color w:val="000000"/>
              </w:rPr>
              <w:t>15</w:t>
            </w:r>
          </w:p>
        </w:tc>
        <w:tc>
          <w:tcPr>
            <w:tcW w:w="1185" w:type="dxa"/>
            <w:vAlign w:val="center"/>
          </w:tcPr>
          <w:p w14:paraId="6B78E193" w14:textId="32803695" w:rsidR="00053C76" w:rsidRPr="00581750" w:rsidRDefault="00CF0BE3" w:rsidP="00CF0BE3">
            <w:pPr>
              <w:pBdr>
                <w:top w:val="nil"/>
                <w:left w:val="nil"/>
                <w:bottom w:val="nil"/>
                <w:right w:val="nil"/>
                <w:between w:val="nil"/>
              </w:pBdr>
              <w:jc w:val="center"/>
              <w:rPr>
                <w:color w:val="000000"/>
              </w:rPr>
            </w:pPr>
            <w:r>
              <w:rPr>
                <w:color w:val="000000"/>
              </w:rPr>
              <w:t>10</w:t>
            </w:r>
          </w:p>
        </w:tc>
      </w:tr>
      <w:tr w:rsidR="00053C76" w:rsidRPr="00581750" w14:paraId="3323CF14" w14:textId="77777777" w:rsidTr="00643842">
        <w:trPr>
          <w:trHeight w:val="279"/>
        </w:trPr>
        <w:tc>
          <w:tcPr>
            <w:tcW w:w="541" w:type="dxa"/>
            <w:vAlign w:val="center"/>
          </w:tcPr>
          <w:p w14:paraId="5A170785" w14:textId="41B3E7A6" w:rsidR="00053C76" w:rsidRPr="00581750" w:rsidRDefault="00CE73B9" w:rsidP="00CE73B9">
            <w:pPr>
              <w:pBdr>
                <w:top w:val="nil"/>
                <w:left w:val="nil"/>
                <w:bottom w:val="nil"/>
                <w:right w:val="nil"/>
                <w:between w:val="nil"/>
              </w:pBdr>
              <w:jc w:val="center"/>
              <w:rPr>
                <w:color w:val="000000"/>
              </w:rPr>
            </w:pPr>
            <w:r w:rsidRPr="00581750">
              <w:rPr>
                <w:color w:val="000000"/>
              </w:rPr>
              <w:t>15</w:t>
            </w:r>
          </w:p>
        </w:tc>
        <w:tc>
          <w:tcPr>
            <w:tcW w:w="4590" w:type="dxa"/>
          </w:tcPr>
          <w:p w14:paraId="40884ECD" w14:textId="026B53E4" w:rsidR="00053C76" w:rsidRPr="00581750" w:rsidRDefault="005D4C92">
            <w:pPr>
              <w:pBdr>
                <w:top w:val="nil"/>
                <w:left w:val="nil"/>
                <w:bottom w:val="nil"/>
                <w:right w:val="nil"/>
                <w:between w:val="nil"/>
              </w:pBdr>
              <w:rPr>
                <w:color w:val="000000"/>
              </w:rPr>
            </w:pPr>
            <w:r w:rsidRPr="00581750">
              <w:rPr>
                <w:color w:val="000000"/>
              </w:rPr>
              <w:t>Bayi boleh di beri Makanan Pendamping ASI (MPASI) dari umur?</w:t>
            </w:r>
          </w:p>
        </w:tc>
        <w:tc>
          <w:tcPr>
            <w:tcW w:w="1260" w:type="dxa"/>
            <w:vAlign w:val="center"/>
          </w:tcPr>
          <w:p w14:paraId="4843E2B1" w14:textId="7B7C40F9" w:rsidR="00053C76" w:rsidRPr="00581750" w:rsidRDefault="00F37DB3" w:rsidP="00CF0BE3">
            <w:pPr>
              <w:pBdr>
                <w:top w:val="nil"/>
                <w:left w:val="nil"/>
                <w:bottom w:val="nil"/>
                <w:right w:val="nil"/>
                <w:between w:val="nil"/>
              </w:pBdr>
              <w:jc w:val="center"/>
              <w:rPr>
                <w:color w:val="000000"/>
              </w:rPr>
            </w:pPr>
            <w:r>
              <w:rPr>
                <w:color w:val="000000"/>
              </w:rPr>
              <w:t>10</w:t>
            </w:r>
          </w:p>
        </w:tc>
        <w:tc>
          <w:tcPr>
            <w:tcW w:w="1260" w:type="dxa"/>
            <w:vAlign w:val="center"/>
          </w:tcPr>
          <w:p w14:paraId="6F5C806E" w14:textId="12A70378" w:rsidR="00053C76" w:rsidRPr="00581750" w:rsidRDefault="00F37DB3" w:rsidP="00CF0BE3">
            <w:pPr>
              <w:pBdr>
                <w:top w:val="nil"/>
                <w:left w:val="nil"/>
                <w:bottom w:val="nil"/>
                <w:right w:val="nil"/>
                <w:between w:val="nil"/>
              </w:pBdr>
              <w:jc w:val="center"/>
              <w:rPr>
                <w:color w:val="000000"/>
              </w:rPr>
            </w:pPr>
            <w:r>
              <w:rPr>
                <w:color w:val="000000"/>
              </w:rPr>
              <w:t>15</w:t>
            </w:r>
          </w:p>
        </w:tc>
        <w:tc>
          <w:tcPr>
            <w:tcW w:w="1155" w:type="dxa"/>
            <w:vAlign w:val="center"/>
          </w:tcPr>
          <w:p w14:paraId="4AB7FDE3" w14:textId="689A06D2" w:rsidR="00053C76" w:rsidRPr="00581750" w:rsidRDefault="00CF0BE3" w:rsidP="00CF0BE3">
            <w:pPr>
              <w:pBdr>
                <w:top w:val="nil"/>
                <w:left w:val="nil"/>
                <w:bottom w:val="nil"/>
                <w:right w:val="nil"/>
                <w:between w:val="nil"/>
              </w:pBdr>
              <w:jc w:val="center"/>
              <w:rPr>
                <w:color w:val="000000"/>
              </w:rPr>
            </w:pPr>
            <w:r>
              <w:rPr>
                <w:color w:val="000000"/>
              </w:rPr>
              <w:t>16</w:t>
            </w:r>
          </w:p>
        </w:tc>
        <w:tc>
          <w:tcPr>
            <w:tcW w:w="1185" w:type="dxa"/>
            <w:vAlign w:val="center"/>
          </w:tcPr>
          <w:p w14:paraId="0F93C61C" w14:textId="3007FF5E" w:rsidR="00053C76" w:rsidRPr="00581750" w:rsidRDefault="00CF0BE3" w:rsidP="00CF0BE3">
            <w:pPr>
              <w:pBdr>
                <w:top w:val="nil"/>
                <w:left w:val="nil"/>
                <w:bottom w:val="nil"/>
                <w:right w:val="nil"/>
                <w:between w:val="nil"/>
              </w:pBdr>
              <w:jc w:val="center"/>
              <w:rPr>
                <w:color w:val="000000"/>
              </w:rPr>
            </w:pPr>
            <w:r>
              <w:rPr>
                <w:color w:val="000000"/>
              </w:rPr>
              <w:t>9</w:t>
            </w:r>
          </w:p>
        </w:tc>
      </w:tr>
    </w:tbl>
    <w:p w14:paraId="72D35B4D" w14:textId="77777777" w:rsidR="00D65E78" w:rsidRDefault="00D65E78">
      <w:pPr>
        <w:pStyle w:val="Heading1"/>
        <w:numPr>
          <w:ilvl w:val="0"/>
          <w:numId w:val="2"/>
        </w:numPr>
        <w:tabs>
          <w:tab w:val="left" w:pos="0"/>
        </w:tabs>
      </w:pPr>
    </w:p>
    <w:p w14:paraId="175FFAB8" w14:textId="4B3327BC" w:rsidR="00464C4B" w:rsidRDefault="003D5125" w:rsidP="00464C4B">
      <w:pPr>
        <w:spacing w:before="100" w:beforeAutospacing="1" w:after="200"/>
        <w:jc w:val="both"/>
        <w:rPr>
          <w:color w:val="000000"/>
          <w:sz w:val="20"/>
          <w:szCs w:val="20"/>
        </w:rPr>
      </w:pPr>
      <w:r>
        <w:rPr>
          <w:color w:val="000000"/>
          <w:sz w:val="20"/>
          <w:szCs w:val="20"/>
        </w:rPr>
        <w:t xml:space="preserve"> </w:t>
      </w:r>
    </w:p>
    <w:p w14:paraId="0488406D" w14:textId="77777777" w:rsidR="00AA396E" w:rsidRPr="00D87177" w:rsidRDefault="00AA396E" w:rsidP="00464C4B">
      <w:pPr>
        <w:spacing w:before="100" w:beforeAutospacing="1" w:after="200"/>
        <w:jc w:val="both"/>
        <w:rPr>
          <w:rFonts w:eastAsia="Calibri"/>
        </w:rPr>
      </w:pPr>
    </w:p>
    <w:p w14:paraId="4B253268" w14:textId="7878C588" w:rsidR="00AA396E" w:rsidRPr="00DD2667" w:rsidRDefault="007F5283" w:rsidP="00881472">
      <w:pPr>
        <w:pStyle w:val="ListParagraph"/>
        <w:numPr>
          <w:ilvl w:val="0"/>
          <w:numId w:val="5"/>
        </w:numPr>
        <w:ind w:left="360"/>
        <w:jc w:val="both"/>
        <w:rPr>
          <w:rFonts w:ascii="Times New Roman" w:hAnsi="Times New Roman"/>
          <w:b/>
        </w:rPr>
      </w:pPr>
      <w:r w:rsidRPr="00DD2667">
        <w:rPr>
          <w:rFonts w:ascii="Times New Roman" w:hAnsi="Times New Roman"/>
          <w:b/>
        </w:rPr>
        <w:lastRenderedPageBreak/>
        <w:t xml:space="preserve">KESIMPULAN </w:t>
      </w:r>
    </w:p>
    <w:p w14:paraId="2A2157FA" w14:textId="013F2506" w:rsidR="00DD2667" w:rsidRPr="00881472" w:rsidRDefault="00DD2667" w:rsidP="00881472">
      <w:pPr>
        <w:pStyle w:val="ListParagraph"/>
        <w:numPr>
          <w:ilvl w:val="0"/>
          <w:numId w:val="7"/>
        </w:numPr>
        <w:jc w:val="both"/>
        <w:rPr>
          <w:rFonts w:ascii="Times New Roman" w:hAnsi="Times New Roman"/>
          <w:sz w:val="24"/>
          <w:szCs w:val="24"/>
        </w:rPr>
      </w:pPr>
      <w:commentRangeStart w:id="8"/>
      <w:r w:rsidRPr="00DD2667">
        <w:rPr>
          <w:rFonts w:ascii="Times New Roman" w:hAnsi="Times New Roman"/>
          <w:sz w:val="24"/>
          <w:szCs w:val="24"/>
        </w:rPr>
        <w:t>Program kegiatan pengabdian masyarakat dengan judul GEMAR CETING (Gerakan Mahasiswa Dan Remaja Cegah Stunting) melalui media Permainan Setatak yaitu melalui serangkaian kegiatan yang terintegrasi kepada 25 orang remaja putri di SMPN 1 Rengat barat  selaku sasaran kegiatan. Kegiatan yang dilakukan adalah pemberian materi tentang stunting menggunkan media powerpoint , meliputi pengertian stunting,dampak stunting,gizi seimbang yang dapat mencegah stunting,peran masyarakat dan remaja putri dalam pencegahan stunting.</w:t>
      </w:r>
    </w:p>
    <w:p w14:paraId="29F93284" w14:textId="13370194" w:rsidR="00DD2667" w:rsidRPr="00881472" w:rsidRDefault="00DD2667" w:rsidP="00881472">
      <w:pPr>
        <w:pStyle w:val="ListParagraph"/>
        <w:numPr>
          <w:ilvl w:val="0"/>
          <w:numId w:val="7"/>
        </w:numPr>
        <w:jc w:val="both"/>
        <w:rPr>
          <w:rFonts w:ascii="Times New Roman" w:hAnsi="Times New Roman"/>
          <w:sz w:val="24"/>
          <w:szCs w:val="24"/>
        </w:rPr>
      </w:pPr>
      <w:r w:rsidRPr="00DD2667">
        <w:rPr>
          <w:rFonts w:ascii="Times New Roman" w:hAnsi="Times New Roman"/>
          <w:sz w:val="24"/>
          <w:szCs w:val="24"/>
        </w:rPr>
        <w:t xml:space="preserve">Pret test dijadikan instrumen untuk mengetahui pengetahuan remaja putri seputar stunting sebelum diberikan materi. Dari hasil pre test didapatkan nilai tertinggi benar 14 sebanyak 4 orang, nilai terendah yaitu benar 5 sebanyak 1 orang,  rata-rata untuk pretest benar 10 sebanyak 6 orang. </w:t>
      </w:r>
    </w:p>
    <w:p w14:paraId="59C9996D" w14:textId="1C959DE5" w:rsidR="00DD2667" w:rsidRPr="00881472" w:rsidRDefault="00DD2667" w:rsidP="00881472">
      <w:pPr>
        <w:pStyle w:val="ListParagraph"/>
        <w:numPr>
          <w:ilvl w:val="0"/>
          <w:numId w:val="7"/>
        </w:numPr>
        <w:jc w:val="both"/>
        <w:rPr>
          <w:rFonts w:ascii="Times New Roman" w:hAnsi="Times New Roman"/>
          <w:sz w:val="24"/>
          <w:szCs w:val="24"/>
        </w:rPr>
      </w:pPr>
      <w:r w:rsidRPr="00DD2667">
        <w:rPr>
          <w:rFonts w:ascii="Times New Roman" w:hAnsi="Times New Roman"/>
          <w:sz w:val="24"/>
          <w:szCs w:val="24"/>
        </w:rPr>
        <w:t>Post test dijadikan hasil perbandingan tingkat pengetahuan remaja putri SMPN 1 Rengat Barat setelah diberikan materi melalui power point dan setelah dilakukan permainan setatak. Dari evaluasi yang didapatkan terjadi peningkatan pengetahuan yang dilihat dari hasil yang didaptkan. Nilai tertinggi benar 15 sebanyak 3 orang , nilai terendah yaitu 10 sebanyak 1 orang dan Rata- rata benar 13 sebanyak</w:t>
      </w:r>
      <w:r w:rsidR="00881472">
        <w:rPr>
          <w:rFonts w:ascii="Times New Roman" w:hAnsi="Times New Roman"/>
          <w:sz w:val="24"/>
          <w:szCs w:val="24"/>
        </w:rPr>
        <w:t xml:space="preserve"> 8 orang.</w:t>
      </w:r>
    </w:p>
    <w:p w14:paraId="260FCC88" w14:textId="5421F049" w:rsidR="00DD2667" w:rsidRPr="00DD2667" w:rsidRDefault="00DD2667" w:rsidP="00881472">
      <w:pPr>
        <w:pStyle w:val="ListParagraph"/>
        <w:numPr>
          <w:ilvl w:val="0"/>
          <w:numId w:val="7"/>
        </w:numPr>
        <w:jc w:val="both"/>
        <w:rPr>
          <w:rFonts w:ascii="Times New Roman" w:hAnsi="Times New Roman"/>
          <w:sz w:val="24"/>
          <w:szCs w:val="24"/>
        </w:rPr>
      </w:pPr>
      <w:r w:rsidRPr="00DD2667">
        <w:rPr>
          <w:rFonts w:ascii="Times New Roman" w:hAnsi="Times New Roman"/>
          <w:sz w:val="24"/>
          <w:szCs w:val="24"/>
        </w:rPr>
        <w:t>Dari hasil permainan setatak didapatkan 5 remaja putri yang berasal dari kelompok 2  dijadikan duta stunting dengan kriteria :  berhasil menjawab semua pertanyaan yang ada dikotak setatak. Diharapkan 5 remaja putri ini bisa menyebarkan informasi tentang stunting kepada teman-teman lainnya yang tidak menjadi sasaran dalam kegiatan</w:t>
      </w:r>
      <w:r w:rsidR="00643842">
        <w:rPr>
          <w:rFonts w:ascii="Times New Roman" w:hAnsi="Times New Roman"/>
          <w:sz w:val="24"/>
          <w:szCs w:val="24"/>
        </w:rPr>
        <w:t>.</w:t>
      </w:r>
      <w:commentRangeEnd w:id="8"/>
      <w:r w:rsidR="00386AF8">
        <w:rPr>
          <w:rStyle w:val="CommentReference"/>
          <w:rFonts w:ascii="Times New Roman" w:eastAsia="Times New Roman" w:hAnsi="Times New Roman"/>
        </w:rPr>
        <w:commentReference w:id="8"/>
      </w:r>
    </w:p>
    <w:p w14:paraId="4C3EECB0" w14:textId="77777777" w:rsidR="00AA396E" w:rsidRDefault="00AA396E" w:rsidP="00881472">
      <w:pPr>
        <w:pStyle w:val="ListParagraph"/>
        <w:ind w:left="360"/>
        <w:jc w:val="both"/>
      </w:pPr>
    </w:p>
    <w:p w14:paraId="4363195B" w14:textId="77777777" w:rsidR="00DD2667" w:rsidRPr="00DD2667" w:rsidRDefault="00464C4B" w:rsidP="00881472">
      <w:pPr>
        <w:pStyle w:val="ListParagraph"/>
        <w:numPr>
          <w:ilvl w:val="0"/>
          <w:numId w:val="5"/>
        </w:numPr>
        <w:ind w:left="360"/>
        <w:rPr>
          <w:rFonts w:ascii="Times New Roman" w:hAnsi="Times New Roman"/>
          <w:b/>
          <w:sz w:val="24"/>
          <w:szCs w:val="24"/>
        </w:rPr>
      </w:pPr>
      <w:r w:rsidRPr="00DD2667">
        <w:rPr>
          <w:rFonts w:ascii="Times New Roman" w:hAnsi="Times New Roman"/>
          <w:b/>
          <w:sz w:val="24"/>
          <w:szCs w:val="24"/>
          <w:lang w:val="id-ID"/>
        </w:rPr>
        <w:t>UCAPAN TERIMA KASIH</w:t>
      </w:r>
    </w:p>
    <w:p w14:paraId="6E6971ED" w14:textId="72E485FD" w:rsidR="00464C4B" w:rsidRDefault="00464C4B" w:rsidP="00881472">
      <w:pPr>
        <w:pStyle w:val="ListParagraph"/>
        <w:ind w:left="360" w:firstLine="360"/>
        <w:rPr>
          <w:rFonts w:ascii="Times New Roman" w:hAnsi="Times New Roman"/>
          <w:sz w:val="24"/>
          <w:szCs w:val="24"/>
        </w:rPr>
      </w:pPr>
      <w:r w:rsidRPr="00DD2667">
        <w:rPr>
          <w:rFonts w:ascii="Times New Roman" w:hAnsi="Times New Roman"/>
          <w:sz w:val="24"/>
          <w:szCs w:val="24"/>
          <w:lang w:val="id-ID"/>
        </w:rPr>
        <w:t>Pada kegiatan</w:t>
      </w:r>
      <w:r w:rsidRPr="00DD2667">
        <w:rPr>
          <w:rFonts w:ascii="Times New Roman" w:hAnsi="Times New Roman"/>
          <w:sz w:val="24"/>
          <w:szCs w:val="24"/>
        </w:rPr>
        <w:t xml:space="preserve"> Program kreativitas mahasiswa </w:t>
      </w:r>
      <w:r w:rsidRPr="00DD2667">
        <w:rPr>
          <w:rFonts w:ascii="Times New Roman" w:hAnsi="Times New Roman"/>
          <w:sz w:val="24"/>
          <w:szCs w:val="24"/>
          <w:lang w:val="id-ID"/>
        </w:rPr>
        <w:t xml:space="preserve">ini tim ingin mengucapkan terimakasih kepada beberapa pihak yang telah banyak membantu dalam pelaksanaan penelitian ini, terutama kepeda </w:t>
      </w:r>
      <w:r w:rsidRPr="00DD2667">
        <w:rPr>
          <w:rFonts w:ascii="Times New Roman" w:hAnsi="Times New Roman"/>
          <w:sz w:val="24"/>
          <w:szCs w:val="24"/>
          <w:lang w:val="en-ID"/>
        </w:rPr>
        <w:t>Poltekkes Kemenkes Riau dan</w:t>
      </w:r>
      <w:r w:rsidRPr="00DD2667">
        <w:rPr>
          <w:rFonts w:ascii="Times New Roman" w:hAnsi="Times New Roman"/>
          <w:sz w:val="24"/>
          <w:szCs w:val="24"/>
          <w:lang w:val="id-ID"/>
        </w:rPr>
        <w:t xml:space="preserve"> pihak</w:t>
      </w:r>
      <w:r w:rsidRPr="00DD2667">
        <w:rPr>
          <w:rFonts w:ascii="Times New Roman" w:hAnsi="Times New Roman"/>
          <w:sz w:val="24"/>
          <w:szCs w:val="24"/>
        </w:rPr>
        <w:t xml:space="preserve"> SMPN 1 Rengat  Barat </w:t>
      </w:r>
      <w:r w:rsidRPr="00DD2667">
        <w:rPr>
          <w:rFonts w:ascii="Times New Roman" w:hAnsi="Times New Roman"/>
          <w:sz w:val="24"/>
          <w:szCs w:val="24"/>
          <w:lang w:val="id-ID"/>
        </w:rPr>
        <w:t xml:space="preserve"> yang telah memberikan izin untuk pelaksanaan </w:t>
      </w:r>
      <w:r w:rsidRPr="00DD2667">
        <w:rPr>
          <w:rFonts w:ascii="Times New Roman" w:hAnsi="Times New Roman"/>
          <w:sz w:val="24"/>
          <w:szCs w:val="24"/>
        </w:rPr>
        <w:t xml:space="preserve">kegiatan </w:t>
      </w:r>
      <w:r w:rsidRPr="00DD2667">
        <w:rPr>
          <w:rFonts w:ascii="Times New Roman" w:hAnsi="Times New Roman"/>
          <w:sz w:val="24"/>
          <w:szCs w:val="24"/>
          <w:lang w:val="id-ID"/>
        </w:rPr>
        <w:t xml:space="preserve">ini, kemudian terimakasih kepada remaja putri yang telah bersedia untuk terlibat dalam </w:t>
      </w:r>
      <w:r w:rsidRPr="00DD2667">
        <w:rPr>
          <w:rFonts w:ascii="Times New Roman" w:hAnsi="Times New Roman"/>
          <w:sz w:val="24"/>
          <w:szCs w:val="24"/>
        </w:rPr>
        <w:t xml:space="preserve">kegiatan program kreativitas mahasiswa ini. </w:t>
      </w:r>
      <w:r w:rsidRPr="00DD2667">
        <w:rPr>
          <w:rFonts w:ascii="Times New Roman" w:hAnsi="Times New Roman"/>
          <w:sz w:val="24"/>
          <w:szCs w:val="24"/>
          <w:lang w:val="id-ID"/>
        </w:rPr>
        <w:t>Kemudian kepada tim</w:t>
      </w:r>
      <w:r w:rsidRPr="00DD2667">
        <w:rPr>
          <w:rFonts w:ascii="Times New Roman" w:hAnsi="Times New Roman"/>
          <w:sz w:val="24"/>
          <w:szCs w:val="24"/>
        </w:rPr>
        <w:t xml:space="preserve"> PKM-M </w:t>
      </w:r>
      <w:r w:rsidRPr="00DD2667">
        <w:rPr>
          <w:rFonts w:ascii="Times New Roman" w:hAnsi="Times New Roman"/>
          <w:sz w:val="24"/>
          <w:szCs w:val="24"/>
          <w:lang w:val="id-ID"/>
        </w:rPr>
        <w:t>yang</w:t>
      </w:r>
      <w:r w:rsidRPr="00DD2667">
        <w:rPr>
          <w:rFonts w:ascii="Times New Roman" w:hAnsi="Times New Roman"/>
          <w:sz w:val="24"/>
          <w:szCs w:val="24"/>
        </w:rPr>
        <w:t xml:space="preserve"> tellah </w:t>
      </w:r>
      <w:r w:rsidRPr="00DD2667">
        <w:rPr>
          <w:rFonts w:ascii="Times New Roman" w:hAnsi="Times New Roman"/>
          <w:sz w:val="24"/>
          <w:szCs w:val="24"/>
          <w:lang w:val="id-ID"/>
        </w:rPr>
        <w:t xml:space="preserve"> memberikan sumbangan pikiran dan tenaga dalam pelaksanaan penelitian ini</w:t>
      </w:r>
      <w:r w:rsidR="00643842">
        <w:rPr>
          <w:rFonts w:ascii="Times New Roman" w:hAnsi="Times New Roman"/>
          <w:sz w:val="24"/>
          <w:szCs w:val="24"/>
        </w:rPr>
        <w:t>.</w:t>
      </w:r>
    </w:p>
    <w:p w14:paraId="3243A144" w14:textId="77777777" w:rsidR="00881472" w:rsidRDefault="00881472" w:rsidP="00881472">
      <w:pPr>
        <w:pStyle w:val="ListParagraph"/>
        <w:ind w:left="360" w:firstLine="360"/>
        <w:rPr>
          <w:rFonts w:ascii="Times New Roman" w:hAnsi="Times New Roman"/>
          <w:sz w:val="24"/>
          <w:szCs w:val="24"/>
        </w:rPr>
        <w:sectPr w:rsidR="00881472" w:rsidSect="00881472">
          <w:type w:val="continuous"/>
          <w:pgSz w:w="12240" w:h="15840"/>
          <w:pgMar w:top="1701" w:right="1134" w:bottom="1134" w:left="1418" w:header="720" w:footer="720" w:gutter="0"/>
          <w:cols w:space="720"/>
        </w:sectPr>
      </w:pPr>
    </w:p>
    <w:p w14:paraId="43F5303F" w14:textId="4B23AA28" w:rsidR="00881472" w:rsidRDefault="00881472" w:rsidP="00881472">
      <w:pPr>
        <w:pStyle w:val="ListParagraph"/>
        <w:ind w:left="360" w:firstLine="360"/>
        <w:rPr>
          <w:rFonts w:ascii="Times New Roman" w:hAnsi="Times New Roman"/>
          <w:sz w:val="24"/>
          <w:szCs w:val="24"/>
        </w:rPr>
      </w:pPr>
    </w:p>
    <w:p w14:paraId="07C8727B" w14:textId="099C313E" w:rsidR="00881472" w:rsidRDefault="00881472" w:rsidP="00881472">
      <w:pPr>
        <w:pStyle w:val="ListParagraph"/>
        <w:ind w:left="360" w:firstLine="360"/>
        <w:rPr>
          <w:rFonts w:ascii="Times New Roman" w:hAnsi="Times New Roman"/>
          <w:sz w:val="24"/>
          <w:szCs w:val="24"/>
        </w:rPr>
      </w:pPr>
    </w:p>
    <w:p w14:paraId="4819D005" w14:textId="0E7B0523" w:rsidR="00881472" w:rsidRDefault="00881472" w:rsidP="00881472">
      <w:pPr>
        <w:pStyle w:val="ListParagraph"/>
        <w:ind w:left="360" w:firstLine="360"/>
        <w:rPr>
          <w:rFonts w:ascii="Times New Roman" w:hAnsi="Times New Roman"/>
          <w:sz w:val="24"/>
          <w:szCs w:val="24"/>
        </w:rPr>
      </w:pPr>
    </w:p>
    <w:p w14:paraId="2080D6AD" w14:textId="79CB8ED1" w:rsidR="00881472" w:rsidRDefault="00881472" w:rsidP="00881472">
      <w:pPr>
        <w:pStyle w:val="ListParagraph"/>
        <w:ind w:left="360" w:firstLine="360"/>
        <w:rPr>
          <w:rFonts w:ascii="Times New Roman" w:hAnsi="Times New Roman"/>
          <w:sz w:val="24"/>
          <w:szCs w:val="24"/>
        </w:rPr>
      </w:pPr>
    </w:p>
    <w:p w14:paraId="1132F385" w14:textId="65D2808E" w:rsidR="00881472" w:rsidRDefault="00881472" w:rsidP="00881472">
      <w:pPr>
        <w:pStyle w:val="ListParagraph"/>
        <w:ind w:left="360" w:firstLine="360"/>
        <w:rPr>
          <w:rFonts w:ascii="Times New Roman" w:hAnsi="Times New Roman"/>
          <w:sz w:val="24"/>
          <w:szCs w:val="24"/>
        </w:rPr>
      </w:pPr>
    </w:p>
    <w:p w14:paraId="579AB86D" w14:textId="40C776B9" w:rsidR="00881472" w:rsidRDefault="00881472" w:rsidP="00881472">
      <w:pPr>
        <w:pStyle w:val="ListParagraph"/>
        <w:ind w:left="360" w:firstLine="360"/>
        <w:rPr>
          <w:rFonts w:ascii="Times New Roman" w:hAnsi="Times New Roman"/>
          <w:sz w:val="24"/>
          <w:szCs w:val="24"/>
        </w:rPr>
      </w:pPr>
    </w:p>
    <w:p w14:paraId="3F226429" w14:textId="72E64189" w:rsidR="00881472" w:rsidRDefault="00881472" w:rsidP="00881472">
      <w:pPr>
        <w:pStyle w:val="ListParagraph"/>
        <w:ind w:left="360" w:firstLine="360"/>
        <w:rPr>
          <w:rFonts w:ascii="Times New Roman" w:hAnsi="Times New Roman"/>
          <w:sz w:val="24"/>
          <w:szCs w:val="24"/>
        </w:rPr>
      </w:pPr>
    </w:p>
    <w:p w14:paraId="066D1384" w14:textId="2C927254" w:rsidR="00881472" w:rsidRDefault="00881472" w:rsidP="00881472">
      <w:pPr>
        <w:pStyle w:val="ListParagraph"/>
        <w:ind w:left="360" w:firstLine="360"/>
        <w:rPr>
          <w:rFonts w:ascii="Times New Roman" w:hAnsi="Times New Roman"/>
          <w:sz w:val="24"/>
          <w:szCs w:val="24"/>
        </w:rPr>
      </w:pPr>
    </w:p>
    <w:p w14:paraId="0938C59A" w14:textId="27DCC0E3" w:rsidR="00881472" w:rsidRDefault="00881472" w:rsidP="00881472">
      <w:pPr>
        <w:pStyle w:val="ListParagraph"/>
        <w:ind w:left="360" w:firstLine="360"/>
        <w:rPr>
          <w:rFonts w:ascii="Times New Roman" w:hAnsi="Times New Roman"/>
          <w:sz w:val="24"/>
          <w:szCs w:val="24"/>
        </w:rPr>
      </w:pPr>
    </w:p>
    <w:p w14:paraId="5AE07996" w14:textId="1ED716DB" w:rsidR="00881472" w:rsidRDefault="00881472" w:rsidP="00881472">
      <w:pPr>
        <w:pStyle w:val="ListParagraph"/>
        <w:ind w:left="360" w:firstLine="360"/>
        <w:rPr>
          <w:rFonts w:ascii="Times New Roman" w:hAnsi="Times New Roman"/>
          <w:sz w:val="24"/>
          <w:szCs w:val="24"/>
        </w:rPr>
      </w:pPr>
    </w:p>
    <w:p w14:paraId="3C948D73" w14:textId="0138A41E" w:rsidR="00881472" w:rsidRDefault="00881472" w:rsidP="00881472">
      <w:pPr>
        <w:pStyle w:val="ListParagraph"/>
        <w:ind w:left="360" w:firstLine="360"/>
        <w:rPr>
          <w:rFonts w:ascii="Times New Roman" w:hAnsi="Times New Roman"/>
          <w:sz w:val="24"/>
          <w:szCs w:val="24"/>
        </w:rPr>
      </w:pPr>
    </w:p>
    <w:p w14:paraId="74FCD37C" w14:textId="692E2391" w:rsidR="00881472" w:rsidRDefault="00881472" w:rsidP="00881472">
      <w:pPr>
        <w:pStyle w:val="ListParagraph"/>
        <w:ind w:left="360" w:firstLine="360"/>
        <w:rPr>
          <w:rFonts w:ascii="Times New Roman" w:hAnsi="Times New Roman"/>
          <w:sz w:val="24"/>
          <w:szCs w:val="24"/>
        </w:rPr>
      </w:pPr>
    </w:p>
    <w:p w14:paraId="2A176FEE" w14:textId="77777777" w:rsidR="00881472" w:rsidRPr="00643842" w:rsidRDefault="00881472" w:rsidP="00881472">
      <w:pPr>
        <w:pStyle w:val="ListParagraph"/>
        <w:ind w:left="360" w:firstLine="360"/>
        <w:rPr>
          <w:rFonts w:ascii="Times New Roman" w:hAnsi="Times New Roman"/>
          <w:b/>
          <w:sz w:val="24"/>
          <w:szCs w:val="24"/>
        </w:rPr>
      </w:pPr>
    </w:p>
    <w:p w14:paraId="1EEDF313" w14:textId="19BBBFF1" w:rsidR="00D65E78" w:rsidRPr="00643842" w:rsidRDefault="003D5125" w:rsidP="00881472">
      <w:pPr>
        <w:pStyle w:val="ListParagraph"/>
        <w:numPr>
          <w:ilvl w:val="0"/>
          <w:numId w:val="5"/>
        </w:numPr>
        <w:pBdr>
          <w:top w:val="nil"/>
          <w:left w:val="nil"/>
          <w:bottom w:val="nil"/>
          <w:right w:val="nil"/>
          <w:between w:val="nil"/>
        </w:pBdr>
        <w:ind w:left="360"/>
        <w:jc w:val="both"/>
        <w:rPr>
          <w:rFonts w:ascii="Times New Roman" w:hAnsi="Times New Roman"/>
          <w:b/>
          <w:color w:val="000000"/>
          <w:sz w:val="24"/>
          <w:szCs w:val="24"/>
        </w:rPr>
      </w:pPr>
      <w:commentRangeStart w:id="9"/>
      <w:r w:rsidRPr="00643842">
        <w:rPr>
          <w:rFonts w:ascii="Times New Roman" w:hAnsi="Times New Roman"/>
          <w:b/>
          <w:color w:val="000000"/>
          <w:sz w:val="24"/>
          <w:szCs w:val="24"/>
        </w:rPr>
        <w:t>DAFTAR PUSTAKA</w:t>
      </w:r>
      <w:commentRangeEnd w:id="9"/>
      <w:r w:rsidR="00392B41">
        <w:rPr>
          <w:rStyle w:val="CommentReference"/>
          <w:rFonts w:ascii="Times New Roman" w:eastAsia="Times New Roman" w:hAnsi="Times New Roman"/>
        </w:rPr>
        <w:commentReference w:id="9"/>
      </w:r>
    </w:p>
    <w:p w14:paraId="5516C5E3"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rPr>
      </w:pPr>
      <w:r w:rsidRPr="00D87177">
        <w:rPr>
          <w:rFonts w:eastAsia="Calibri"/>
        </w:rPr>
        <w:fldChar w:fldCharType="begin" w:fldLock="1"/>
      </w:r>
      <w:r w:rsidRPr="00D87177">
        <w:rPr>
          <w:rFonts w:eastAsia="Calibri"/>
        </w:rPr>
        <w:instrText xml:space="preserve">ADDIN Mendeley Bibliography CSL_BIBLIOGRAPHY </w:instrText>
      </w:r>
      <w:r w:rsidRPr="00D87177">
        <w:rPr>
          <w:rFonts w:eastAsia="Calibri"/>
        </w:rPr>
        <w:fldChar w:fldCharType="separate"/>
      </w:r>
      <w:bookmarkStart w:id="11" w:name="_Hlk129341108"/>
      <w:r w:rsidRPr="00D87177">
        <w:rPr>
          <w:rFonts w:eastAsia="Calibri"/>
          <w:i/>
          <w:iCs/>
          <w:noProof/>
          <w:lang w:val="id-ID"/>
        </w:rPr>
        <w:t>Dinas Kesehatan Kabupaten Indragiri Hulu. Data Stunting Kabupaten Indragiri Hulu</w:t>
      </w:r>
      <w:r w:rsidRPr="00D87177">
        <w:rPr>
          <w:rFonts w:eastAsia="Calibri"/>
          <w:i/>
          <w:iCs/>
          <w:noProof/>
        </w:rPr>
        <w:t>.2021</w:t>
      </w:r>
    </w:p>
    <w:p w14:paraId="65B273B9"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Kemenkes RI. (202</w:t>
      </w:r>
      <w:r w:rsidRPr="00D87177">
        <w:rPr>
          <w:rFonts w:eastAsia="Calibri"/>
          <w:noProof/>
        </w:rPr>
        <w:t>1</w:t>
      </w:r>
      <w:r w:rsidRPr="00D87177">
        <w:rPr>
          <w:rFonts w:eastAsia="Calibri"/>
          <w:noProof/>
          <w:lang w:val="id-ID"/>
        </w:rPr>
        <w:t xml:space="preserve">). Buku Saku Hasil Studi Status Gizi Nasional 2022. In </w:t>
      </w:r>
      <w:r w:rsidRPr="00D87177">
        <w:rPr>
          <w:rFonts w:eastAsia="Calibri"/>
          <w:i/>
          <w:iCs/>
          <w:noProof/>
          <w:lang w:val="id-ID"/>
        </w:rPr>
        <w:t>Kementrian Kesehatan RI</w:t>
      </w:r>
      <w:r w:rsidRPr="00D87177">
        <w:rPr>
          <w:rFonts w:eastAsia="Calibri"/>
          <w:noProof/>
          <w:lang w:val="id-ID"/>
        </w:rPr>
        <w:t xml:space="preserve"> (Vol. 2, Issue 1).</w:t>
      </w:r>
    </w:p>
    <w:bookmarkEnd w:id="11"/>
    <w:p w14:paraId="0A0E6D62"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Nurlailis Saadah dkk. (2021). </w:t>
      </w:r>
      <w:r w:rsidRPr="00D87177">
        <w:rPr>
          <w:rFonts w:eastAsia="Calibri"/>
          <w:i/>
          <w:iCs/>
          <w:noProof/>
          <w:lang w:val="id-ID"/>
        </w:rPr>
        <w:t>Buku Panduan Praktis Pencegahan dan Penanganan Stunting</w:t>
      </w:r>
      <w:r w:rsidRPr="00D87177">
        <w:rPr>
          <w:rFonts w:eastAsia="Calibri"/>
          <w:noProof/>
          <w:lang w:val="id-ID"/>
        </w:rPr>
        <w:t>.</w:t>
      </w:r>
    </w:p>
    <w:p w14:paraId="6686EEAA"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Nurul Imani. (2020). Stunting pada anak : kenali dan cegah sejak dini. In T. Sutanto (Ed.), </w:t>
      </w:r>
      <w:r w:rsidRPr="00D87177">
        <w:rPr>
          <w:rFonts w:eastAsia="Calibri"/>
          <w:i/>
          <w:iCs/>
          <w:noProof/>
          <w:lang w:val="id-ID"/>
        </w:rPr>
        <w:t>Hijaz Pustaka Mandiri</w:t>
      </w:r>
      <w:r w:rsidRPr="00D87177">
        <w:rPr>
          <w:rFonts w:eastAsia="Calibri"/>
          <w:noProof/>
          <w:lang w:val="id-ID"/>
        </w:rPr>
        <w:t xml:space="preserve"> (pertama). https://books.google.com/books?hl=en&amp;lr=&amp;id=NmRVEAAAQBAJ&amp;oi=fnd&amp;pg=PP1&amp;dq=stunting&amp;ots=CDmVBF5dYz&amp;sig=I2ZzIFvWVsHe-92QEjGT3xdjPrE</w:t>
      </w:r>
    </w:p>
    <w:p w14:paraId="617ED416"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Republik Indonesia. (2021). Peraturan Presiden Republik Indonesia Nomor 72 Tahun 2021 tentang Percepatan Penurunan Stunting. </w:t>
      </w:r>
      <w:r w:rsidRPr="00D87177">
        <w:rPr>
          <w:rFonts w:eastAsia="Calibri"/>
          <w:i/>
          <w:iCs/>
          <w:noProof/>
          <w:lang w:val="id-ID"/>
        </w:rPr>
        <w:t>Indonesian Government</w:t>
      </w:r>
      <w:r w:rsidRPr="00D87177">
        <w:rPr>
          <w:rFonts w:eastAsia="Calibri"/>
          <w:noProof/>
          <w:lang w:val="id-ID"/>
        </w:rPr>
        <w:t xml:space="preserve">, </w:t>
      </w:r>
      <w:r w:rsidRPr="00D87177">
        <w:rPr>
          <w:rFonts w:eastAsia="Calibri"/>
          <w:i/>
          <w:iCs/>
          <w:noProof/>
          <w:lang w:val="id-ID"/>
        </w:rPr>
        <w:t>1</w:t>
      </w:r>
      <w:r w:rsidRPr="00D87177">
        <w:rPr>
          <w:rFonts w:eastAsia="Calibri"/>
          <w:noProof/>
          <w:lang w:val="id-ID"/>
        </w:rPr>
        <w:t>, 23.</w:t>
      </w:r>
    </w:p>
    <w:p w14:paraId="599B3226"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Sales, J. M., Tamler, I., Powell, L., &amp; Tschokert, M. (2019). 45. Community-Based Participatory Research As Positive Youth Development For Adolescents: Findings From The Atlanta Youth Research Coalition Project. </w:t>
      </w:r>
      <w:r w:rsidRPr="00D87177">
        <w:rPr>
          <w:rFonts w:eastAsia="Calibri"/>
          <w:i/>
          <w:iCs/>
          <w:noProof/>
          <w:lang w:val="id-ID"/>
        </w:rPr>
        <w:t>Journal of Adolescent Health</w:t>
      </w:r>
      <w:r w:rsidRPr="00D87177">
        <w:rPr>
          <w:rFonts w:eastAsia="Calibri"/>
          <w:noProof/>
          <w:lang w:val="id-ID"/>
        </w:rPr>
        <w:t xml:space="preserve">, </w:t>
      </w:r>
      <w:r w:rsidRPr="00D87177">
        <w:rPr>
          <w:rFonts w:eastAsia="Calibri"/>
          <w:i/>
          <w:iCs/>
          <w:noProof/>
          <w:lang w:val="id-ID"/>
        </w:rPr>
        <w:t>64</w:t>
      </w:r>
      <w:r w:rsidRPr="00D87177">
        <w:rPr>
          <w:rFonts w:eastAsia="Calibri"/>
          <w:noProof/>
          <w:lang w:val="id-ID"/>
        </w:rPr>
        <w:t>(2), S25. https://doi.org/10.1016/j.jadohealth.2018.10.060</w:t>
      </w:r>
    </w:p>
    <w:p w14:paraId="31DFB3B2"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i/>
          <w:iCs/>
          <w:noProof/>
          <w:lang w:val="id-ID"/>
        </w:rPr>
        <w:t>United Nations, Depaterment of Economic and Social Affairs</w:t>
      </w:r>
      <w:r w:rsidRPr="00D87177">
        <w:rPr>
          <w:rFonts w:eastAsia="Calibri"/>
          <w:noProof/>
          <w:lang w:val="id-ID"/>
        </w:rPr>
        <w:t>. (2016). https://sdgs.un.org/goals/goal2%3E</w:t>
      </w:r>
    </w:p>
    <w:p w14:paraId="6DFD8FF9"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Yadika, A. D. N., Berawi, K. N., &amp; Nasution, S. H. (2019). Pengaruh stunting terhadap perkembangan kognitif dan prestasi belajar. </w:t>
      </w:r>
      <w:r w:rsidRPr="00D87177">
        <w:rPr>
          <w:rFonts w:eastAsia="Calibri"/>
          <w:i/>
          <w:iCs/>
          <w:noProof/>
          <w:lang w:val="id-ID"/>
        </w:rPr>
        <w:t>Jurnal Majority</w:t>
      </w:r>
      <w:r w:rsidRPr="00D87177">
        <w:rPr>
          <w:rFonts w:eastAsia="Calibri"/>
          <w:noProof/>
          <w:lang w:val="id-ID"/>
        </w:rPr>
        <w:t xml:space="preserve">, </w:t>
      </w:r>
      <w:r w:rsidRPr="00D87177">
        <w:rPr>
          <w:rFonts w:eastAsia="Calibri"/>
          <w:i/>
          <w:iCs/>
          <w:noProof/>
          <w:lang w:val="id-ID"/>
        </w:rPr>
        <w:t>8</w:t>
      </w:r>
      <w:r w:rsidRPr="00D87177">
        <w:rPr>
          <w:rFonts w:eastAsia="Calibri"/>
          <w:noProof/>
          <w:lang w:val="id-ID"/>
        </w:rPr>
        <w:t>(2), 273–282.</w:t>
      </w:r>
    </w:p>
    <w:p w14:paraId="33893B45"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rPr>
      </w:pPr>
      <w:r w:rsidRPr="00D87177">
        <w:rPr>
          <w:rFonts w:eastAsia="Calibri"/>
        </w:rPr>
        <w:fldChar w:fldCharType="end"/>
      </w:r>
    </w:p>
    <w:p w14:paraId="32B38AA0" w14:textId="77777777" w:rsidR="00464C4B" w:rsidRPr="00296E94" w:rsidRDefault="00464C4B" w:rsidP="00881472">
      <w:pPr>
        <w:spacing w:after="200" w:line="276" w:lineRule="auto"/>
        <w:ind w:left="-709" w:right="-142"/>
        <w:jc w:val="both"/>
        <w:rPr>
          <w:rFonts w:eastAsia="Calibri"/>
          <w:b/>
        </w:rPr>
      </w:pPr>
    </w:p>
    <w:p w14:paraId="06EB33D8" w14:textId="77777777" w:rsidR="00D65E78" w:rsidRDefault="00D65E78" w:rsidP="00881472">
      <w:pPr>
        <w:spacing w:line="276" w:lineRule="auto"/>
        <w:ind w:left="567" w:hanging="567"/>
        <w:jc w:val="both"/>
      </w:pPr>
    </w:p>
    <w:p w14:paraId="0830A071" w14:textId="77777777" w:rsidR="00D65E78" w:rsidRDefault="00D65E78" w:rsidP="00881472">
      <w:pPr>
        <w:spacing w:line="276" w:lineRule="auto"/>
        <w:ind w:left="567" w:hanging="567"/>
        <w:jc w:val="both"/>
      </w:pPr>
    </w:p>
    <w:p w14:paraId="4C87C0A7" w14:textId="77777777" w:rsidR="00D65E78" w:rsidRDefault="00D65E78" w:rsidP="00881472">
      <w:pPr>
        <w:spacing w:line="276" w:lineRule="auto"/>
        <w:ind w:left="567" w:hanging="567"/>
        <w:jc w:val="both"/>
      </w:pPr>
    </w:p>
    <w:p w14:paraId="0EF6A9F4" w14:textId="77777777" w:rsidR="00D65E78" w:rsidRDefault="00D65E78" w:rsidP="00881472">
      <w:pPr>
        <w:spacing w:line="276" w:lineRule="auto"/>
        <w:ind w:left="567" w:hanging="567"/>
        <w:jc w:val="both"/>
      </w:pPr>
    </w:p>
    <w:p w14:paraId="27E29C9B" w14:textId="77777777" w:rsidR="00D65E78" w:rsidRDefault="00D65E78" w:rsidP="00881472">
      <w:pPr>
        <w:spacing w:line="276" w:lineRule="auto"/>
        <w:ind w:left="567" w:hanging="567"/>
        <w:jc w:val="both"/>
      </w:pPr>
    </w:p>
    <w:p w14:paraId="3B9EAB2B" w14:textId="77777777" w:rsidR="00D65E78" w:rsidRDefault="00D65E78" w:rsidP="00881472">
      <w:pPr>
        <w:spacing w:line="276" w:lineRule="auto"/>
        <w:ind w:left="567" w:hanging="567"/>
        <w:jc w:val="both"/>
      </w:pPr>
    </w:p>
    <w:p w14:paraId="511967B0" w14:textId="77777777" w:rsidR="00D65E78" w:rsidRDefault="00D65E78" w:rsidP="00881472">
      <w:pPr>
        <w:spacing w:line="276" w:lineRule="auto"/>
        <w:ind w:left="567" w:hanging="567"/>
        <w:jc w:val="both"/>
      </w:pPr>
    </w:p>
    <w:p w14:paraId="56ABA753" w14:textId="77777777" w:rsidR="00D65E78" w:rsidRDefault="00D65E78" w:rsidP="00881472">
      <w:pPr>
        <w:spacing w:line="276" w:lineRule="auto"/>
        <w:ind w:left="567" w:hanging="567"/>
        <w:jc w:val="both"/>
      </w:pPr>
      <w:bookmarkStart w:id="12" w:name="_heading=h.gjdgxs" w:colFirst="0" w:colLast="0"/>
      <w:bookmarkEnd w:id="12"/>
    </w:p>
    <w:p w14:paraId="123EF392" w14:textId="77777777" w:rsidR="00D65E78" w:rsidRDefault="00D65E78" w:rsidP="00881472">
      <w:pPr>
        <w:spacing w:line="276" w:lineRule="auto"/>
        <w:ind w:left="567" w:hanging="567"/>
        <w:jc w:val="both"/>
      </w:pPr>
    </w:p>
    <w:p w14:paraId="1412E868" w14:textId="77777777" w:rsidR="00D65E78" w:rsidRDefault="00D65E78" w:rsidP="00881472">
      <w:pPr>
        <w:spacing w:line="276" w:lineRule="auto"/>
        <w:ind w:left="567" w:hanging="567"/>
        <w:jc w:val="both"/>
      </w:pPr>
    </w:p>
    <w:p w14:paraId="346A9262" w14:textId="77777777" w:rsidR="00D65E78" w:rsidRDefault="00D65E78" w:rsidP="00881472">
      <w:pPr>
        <w:spacing w:line="276" w:lineRule="auto"/>
        <w:ind w:left="567" w:hanging="567"/>
        <w:jc w:val="both"/>
      </w:pPr>
    </w:p>
    <w:p w14:paraId="777E80B5" w14:textId="77777777" w:rsidR="00D65E78" w:rsidRDefault="00D65E78" w:rsidP="00881472">
      <w:pPr>
        <w:spacing w:line="276" w:lineRule="auto"/>
        <w:ind w:left="567" w:hanging="567"/>
        <w:jc w:val="both"/>
      </w:pPr>
    </w:p>
    <w:p w14:paraId="4B1C880E" w14:textId="77777777" w:rsidR="00D65E78" w:rsidRDefault="00D65E78" w:rsidP="00881472">
      <w:pPr>
        <w:spacing w:line="276" w:lineRule="auto"/>
        <w:ind w:left="567" w:hanging="567"/>
        <w:jc w:val="both"/>
      </w:pPr>
    </w:p>
    <w:p w14:paraId="209C54EF" w14:textId="77777777" w:rsidR="00D65E78" w:rsidRDefault="00D65E78" w:rsidP="00881472">
      <w:pPr>
        <w:spacing w:line="276" w:lineRule="auto"/>
        <w:ind w:left="567" w:hanging="567"/>
        <w:jc w:val="both"/>
      </w:pPr>
    </w:p>
    <w:p w14:paraId="2873121E" w14:textId="77777777" w:rsidR="00D65E78" w:rsidRDefault="00D65E78" w:rsidP="00881472">
      <w:pPr>
        <w:spacing w:line="276" w:lineRule="auto"/>
        <w:ind w:left="567" w:hanging="567"/>
        <w:jc w:val="both"/>
      </w:pPr>
    </w:p>
    <w:p w14:paraId="618AD2B3" w14:textId="77777777" w:rsidR="00D65E78" w:rsidRDefault="00D65E78" w:rsidP="00881472">
      <w:pPr>
        <w:spacing w:line="276" w:lineRule="auto"/>
        <w:ind w:left="567" w:hanging="567"/>
        <w:jc w:val="both"/>
      </w:pPr>
    </w:p>
    <w:p w14:paraId="25C21A02" w14:textId="77777777" w:rsidR="00D65E78" w:rsidRDefault="00D65E78" w:rsidP="00881472">
      <w:pPr>
        <w:spacing w:line="276" w:lineRule="auto"/>
        <w:ind w:left="567" w:hanging="567"/>
        <w:jc w:val="both"/>
        <w:rPr>
          <w:sz w:val="20"/>
          <w:szCs w:val="20"/>
        </w:rPr>
      </w:pPr>
    </w:p>
    <w:p w14:paraId="226C97AB" w14:textId="77777777" w:rsidR="00D65E78" w:rsidRDefault="00D65E78">
      <w:pPr>
        <w:ind w:left="567" w:hanging="567"/>
        <w:jc w:val="both"/>
        <w:rPr>
          <w:sz w:val="20"/>
          <w:szCs w:val="20"/>
        </w:rPr>
      </w:pPr>
    </w:p>
    <w:p w14:paraId="3B0345E6" w14:textId="77777777" w:rsidR="00D65E78" w:rsidRDefault="00D65E78">
      <w:pPr>
        <w:ind w:left="567" w:hanging="567"/>
        <w:jc w:val="both"/>
        <w:rPr>
          <w:sz w:val="20"/>
          <w:szCs w:val="20"/>
        </w:rPr>
      </w:pPr>
    </w:p>
    <w:p w14:paraId="079D6D0A" w14:textId="77777777" w:rsidR="00D65E78" w:rsidRDefault="00D65E78">
      <w:pPr>
        <w:ind w:left="567" w:hanging="567"/>
        <w:jc w:val="both"/>
        <w:rPr>
          <w:sz w:val="20"/>
          <w:szCs w:val="20"/>
        </w:rPr>
      </w:pPr>
    </w:p>
    <w:p w14:paraId="3D6CBC00" w14:textId="77777777" w:rsidR="00D65E78" w:rsidRDefault="00D65E78">
      <w:pPr>
        <w:ind w:left="567" w:hanging="567"/>
        <w:jc w:val="both"/>
        <w:rPr>
          <w:sz w:val="20"/>
          <w:szCs w:val="20"/>
        </w:rPr>
      </w:pPr>
    </w:p>
    <w:p w14:paraId="0F751BA7" w14:textId="77777777" w:rsidR="00D65E78" w:rsidRDefault="00D65E78">
      <w:pPr>
        <w:ind w:left="567" w:hanging="567"/>
        <w:jc w:val="both"/>
        <w:rPr>
          <w:sz w:val="20"/>
          <w:szCs w:val="20"/>
        </w:rPr>
      </w:pPr>
    </w:p>
    <w:p w14:paraId="1AB28C5E" w14:textId="77777777" w:rsidR="00D65E78" w:rsidRDefault="00D65E78">
      <w:pPr>
        <w:ind w:left="567" w:hanging="567"/>
        <w:jc w:val="both"/>
        <w:rPr>
          <w:sz w:val="20"/>
          <w:szCs w:val="20"/>
        </w:rPr>
      </w:pPr>
    </w:p>
    <w:p w14:paraId="0C2A1534" w14:textId="2623977A" w:rsidR="00D65E78" w:rsidRDefault="00D65E78" w:rsidP="00643842">
      <w:pPr>
        <w:jc w:val="both"/>
        <w:rPr>
          <w:sz w:val="20"/>
          <w:szCs w:val="20"/>
        </w:rPr>
      </w:pPr>
    </w:p>
    <w:p w14:paraId="3E76F152" w14:textId="581BEDA7" w:rsidR="00643842" w:rsidRDefault="00643842" w:rsidP="00643842">
      <w:pPr>
        <w:jc w:val="both"/>
        <w:rPr>
          <w:sz w:val="20"/>
          <w:szCs w:val="20"/>
        </w:rPr>
      </w:pPr>
    </w:p>
    <w:p w14:paraId="42791648" w14:textId="0B1CB6D0" w:rsidR="00643842" w:rsidRDefault="00643842" w:rsidP="00643842">
      <w:pPr>
        <w:jc w:val="both"/>
        <w:rPr>
          <w:sz w:val="20"/>
          <w:szCs w:val="20"/>
        </w:rPr>
      </w:pPr>
    </w:p>
    <w:p w14:paraId="53EA4057" w14:textId="64B3887C" w:rsidR="00643842" w:rsidRDefault="00643842" w:rsidP="00643842">
      <w:pPr>
        <w:jc w:val="both"/>
        <w:rPr>
          <w:sz w:val="20"/>
          <w:szCs w:val="20"/>
        </w:rPr>
        <w:sectPr w:rsidR="00643842">
          <w:type w:val="continuous"/>
          <w:pgSz w:w="12240" w:h="15840"/>
          <w:pgMar w:top="1701" w:right="1134" w:bottom="1134" w:left="1418" w:header="720" w:footer="720" w:gutter="0"/>
          <w:cols w:space="720"/>
        </w:sectPr>
      </w:pPr>
    </w:p>
    <w:p w14:paraId="51542C86" w14:textId="78780EAF" w:rsidR="00D65E78" w:rsidRPr="00643842" w:rsidRDefault="003D5125">
      <w:pPr>
        <w:spacing w:line="360" w:lineRule="auto"/>
        <w:rPr>
          <w:b/>
        </w:rPr>
      </w:pPr>
      <w:r>
        <w:rPr>
          <w:b/>
        </w:rPr>
        <w:lastRenderedPageBreak/>
        <w:t>BAGAN ALIR PENGIRIMAN s.d.PUBLIKASI ARTIKEL DI PITIMAS</w:t>
      </w:r>
      <w:bookmarkStart w:id="13" w:name="_heading=h.30j0zll" w:colFirst="0" w:colLast="0"/>
      <w:bookmarkEnd w:id="13"/>
      <w:r>
        <w:object w:dxaOrig="9750" w:dyaOrig="10695" w14:anchorId="14B6F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4.75pt" o:ole="">
            <v:imagedata r:id="rId15" o:title=""/>
          </v:shape>
          <o:OLEObject Type="Embed" ProgID="Excel.Sheet.8" ShapeID="_x0000_i1025" DrawAspect="Content" ObjectID="_1741165447" r:id="rId16"/>
        </w:object>
      </w:r>
    </w:p>
    <w:p w14:paraId="253CE26E" w14:textId="77777777" w:rsidR="00D65E78" w:rsidRDefault="00D65E78">
      <w:pPr>
        <w:spacing w:line="360" w:lineRule="auto"/>
      </w:pPr>
    </w:p>
    <w:p w14:paraId="2BC74FF5" w14:textId="77777777" w:rsidR="00D65E78" w:rsidRDefault="003D5125">
      <w:pPr>
        <w:spacing w:line="360" w:lineRule="auto"/>
      </w:pPr>
      <w:r>
        <w:object w:dxaOrig="9285" w:dyaOrig="8985" w14:anchorId="4AEB9853">
          <v:shape id="_x0000_i1026" type="#_x0000_t75" style="width:465pt;height:450pt" o:ole="">
            <v:imagedata r:id="rId17" o:title=""/>
          </v:shape>
          <o:OLEObject Type="Embed" ProgID="Excel.Sheet.8" ShapeID="_x0000_i1026" DrawAspect="Content" ObjectID="_1741165448" r:id="rId18"/>
        </w:object>
      </w:r>
    </w:p>
    <w:p w14:paraId="1853341C" w14:textId="77777777" w:rsidR="00D65E78" w:rsidRDefault="00D65E78">
      <w:pPr>
        <w:spacing w:line="360" w:lineRule="auto"/>
        <w:rPr>
          <w:color w:val="000000"/>
          <w:sz w:val="20"/>
          <w:szCs w:val="20"/>
        </w:rPr>
      </w:pPr>
    </w:p>
    <w:p w14:paraId="4B02E24C" w14:textId="77777777" w:rsidR="00D65E78" w:rsidRDefault="00D65E78">
      <w:pPr>
        <w:spacing w:line="360" w:lineRule="auto"/>
        <w:rPr>
          <w:color w:val="000000"/>
          <w:sz w:val="20"/>
          <w:szCs w:val="20"/>
        </w:rPr>
      </w:pPr>
    </w:p>
    <w:p w14:paraId="48B06C6E" w14:textId="77777777" w:rsidR="00D65E78" w:rsidRDefault="00D65E78">
      <w:pPr>
        <w:spacing w:line="360" w:lineRule="auto"/>
        <w:rPr>
          <w:color w:val="000000"/>
          <w:sz w:val="20"/>
          <w:szCs w:val="20"/>
        </w:rPr>
      </w:pPr>
    </w:p>
    <w:p w14:paraId="333C843D" w14:textId="77777777" w:rsidR="00D65E78" w:rsidRDefault="00D65E78">
      <w:pPr>
        <w:spacing w:line="360" w:lineRule="auto"/>
        <w:rPr>
          <w:color w:val="000000"/>
          <w:sz w:val="20"/>
          <w:szCs w:val="20"/>
        </w:rPr>
      </w:pPr>
    </w:p>
    <w:p w14:paraId="33A9EE8E" w14:textId="77777777" w:rsidR="00D65E78" w:rsidRDefault="00D65E78">
      <w:pPr>
        <w:spacing w:line="360" w:lineRule="auto"/>
        <w:rPr>
          <w:color w:val="000000"/>
          <w:sz w:val="20"/>
          <w:szCs w:val="20"/>
        </w:rPr>
      </w:pPr>
    </w:p>
    <w:p w14:paraId="193181A0" w14:textId="77777777" w:rsidR="00D65E78" w:rsidRDefault="00D65E78">
      <w:pPr>
        <w:spacing w:line="360" w:lineRule="auto"/>
        <w:rPr>
          <w:color w:val="000000"/>
          <w:sz w:val="20"/>
          <w:szCs w:val="20"/>
        </w:rPr>
      </w:pPr>
    </w:p>
    <w:p w14:paraId="1B4687E8" w14:textId="77777777" w:rsidR="00D65E78" w:rsidRDefault="00D65E78">
      <w:pPr>
        <w:spacing w:line="360" w:lineRule="auto"/>
        <w:rPr>
          <w:color w:val="000000"/>
          <w:sz w:val="20"/>
          <w:szCs w:val="20"/>
        </w:rPr>
      </w:pPr>
    </w:p>
    <w:p w14:paraId="7BD88C45" w14:textId="77777777" w:rsidR="00D65E78" w:rsidRDefault="00D65E78">
      <w:pPr>
        <w:spacing w:line="360" w:lineRule="auto"/>
        <w:rPr>
          <w:color w:val="000000"/>
          <w:sz w:val="20"/>
          <w:szCs w:val="20"/>
        </w:rPr>
      </w:pPr>
    </w:p>
    <w:p w14:paraId="3D8A2DB9" w14:textId="77777777" w:rsidR="00D65E78" w:rsidRDefault="00D65E78">
      <w:pPr>
        <w:spacing w:line="360" w:lineRule="auto"/>
        <w:rPr>
          <w:color w:val="000000"/>
          <w:sz w:val="20"/>
          <w:szCs w:val="20"/>
        </w:rPr>
      </w:pPr>
    </w:p>
    <w:p w14:paraId="7908F961" w14:textId="77777777" w:rsidR="00D65E78" w:rsidRDefault="00D65E78">
      <w:pPr>
        <w:spacing w:line="360" w:lineRule="auto"/>
        <w:rPr>
          <w:color w:val="000000"/>
          <w:sz w:val="20"/>
          <w:szCs w:val="20"/>
        </w:rPr>
      </w:pPr>
    </w:p>
    <w:sectPr w:rsidR="00D65E78">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tty_yosephin" w:date="2023-03-24T12:03:00Z" w:initials="bys">
    <w:p w14:paraId="7E6BA793" w14:textId="7DD992AE" w:rsidR="00386AF8" w:rsidRDefault="00386AF8">
      <w:pPr>
        <w:pStyle w:val="CommentText"/>
      </w:pPr>
      <w:r>
        <w:rPr>
          <w:rStyle w:val="CommentReference"/>
        </w:rPr>
        <w:annotationRef/>
      </w:r>
      <w:r>
        <w:t>Mohon menulis artikel mengikuti panduan/guidelines jurnal</w:t>
      </w:r>
    </w:p>
  </w:comment>
  <w:comment w:id="1" w:author="betty_yosephin" w:date="2023-03-24T12:05:00Z" w:initials="bys">
    <w:p w14:paraId="4B5BAF03" w14:textId="51A0A034" w:rsidR="00386AF8" w:rsidRDefault="00386AF8">
      <w:pPr>
        <w:pStyle w:val="CommentText"/>
      </w:pPr>
      <w:r>
        <w:rPr>
          <w:rStyle w:val="CommentReference"/>
        </w:rPr>
        <w:annotationRef/>
      </w:r>
      <w:r>
        <w:t>Maksudnya belum bisa dimengerti</w:t>
      </w:r>
    </w:p>
  </w:comment>
  <w:comment w:id="2" w:author="betty_yosephin" w:date="2023-03-24T12:04:00Z" w:initials="bys">
    <w:p w14:paraId="1EDD1014" w14:textId="693C5A28" w:rsidR="00386AF8" w:rsidRDefault="00386AF8">
      <w:pPr>
        <w:pStyle w:val="CommentText"/>
      </w:pPr>
      <w:r>
        <w:rPr>
          <w:rStyle w:val="CommentReference"/>
        </w:rPr>
        <w:annotationRef/>
      </w:r>
      <w:r>
        <w:t>Kata kunci dari artikel ini sehingga mempermudah saat pencarian</w:t>
      </w:r>
    </w:p>
  </w:comment>
  <w:comment w:id="3" w:author="betty_yosephin" w:date="2023-03-24T12:08:00Z" w:initials="bys">
    <w:p w14:paraId="1A2EC70E" w14:textId="5AE6734B" w:rsidR="00386AF8" w:rsidRDefault="00386AF8">
      <w:pPr>
        <w:pStyle w:val="CommentText"/>
      </w:pPr>
      <w:r>
        <w:rPr>
          <w:rStyle w:val="CommentReference"/>
        </w:rPr>
        <w:annotationRef/>
      </w:r>
      <w:r>
        <w:t>Alasan apa yang mendorong dilakukan kegiatan ini mohon ditulis dengan kalimat yang telas, tidak bertele-tele</w:t>
      </w:r>
    </w:p>
  </w:comment>
  <w:comment w:id="4" w:author="betty_yosephin" w:date="2023-03-24T12:14:00Z" w:initials="bys">
    <w:p w14:paraId="50A30298" w14:textId="00DCD3D6" w:rsidR="004D2EAD" w:rsidRDefault="004D2EAD">
      <w:pPr>
        <w:pStyle w:val="CommentText"/>
      </w:pPr>
      <w:r>
        <w:rPr>
          <w:rStyle w:val="CommentReference"/>
        </w:rPr>
        <w:annotationRef/>
      </w:r>
      <w:r>
        <w:t>Tujuan kegiatan ini untuk apa, mohon dijelaskan</w:t>
      </w:r>
    </w:p>
  </w:comment>
  <w:comment w:id="6" w:author="betty_yosephin" w:date="2023-03-24T12:13:00Z" w:initials="bys">
    <w:p w14:paraId="68E0F552" w14:textId="67A56F12" w:rsidR="00386AF8" w:rsidRDefault="00386AF8">
      <w:pPr>
        <w:pStyle w:val="CommentText"/>
      </w:pPr>
      <w:r>
        <w:rPr>
          <w:rStyle w:val="CommentReference"/>
        </w:rPr>
        <w:annotationRef/>
      </w:r>
      <w:r w:rsidR="004D2EAD">
        <w:t>Seperti apa gambaran umum peserta</w:t>
      </w:r>
    </w:p>
  </w:comment>
  <w:comment w:id="7" w:author="betty_yosephin" w:date="2023-03-24T12:12:00Z" w:initials="bys">
    <w:p w14:paraId="4304CA70" w14:textId="224269C8" w:rsidR="00386AF8" w:rsidRDefault="00386AF8">
      <w:pPr>
        <w:pStyle w:val="CommentText"/>
      </w:pPr>
      <w:r>
        <w:rPr>
          <w:rStyle w:val="CommentReference"/>
        </w:rPr>
        <w:annotationRef/>
      </w:r>
      <w:r>
        <w:t>Hasilnya bagaimana, meningkatkah pengetahuannya atau bagaimana?</w:t>
      </w:r>
    </w:p>
  </w:comment>
  <w:comment w:id="8" w:author="betty_yosephin" w:date="2023-03-24T12:10:00Z" w:initials="bys">
    <w:p w14:paraId="55E1F65C" w14:textId="68EF650E" w:rsidR="00386AF8" w:rsidRDefault="00386AF8">
      <w:pPr>
        <w:pStyle w:val="CommentText"/>
      </w:pPr>
      <w:r>
        <w:rPr>
          <w:rStyle w:val="CommentReference"/>
        </w:rPr>
        <w:annotationRef/>
      </w:r>
      <w:r>
        <w:t>Buat kesimpulan dari kegiatan</w:t>
      </w:r>
    </w:p>
  </w:comment>
  <w:comment w:id="9" w:author="betty_yosephin" w:date="2023-03-24T12:15:00Z" w:initials="bys">
    <w:p w14:paraId="23CEE2DE" w14:textId="0A5057E8" w:rsidR="00392B41" w:rsidRDefault="00392B41">
      <w:pPr>
        <w:pStyle w:val="CommentText"/>
      </w:pPr>
      <w:r>
        <w:rPr>
          <w:rStyle w:val="CommentReference"/>
        </w:rPr>
        <w:annotationRef/>
      </w:r>
      <w:r>
        <w:t>Silakan mengikuti cara penulisan daftar oustaka Jurnal</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A711A" w14:textId="77777777" w:rsidR="002A085B" w:rsidRDefault="002A085B">
      <w:r>
        <w:separator/>
      </w:r>
    </w:p>
  </w:endnote>
  <w:endnote w:type="continuationSeparator" w:id="0">
    <w:p w14:paraId="22D39CE6" w14:textId="77777777" w:rsidR="002A085B" w:rsidRDefault="002A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3ECBF" w14:textId="4764F96D" w:rsidR="00D65E78" w:rsidRDefault="003D5125">
    <w:pPr>
      <w:jc w:val="right"/>
    </w:pPr>
    <w:r>
      <w:fldChar w:fldCharType="begin"/>
    </w:r>
    <w:r>
      <w:instrText>PAGE</w:instrText>
    </w:r>
    <w:r>
      <w:fldChar w:fldCharType="separate"/>
    </w:r>
    <w:r w:rsidR="0059279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6F023" w14:textId="77777777" w:rsidR="002A085B" w:rsidRDefault="002A085B">
      <w:r>
        <w:separator/>
      </w:r>
    </w:p>
  </w:footnote>
  <w:footnote w:type="continuationSeparator" w:id="0">
    <w:p w14:paraId="227C849F" w14:textId="77777777" w:rsidR="002A085B" w:rsidRDefault="002A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B57E4" w14:textId="77777777" w:rsidR="00D65E78" w:rsidRDefault="002A085B">
    <w:pPr>
      <w:spacing w:before="240" w:after="240"/>
    </w:pPr>
    <w:hyperlink r:id="rId1">
      <w:r w:rsidR="003D5125">
        <w:rPr>
          <w:rFonts w:ascii="Arial" w:eastAsia="Arial" w:hAnsi="Arial" w:cs="Arial"/>
          <w:b/>
          <w:color w:val="4B7D92"/>
          <w:sz w:val="21"/>
          <w:szCs w:val="21"/>
          <w:highlight w:val="white"/>
          <w:u w:val="single"/>
        </w:rPr>
        <w:t>PITIMAS: Journal of Community Engagement in Health</w:t>
      </w:r>
    </w:hyperlink>
    <w:r w:rsidR="003D5125">
      <w:rPr>
        <w:rFonts w:ascii="Arial" w:eastAsia="Arial" w:hAnsi="Arial" w:cs="Arial"/>
        <w:b/>
        <w:sz w:val="21"/>
        <w:szCs w:val="21"/>
        <w:highlight w:val="white"/>
      </w:rPr>
      <w:t xml:space="preserve">            </w:t>
    </w:r>
    <w:r w:rsidR="003D5125">
      <w:rPr>
        <w:rFonts w:ascii="Arial" w:eastAsia="Arial" w:hAnsi="Arial" w:cs="Arial"/>
        <w:b/>
        <w:sz w:val="21"/>
        <w:szCs w:val="21"/>
        <w:highlight w:val="white"/>
      </w:rPr>
      <w:tab/>
      <w:t xml:space="preserve">       </w:t>
    </w:r>
    <w:r w:rsidR="003D5125">
      <w:t>Vol. x No. x Maret 202x</w:t>
    </w:r>
  </w:p>
  <w:p w14:paraId="24977C4E" w14:textId="77777777" w:rsidR="00D65E78" w:rsidRDefault="003D5125">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3C77"/>
    <w:multiLevelType w:val="hybridMultilevel"/>
    <w:tmpl w:val="FF5C1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E10FC2"/>
    <w:multiLevelType w:val="hybridMultilevel"/>
    <w:tmpl w:val="55B2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A3E20"/>
    <w:multiLevelType w:val="hybridMultilevel"/>
    <w:tmpl w:val="35F0B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56CB0"/>
    <w:multiLevelType w:val="hybridMultilevel"/>
    <w:tmpl w:val="A36E5FE4"/>
    <w:lvl w:ilvl="0" w:tplc="69A8B0D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66768"/>
    <w:multiLevelType w:val="multilevel"/>
    <w:tmpl w:val="AC92DF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6C06DC"/>
    <w:multiLevelType w:val="multilevel"/>
    <w:tmpl w:val="D25A715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DF17EC"/>
    <w:multiLevelType w:val="multilevel"/>
    <w:tmpl w:val="ECEA7DF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770E34F1"/>
    <w:multiLevelType w:val="hybridMultilevel"/>
    <w:tmpl w:val="64F45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78"/>
    <w:rsid w:val="00030F36"/>
    <w:rsid w:val="00046CA4"/>
    <w:rsid w:val="00053C76"/>
    <w:rsid w:val="000664EF"/>
    <w:rsid w:val="00093873"/>
    <w:rsid w:val="001A6B8A"/>
    <w:rsid w:val="002A085B"/>
    <w:rsid w:val="002B0C71"/>
    <w:rsid w:val="003225E6"/>
    <w:rsid w:val="00386AF8"/>
    <w:rsid w:val="00392B41"/>
    <w:rsid w:val="003D5125"/>
    <w:rsid w:val="00464C4B"/>
    <w:rsid w:val="00492A2C"/>
    <w:rsid w:val="004D2EAD"/>
    <w:rsid w:val="00581750"/>
    <w:rsid w:val="00592796"/>
    <w:rsid w:val="005B6DF3"/>
    <w:rsid w:val="005D4C92"/>
    <w:rsid w:val="00643842"/>
    <w:rsid w:val="006C3DE3"/>
    <w:rsid w:val="006E5AF6"/>
    <w:rsid w:val="007F5283"/>
    <w:rsid w:val="007F74AD"/>
    <w:rsid w:val="00844BB8"/>
    <w:rsid w:val="00881472"/>
    <w:rsid w:val="008E6E09"/>
    <w:rsid w:val="009E2274"/>
    <w:rsid w:val="009F46EC"/>
    <w:rsid w:val="00A00153"/>
    <w:rsid w:val="00A00587"/>
    <w:rsid w:val="00AA396E"/>
    <w:rsid w:val="00BB75E5"/>
    <w:rsid w:val="00CE73B9"/>
    <w:rsid w:val="00CF0BE3"/>
    <w:rsid w:val="00CF5AA4"/>
    <w:rsid w:val="00D2037D"/>
    <w:rsid w:val="00D65E78"/>
    <w:rsid w:val="00DD2667"/>
    <w:rsid w:val="00DF2730"/>
    <w:rsid w:val="00F3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3106">
      <w:bodyDiv w:val="1"/>
      <w:marLeft w:val="0"/>
      <w:marRight w:val="0"/>
      <w:marTop w:val="0"/>
      <w:marBottom w:val="0"/>
      <w:divBdr>
        <w:top w:val="none" w:sz="0" w:space="0" w:color="auto"/>
        <w:left w:val="none" w:sz="0" w:space="0" w:color="auto"/>
        <w:bottom w:val="none" w:sz="0" w:space="0" w:color="auto"/>
        <w:right w:val="none" w:sz="0" w:space="0" w:color="auto"/>
      </w:divBdr>
    </w:div>
    <w:div w:id="176908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Microsoft_Excel_97-2003_Worksheet2.xls"/><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ty@pkr.ac.id" TargetMode="Externa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E4D0DA-C68A-48CA-9845-FF1566BA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betty_yosephin</cp:lastModifiedBy>
  <cp:revision>2</cp:revision>
  <dcterms:created xsi:type="dcterms:W3CDTF">2023-03-24T05:18:00Z</dcterms:created>
  <dcterms:modified xsi:type="dcterms:W3CDTF">2023-03-24T05:18:00Z</dcterms:modified>
</cp:coreProperties>
</file>